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956"/>
      </w:tblGrid>
      <w:tr w:rsidR="00B83257" w:rsidTr="00B83257">
        <w:trPr>
          <w:trHeight w:val="663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57" w:rsidRDefault="00B83257">
            <w:pPr>
              <w:spacing w:line="276" w:lineRule="auto"/>
              <w:rPr>
                <w:color w:val="212121"/>
                <w:lang w:eastAsia="hr-HR"/>
              </w:rPr>
            </w:pPr>
            <w:r>
              <w:rPr>
                <w:noProof/>
                <w:color w:val="212121"/>
                <w:lang w:eastAsia="hr-HR"/>
              </w:rPr>
              <w:drawing>
                <wp:inline distT="0" distB="0" distL="0" distR="0">
                  <wp:extent cx="304800" cy="400050"/>
                  <wp:effectExtent l="0" t="0" r="0" b="0"/>
                  <wp:docPr id="1" name="Slika 1" descr="cid:image001.png@01D52296.4BA65B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2296.4BA65B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257" w:rsidRPr="00573C80" w:rsidRDefault="00B83257">
            <w:pPr>
              <w:pStyle w:val="Naslov4"/>
              <w:shd w:val="clear" w:color="auto" w:fill="FFFFFF"/>
              <w:spacing w:before="0" w:beforeAutospacing="0" w:after="225" w:afterAutospacing="0" w:line="256" w:lineRule="auto"/>
              <w:rPr>
                <w:bCs w:val="0"/>
                <w:color w:val="2E74B5" w:themeColor="accent1" w:themeShade="BF"/>
                <w:lang w:eastAsia="en-US"/>
              </w:rPr>
            </w:pPr>
            <w:r w:rsidRPr="00573C80">
              <w:rPr>
                <w:bCs w:val="0"/>
                <w:color w:val="2E74B5" w:themeColor="accent1" w:themeShade="BF"/>
                <w:lang w:eastAsia="en-US"/>
              </w:rPr>
              <w:t>Ministarstvo poljoprivrede</w:t>
            </w:r>
          </w:p>
          <w:p w:rsidR="00573C80" w:rsidRPr="00573C80" w:rsidRDefault="00573C80" w:rsidP="00573C80">
            <w:pPr>
              <w:pStyle w:val="Naslov4"/>
              <w:shd w:val="clear" w:color="auto" w:fill="FFFFFF"/>
              <w:spacing w:before="0" w:beforeAutospacing="0" w:after="225" w:afterAutospacing="0"/>
              <w:jc w:val="right"/>
              <w:rPr>
                <w:rFonts w:asciiTheme="minorHAnsi" w:hAnsiTheme="minorHAnsi" w:cstheme="minorHAnsi"/>
                <w:b w:val="0"/>
                <w:bCs w:val="0"/>
                <w:i/>
                <w:color w:val="2E74B5" w:themeColor="accent1" w:themeShade="BF"/>
              </w:rPr>
            </w:pPr>
            <w:r w:rsidRPr="00573C80">
              <w:rPr>
                <w:rFonts w:asciiTheme="minorHAnsi" w:hAnsiTheme="minorHAnsi" w:cstheme="minorHAnsi"/>
                <w:b w:val="0"/>
                <w:bCs w:val="0"/>
                <w:i/>
                <w:color w:val="2E74B5" w:themeColor="accent1" w:themeShade="BF"/>
              </w:rPr>
              <w:t>Uprava za stručnu podršku razvoju poljoprivrede i ribarstva</w:t>
            </w:r>
          </w:p>
          <w:p w:rsidR="00573C80" w:rsidRDefault="00573C80">
            <w:pPr>
              <w:pStyle w:val="Naslov4"/>
              <w:shd w:val="clear" w:color="auto" w:fill="FFFFFF"/>
              <w:spacing w:before="0" w:beforeAutospacing="0" w:after="225" w:afterAutospacing="0" w:line="256" w:lineRule="auto"/>
              <w:rPr>
                <w:b w:val="0"/>
                <w:bCs w:val="0"/>
                <w:color w:val="1F4E79" w:themeColor="accent1" w:themeShade="80"/>
                <w:lang w:eastAsia="en-US"/>
              </w:rPr>
            </w:pPr>
          </w:p>
        </w:tc>
      </w:tr>
    </w:tbl>
    <w:p w:rsidR="00BA48A5" w:rsidRDefault="00BA48A5" w:rsidP="00CE71E9">
      <w:pPr>
        <w:rPr>
          <w:rFonts w:cstheme="minorHAnsi"/>
          <w:sz w:val="24"/>
          <w:szCs w:val="24"/>
        </w:rPr>
      </w:pPr>
    </w:p>
    <w:p w:rsidR="00BA48A5" w:rsidRPr="00573C80" w:rsidRDefault="00B83257" w:rsidP="00CE7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>OBAVIJEST MASLINARIMA</w:t>
      </w:r>
    </w:p>
    <w:p w:rsidR="00B83257" w:rsidRPr="00573C80" w:rsidRDefault="00B83257" w:rsidP="00573C80">
      <w:pPr>
        <w:jc w:val="both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>1</w:t>
      </w:r>
      <w:r w:rsidR="005B6DC0">
        <w:rPr>
          <w:rFonts w:ascii="Times New Roman" w:hAnsi="Times New Roman" w:cs="Times New Roman"/>
          <w:sz w:val="24"/>
          <w:szCs w:val="24"/>
        </w:rPr>
        <w:t>7</w:t>
      </w:r>
      <w:r w:rsidRPr="00573C80">
        <w:rPr>
          <w:rFonts w:ascii="Times New Roman" w:hAnsi="Times New Roman" w:cs="Times New Roman"/>
          <w:sz w:val="24"/>
          <w:szCs w:val="24"/>
        </w:rPr>
        <w:t>.06.2021. Splitsko-dalmatinska županija</w:t>
      </w:r>
    </w:p>
    <w:p w:rsidR="00B83257" w:rsidRPr="00573C80" w:rsidRDefault="00B83257" w:rsidP="00573C80">
      <w:pPr>
        <w:jc w:val="both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 xml:space="preserve">Obavještavamo maslinare da se na opažačkim punktovima na priobalju i otocima Splitsko-dalmatinske županije  </w:t>
      </w:r>
      <w:r w:rsidRPr="00573C80">
        <w:rPr>
          <w:rFonts w:ascii="Times New Roman" w:hAnsi="Times New Roman" w:cs="Times New Roman"/>
          <w:b/>
          <w:sz w:val="24"/>
          <w:szCs w:val="24"/>
        </w:rPr>
        <w:t>bilježi let 2.generacije</w:t>
      </w:r>
      <w:r w:rsidRPr="00573C80">
        <w:rPr>
          <w:rFonts w:ascii="Times New Roman" w:hAnsi="Times New Roman" w:cs="Times New Roman"/>
          <w:sz w:val="24"/>
          <w:szCs w:val="24"/>
        </w:rPr>
        <w:t xml:space="preserve">  </w:t>
      </w:r>
      <w:r w:rsidRPr="00573C80">
        <w:rPr>
          <w:rFonts w:ascii="Times New Roman" w:hAnsi="Times New Roman" w:cs="Times New Roman"/>
          <w:b/>
          <w:sz w:val="24"/>
          <w:szCs w:val="24"/>
        </w:rPr>
        <w:t>maslinina moljca</w:t>
      </w:r>
      <w:r w:rsidRPr="00573C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3C80">
        <w:rPr>
          <w:rFonts w:ascii="Times New Roman" w:hAnsi="Times New Roman" w:cs="Times New Roman"/>
          <w:i/>
          <w:sz w:val="24"/>
          <w:szCs w:val="24"/>
        </w:rPr>
        <w:t>Prays</w:t>
      </w:r>
      <w:proofErr w:type="spellEnd"/>
      <w:r w:rsidRPr="00573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80">
        <w:rPr>
          <w:rFonts w:ascii="Times New Roman" w:hAnsi="Times New Roman" w:cs="Times New Roman"/>
          <w:i/>
          <w:sz w:val="24"/>
          <w:szCs w:val="24"/>
        </w:rPr>
        <w:t>oleae</w:t>
      </w:r>
      <w:proofErr w:type="spellEnd"/>
      <w:r w:rsidRPr="00573C80">
        <w:rPr>
          <w:rFonts w:ascii="Times New Roman" w:hAnsi="Times New Roman" w:cs="Times New Roman"/>
          <w:sz w:val="24"/>
          <w:szCs w:val="24"/>
        </w:rPr>
        <w:t xml:space="preserve">) </w:t>
      </w:r>
      <w:r w:rsidR="00BA48A5" w:rsidRPr="00573C80">
        <w:rPr>
          <w:rFonts w:ascii="Times New Roman" w:hAnsi="Times New Roman" w:cs="Times New Roman"/>
          <w:b/>
          <w:sz w:val="24"/>
          <w:szCs w:val="24"/>
        </w:rPr>
        <w:t>iznad praga štetnosti</w:t>
      </w:r>
      <w:r w:rsidRPr="00573C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3C80">
        <w:rPr>
          <w:rFonts w:ascii="Times New Roman" w:hAnsi="Times New Roman" w:cs="Times New Roman"/>
          <w:sz w:val="24"/>
          <w:szCs w:val="24"/>
        </w:rPr>
        <w:t>zbog toga maslinarima preporučujemo izvršiti mjere suzbijanja štetnika. Štete od maslinina moljca najvidljivije su tijekom rujna kada  prividno zdravi plodovi otpadaju na tlo.</w:t>
      </w:r>
      <w:r w:rsidR="002E3685" w:rsidRPr="00573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57" w:rsidRPr="00573C80" w:rsidRDefault="00B83257" w:rsidP="00573C80">
      <w:pPr>
        <w:jc w:val="both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>Za suzbijanje maslinina moljca dozvoljeni su pripravci na osnovi :</w:t>
      </w:r>
    </w:p>
    <w:p w:rsidR="004E1820" w:rsidRPr="00573C80" w:rsidRDefault="004E1820" w:rsidP="00573C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80">
        <w:rPr>
          <w:rFonts w:ascii="Times New Roman" w:hAnsi="Times New Roman" w:cs="Times New Roman"/>
          <w:b/>
          <w:sz w:val="24"/>
          <w:szCs w:val="24"/>
        </w:rPr>
        <w:t>Bacillus</w:t>
      </w:r>
      <w:proofErr w:type="spellEnd"/>
      <w:r w:rsidRPr="00573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C80">
        <w:rPr>
          <w:rFonts w:ascii="Times New Roman" w:hAnsi="Times New Roman" w:cs="Times New Roman"/>
          <w:b/>
          <w:sz w:val="24"/>
          <w:szCs w:val="24"/>
        </w:rPr>
        <w:t>thuringiensis</w:t>
      </w:r>
      <w:proofErr w:type="spellEnd"/>
      <w:r w:rsidRPr="00573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C80">
        <w:rPr>
          <w:rFonts w:ascii="Times New Roman" w:hAnsi="Times New Roman" w:cs="Times New Roman"/>
          <w:b/>
          <w:sz w:val="24"/>
          <w:szCs w:val="24"/>
        </w:rPr>
        <w:t>subsp</w:t>
      </w:r>
      <w:proofErr w:type="spellEnd"/>
      <w:r w:rsidRPr="00573C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73C80">
        <w:rPr>
          <w:rFonts w:ascii="Times New Roman" w:hAnsi="Times New Roman" w:cs="Times New Roman"/>
          <w:b/>
          <w:sz w:val="24"/>
          <w:szCs w:val="24"/>
        </w:rPr>
        <w:t>Kurstaki</w:t>
      </w:r>
      <w:proofErr w:type="spellEnd"/>
      <w:r w:rsidRPr="0057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C80">
        <w:rPr>
          <w:rFonts w:ascii="Times New Roman" w:hAnsi="Times New Roman" w:cs="Times New Roman"/>
          <w:sz w:val="24"/>
          <w:szCs w:val="24"/>
        </w:rPr>
        <w:t xml:space="preserve">( trgovački naziv </w:t>
      </w:r>
      <w:proofErr w:type="spellStart"/>
      <w:r w:rsidRPr="00573C80">
        <w:rPr>
          <w:rFonts w:ascii="Times New Roman" w:hAnsi="Times New Roman" w:cs="Times New Roman"/>
          <w:sz w:val="24"/>
          <w:szCs w:val="24"/>
        </w:rPr>
        <w:t>Baturad</w:t>
      </w:r>
      <w:proofErr w:type="spellEnd"/>
      <w:r w:rsidRPr="00573C80">
        <w:rPr>
          <w:rFonts w:ascii="Times New Roman" w:hAnsi="Times New Roman" w:cs="Times New Roman"/>
          <w:sz w:val="24"/>
          <w:szCs w:val="24"/>
        </w:rPr>
        <w:t xml:space="preserve"> WP, </w:t>
      </w:r>
      <w:proofErr w:type="spellStart"/>
      <w:r w:rsidRPr="00573C80">
        <w:rPr>
          <w:rFonts w:ascii="Times New Roman" w:hAnsi="Times New Roman" w:cs="Times New Roman"/>
          <w:sz w:val="24"/>
          <w:szCs w:val="24"/>
        </w:rPr>
        <w:t>Biobit</w:t>
      </w:r>
      <w:proofErr w:type="spellEnd"/>
      <w:r w:rsidRPr="00573C80">
        <w:rPr>
          <w:rFonts w:ascii="Times New Roman" w:hAnsi="Times New Roman" w:cs="Times New Roman"/>
          <w:sz w:val="24"/>
          <w:szCs w:val="24"/>
        </w:rPr>
        <w:t xml:space="preserve"> WP, </w:t>
      </w:r>
      <w:proofErr w:type="spellStart"/>
      <w:r w:rsidRPr="00573C80">
        <w:rPr>
          <w:rFonts w:ascii="Times New Roman" w:hAnsi="Times New Roman" w:cs="Times New Roman"/>
          <w:sz w:val="24"/>
          <w:szCs w:val="24"/>
        </w:rPr>
        <w:t>Dipel</w:t>
      </w:r>
      <w:proofErr w:type="spellEnd"/>
      <w:r w:rsidRPr="00573C80">
        <w:rPr>
          <w:rFonts w:ascii="Times New Roman" w:hAnsi="Times New Roman" w:cs="Times New Roman"/>
          <w:sz w:val="24"/>
          <w:szCs w:val="24"/>
        </w:rPr>
        <w:t xml:space="preserve"> DF).</w:t>
      </w:r>
    </w:p>
    <w:p w:rsidR="004E1820" w:rsidRPr="00573C80" w:rsidRDefault="004E1820" w:rsidP="00573C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80">
        <w:rPr>
          <w:rFonts w:ascii="Times New Roman" w:hAnsi="Times New Roman" w:cs="Times New Roman"/>
          <w:b/>
          <w:sz w:val="24"/>
          <w:szCs w:val="24"/>
        </w:rPr>
        <w:t>Spinetoram</w:t>
      </w:r>
      <w:proofErr w:type="spellEnd"/>
      <w:r w:rsidRPr="0057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C80">
        <w:rPr>
          <w:rFonts w:ascii="Times New Roman" w:hAnsi="Times New Roman" w:cs="Times New Roman"/>
          <w:sz w:val="24"/>
          <w:szCs w:val="24"/>
        </w:rPr>
        <w:t>( Delegate 250 EC)</w:t>
      </w:r>
    </w:p>
    <w:p w:rsidR="004E1820" w:rsidRPr="00573C80" w:rsidRDefault="009E2714" w:rsidP="00573C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80">
        <w:rPr>
          <w:rFonts w:ascii="Times New Roman" w:hAnsi="Times New Roman" w:cs="Times New Roman"/>
          <w:b/>
          <w:sz w:val="24"/>
          <w:szCs w:val="24"/>
        </w:rPr>
        <w:t>Fosmet</w:t>
      </w:r>
      <w:proofErr w:type="spellEnd"/>
      <w:r w:rsidR="004E1820" w:rsidRPr="00573C80">
        <w:rPr>
          <w:rFonts w:ascii="Times New Roman" w:hAnsi="Times New Roman" w:cs="Times New Roman"/>
          <w:sz w:val="24"/>
          <w:szCs w:val="24"/>
        </w:rPr>
        <w:t xml:space="preserve"> (  trgovački naziv </w:t>
      </w:r>
      <w:proofErr w:type="spellStart"/>
      <w:r w:rsidR="004E1820" w:rsidRPr="00573C80">
        <w:rPr>
          <w:rFonts w:ascii="Times New Roman" w:hAnsi="Times New Roman" w:cs="Times New Roman"/>
          <w:sz w:val="24"/>
          <w:szCs w:val="24"/>
        </w:rPr>
        <w:t>Imidan</w:t>
      </w:r>
      <w:proofErr w:type="spellEnd"/>
      <w:r w:rsidR="004E1820" w:rsidRPr="00573C80">
        <w:rPr>
          <w:rFonts w:ascii="Times New Roman" w:hAnsi="Times New Roman" w:cs="Times New Roman"/>
          <w:sz w:val="24"/>
          <w:szCs w:val="24"/>
        </w:rPr>
        <w:t xml:space="preserve"> 50 WG),</w:t>
      </w:r>
    </w:p>
    <w:p w:rsidR="004E1820" w:rsidRPr="00CE71E9" w:rsidRDefault="009E2714" w:rsidP="00CE71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C80">
        <w:rPr>
          <w:rFonts w:ascii="Times New Roman" w:hAnsi="Times New Roman" w:cs="Times New Roman"/>
          <w:b/>
          <w:sz w:val="24"/>
          <w:szCs w:val="24"/>
        </w:rPr>
        <w:t>Deltametrin</w:t>
      </w:r>
      <w:proofErr w:type="spellEnd"/>
      <w:r w:rsidR="004E1820" w:rsidRPr="00573C80">
        <w:rPr>
          <w:rFonts w:ascii="Times New Roman" w:hAnsi="Times New Roman" w:cs="Times New Roman"/>
          <w:sz w:val="24"/>
          <w:szCs w:val="24"/>
        </w:rPr>
        <w:t xml:space="preserve"> ( trgovački naziv </w:t>
      </w:r>
      <w:proofErr w:type="spellStart"/>
      <w:r w:rsidR="004E1820" w:rsidRPr="00573C80">
        <w:rPr>
          <w:rFonts w:ascii="Times New Roman" w:hAnsi="Times New Roman" w:cs="Times New Roman"/>
          <w:sz w:val="24"/>
          <w:szCs w:val="24"/>
        </w:rPr>
        <w:t>Decis</w:t>
      </w:r>
      <w:proofErr w:type="spellEnd"/>
      <w:r w:rsidR="004E1820" w:rsidRPr="00573C80">
        <w:rPr>
          <w:rFonts w:ascii="Times New Roman" w:hAnsi="Times New Roman" w:cs="Times New Roman"/>
          <w:sz w:val="24"/>
          <w:szCs w:val="24"/>
        </w:rPr>
        <w:t xml:space="preserve"> 2.5 EC, </w:t>
      </w:r>
      <w:proofErr w:type="spellStart"/>
      <w:r w:rsidR="004E1820" w:rsidRPr="00573C80">
        <w:rPr>
          <w:rFonts w:ascii="Times New Roman" w:hAnsi="Times New Roman" w:cs="Times New Roman"/>
          <w:sz w:val="24"/>
          <w:szCs w:val="24"/>
        </w:rPr>
        <w:t>Decis</w:t>
      </w:r>
      <w:proofErr w:type="spellEnd"/>
      <w:r w:rsidR="004E1820" w:rsidRPr="00573C80">
        <w:rPr>
          <w:rFonts w:ascii="Times New Roman" w:hAnsi="Times New Roman" w:cs="Times New Roman"/>
          <w:sz w:val="24"/>
          <w:szCs w:val="24"/>
        </w:rPr>
        <w:t xml:space="preserve"> 100 EC, </w:t>
      </w:r>
      <w:proofErr w:type="spellStart"/>
      <w:r w:rsidR="004E1820" w:rsidRPr="00573C80">
        <w:rPr>
          <w:rFonts w:ascii="Times New Roman" w:hAnsi="Times New Roman" w:cs="Times New Roman"/>
          <w:sz w:val="24"/>
          <w:szCs w:val="24"/>
        </w:rPr>
        <w:t>Scatto</w:t>
      </w:r>
      <w:proofErr w:type="spellEnd"/>
      <w:r w:rsidR="004E1820" w:rsidRPr="00573C80">
        <w:rPr>
          <w:rFonts w:ascii="Times New Roman" w:hAnsi="Times New Roman" w:cs="Times New Roman"/>
          <w:sz w:val="24"/>
          <w:szCs w:val="24"/>
        </w:rPr>
        <w:t xml:space="preserve">, Rotor Super, </w:t>
      </w:r>
      <w:proofErr w:type="spellStart"/>
      <w:r w:rsidR="004E1820" w:rsidRPr="00573C80">
        <w:rPr>
          <w:rFonts w:ascii="Times New Roman" w:hAnsi="Times New Roman" w:cs="Times New Roman"/>
          <w:sz w:val="24"/>
          <w:szCs w:val="24"/>
        </w:rPr>
        <w:t>Poleci</w:t>
      </w:r>
      <w:proofErr w:type="spellEnd"/>
      <w:r w:rsidR="004E1820" w:rsidRPr="00573C80">
        <w:rPr>
          <w:rFonts w:ascii="Times New Roman" w:hAnsi="Times New Roman" w:cs="Times New Roman"/>
          <w:sz w:val="24"/>
          <w:szCs w:val="24"/>
        </w:rPr>
        <w:t xml:space="preserve"> plus, </w:t>
      </w:r>
      <w:proofErr w:type="spellStart"/>
      <w:r w:rsidR="004E1820" w:rsidRPr="00573C80">
        <w:rPr>
          <w:rFonts w:ascii="Times New Roman" w:hAnsi="Times New Roman" w:cs="Times New Roman"/>
          <w:sz w:val="24"/>
          <w:szCs w:val="24"/>
        </w:rPr>
        <w:t>Ritmus</w:t>
      </w:r>
      <w:proofErr w:type="spellEnd"/>
      <w:r w:rsidR="004E1820" w:rsidRPr="00573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820" w:rsidRPr="00573C80">
        <w:rPr>
          <w:rFonts w:ascii="Times New Roman" w:hAnsi="Times New Roman" w:cs="Times New Roman"/>
          <w:sz w:val="24"/>
          <w:szCs w:val="24"/>
        </w:rPr>
        <w:t>Demetrina</w:t>
      </w:r>
      <w:proofErr w:type="spellEnd"/>
      <w:r w:rsidR="004E1820" w:rsidRPr="00573C80">
        <w:rPr>
          <w:rFonts w:ascii="Times New Roman" w:hAnsi="Times New Roman" w:cs="Times New Roman"/>
          <w:sz w:val="24"/>
          <w:szCs w:val="24"/>
        </w:rPr>
        <w:t xml:space="preserve"> 25 EC).</w:t>
      </w:r>
    </w:p>
    <w:p w:rsidR="00B83257" w:rsidRPr="00573C80" w:rsidRDefault="00B83257" w:rsidP="00573C80">
      <w:pPr>
        <w:jc w:val="both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>Maslinari koji su u sustavu ekološke proizvodnje ili su korisnici plaćanja za IAKS mjere OPERACIJA 10.1.8. Održavanje ekstenzivnih maslinika smij</w:t>
      </w:r>
      <w:r w:rsidR="0074516F" w:rsidRPr="00573C80">
        <w:rPr>
          <w:rFonts w:ascii="Times New Roman" w:hAnsi="Times New Roman" w:cs="Times New Roman"/>
          <w:sz w:val="24"/>
          <w:szCs w:val="24"/>
        </w:rPr>
        <w:t xml:space="preserve">u koristiti pripravke na osnovi </w:t>
      </w:r>
      <w:proofErr w:type="spellStart"/>
      <w:r w:rsidR="0074516F" w:rsidRPr="00573C80">
        <w:rPr>
          <w:rFonts w:ascii="Times New Roman" w:hAnsi="Times New Roman" w:cs="Times New Roman"/>
          <w:b/>
          <w:sz w:val="24"/>
          <w:szCs w:val="24"/>
        </w:rPr>
        <w:t>Bacillus</w:t>
      </w:r>
      <w:proofErr w:type="spellEnd"/>
      <w:r w:rsidR="0074516F" w:rsidRPr="00573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16F" w:rsidRPr="00573C80">
        <w:rPr>
          <w:rFonts w:ascii="Times New Roman" w:hAnsi="Times New Roman" w:cs="Times New Roman"/>
          <w:b/>
          <w:sz w:val="24"/>
          <w:szCs w:val="24"/>
        </w:rPr>
        <w:t>thuringiensis</w:t>
      </w:r>
      <w:proofErr w:type="spellEnd"/>
      <w:r w:rsidR="0074516F" w:rsidRPr="00573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16F" w:rsidRPr="00573C80">
        <w:rPr>
          <w:rFonts w:ascii="Times New Roman" w:hAnsi="Times New Roman" w:cs="Times New Roman"/>
          <w:b/>
          <w:sz w:val="24"/>
          <w:szCs w:val="24"/>
        </w:rPr>
        <w:t>subsp</w:t>
      </w:r>
      <w:proofErr w:type="spellEnd"/>
      <w:r w:rsidR="0074516F" w:rsidRPr="00573C8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4516F" w:rsidRPr="00573C80">
        <w:rPr>
          <w:rFonts w:ascii="Times New Roman" w:hAnsi="Times New Roman" w:cs="Times New Roman"/>
          <w:b/>
          <w:sz w:val="24"/>
          <w:szCs w:val="24"/>
        </w:rPr>
        <w:t>Kurstaki</w:t>
      </w:r>
      <w:proofErr w:type="spellEnd"/>
      <w:r w:rsidR="0074516F" w:rsidRPr="00573C80">
        <w:rPr>
          <w:rFonts w:ascii="Times New Roman" w:hAnsi="Times New Roman" w:cs="Times New Roman"/>
          <w:b/>
          <w:sz w:val="24"/>
          <w:szCs w:val="24"/>
        </w:rPr>
        <w:t>.</w:t>
      </w:r>
    </w:p>
    <w:p w:rsidR="0015789E" w:rsidRPr="00573C80" w:rsidRDefault="00B83257" w:rsidP="00573C80">
      <w:pPr>
        <w:jc w:val="both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sz w:val="24"/>
          <w:szCs w:val="24"/>
        </w:rPr>
        <w:t xml:space="preserve">Također, preporučamo započeti s redovitim tjednim pregledima maslinika na prisutnost </w:t>
      </w:r>
      <w:r w:rsidRPr="00573C80">
        <w:rPr>
          <w:rFonts w:ascii="Times New Roman" w:hAnsi="Times New Roman" w:cs="Times New Roman"/>
          <w:b/>
          <w:sz w:val="24"/>
          <w:szCs w:val="24"/>
        </w:rPr>
        <w:t xml:space="preserve">maslinina svrdlaša </w:t>
      </w:r>
      <w:r w:rsidRPr="00573C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3C80">
        <w:rPr>
          <w:rFonts w:ascii="Times New Roman" w:hAnsi="Times New Roman" w:cs="Times New Roman"/>
          <w:i/>
          <w:sz w:val="24"/>
          <w:szCs w:val="24"/>
        </w:rPr>
        <w:t>Rhynchites</w:t>
      </w:r>
      <w:proofErr w:type="spellEnd"/>
      <w:r w:rsidRPr="00573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C80">
        <w:rPr>
          <w:rFonts w:ascii="Times New Roman" w:hAnsi="Times New Roman" w:cs="Times New Roman"/>
          <w:i/>
          <w:sz w:val="24"/>
          <w:szCs w:val="24"/>
        </w:rPr>
        <w:t>cribripennis</w:t>
      </w:r>
      <w:proofErr w:type="spellEnd"/>
      <w:r w:rsidRPr="00573C80">
        <w:rPr>
          <w:rFonts w:ascii="Times New Roman" w:hAnsi="Times New Roman" w:cs="Times New Roman"/>
          <w:i/>
          <w:sz w:val="24"/>
          <w:szCs w:val="24"/>
        </w:rPr>
        <w:t>)</w:t>
      </w:r>
      <w:r w:rsidRPr="00573C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koji u ovom stadiju razvoja ploda može biti vrlo opasan, posebn</w:t>
      </w:r>
      <w:r w:rsidR="008B77FF" w:rsidRPr="00573C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na žarišnim terenima (</w:t>
      </w:r>
      <w:r w:rsidRPr="00573C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kameniti tereni) gdje čine redovite štete svake godine.</w:t>
      </w:r>
      <w:r w:rsidRPr="00573C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 xml:space="preserve"> </w:t>
      </w:r>
      <w:r w:rsidRPr="00573C80">
        <w:rPr>
          <w:rFonts w:ascii="Times New Roman" w:hAnsi="Times New Roman" w:cs="Times New Roman"/>
          <w:sz w:val="24"/>
          <w:szCs w:val="24"/>
        </w:rPr>
        <w:t>Tjedni pregled maslinika na prisutnost maslinina svrdlaša obavljati sve</w:t>
      </w:r>
      <w:r w:rsidRPr="0057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C80">
        <w:rPr>
          <w:rFonts w:ascii="Times New Roman" w:hAnsi="Times New Roman" w:cs="Times New Roman"/>
          <w:sz w:val="24"/>
          <w:szCs w:val="24"/>
        </w:rPr>
        <w:t xml:space="preserve">do okoštavanja maslina. Pregled se obavlja trešnjom grana na bijelu podlogu te pregledom plodova u ranim jutarnjim satima. </w:t>
      </w:r>
    </w:p>
    <w:p w:rsidR="00B83257" w:rsidRPr="00573C80" w:rsidRDefault="00B83257" w:rsidP="00573C80">
      <w:pPr>
        <w:jc w:val="both"/>
        <w:rPr>
          <w:rFonts w:ascii="Times New Roman" w:hAnsi="Times New Roman" w:cs="Times New Roman"/>
          <w:sz w:val="24"/>
          <w:szCs w:val="24"/>
        </w:rPr>
      </w:pPr>
      <w:r w:rsidRPr="00573C80">
        <w:rPr>
          <w:rFonts w:ascii="Times New Roman" w:hAnsi="Times New Roman" w:cs="Times New Roman"/>
          <w:i/>
          <w:color w:val="000000"/>
          <w:spacing w:val="-8"/>
          <w:sz w:val="24"/>
          <w:szCs w:val="24"/>
          <w:shd w:val="clear" w:color="auto" w:fill="FFFFFF"/>
        </w:rPr>
        <w:t>Sredstava za zaštitu bilja primjenjivati u skladu s dozvolom poštujući upute, ograničenja, obavijesti i upozorenja navedenim na etiketi za uporabu.</w:t>
      </w:r>
    </w:p>
    <w:p w:rsidR="00B83257" w:rsidRPr="00573C80" w:rsidRDefault="00B83257" w:rsidP="00573C80">
      <w:pPr>
        <w:jc w:val="both"/>
        <w:rPr>
          <w:rFonts w:ascii="Times New Roman" w:hAnsi="Times New Roman" w:cs="Times New Roman"/>
          <w:i/>
          <w:color w:val="000000"/>
          <w:spacing w:val="-8"/>
          <w:sz w:val="24"/>
          <w:szCs w:val="24"/>
          <w:shd w:val="clear" w:color="auto" w:fill="FFFFFF"/>
        </w:rPr>
      </w:pPr>
      <w:r w:rsidRPr="00573C80">
        <w:rPr>
          <w:rFonts w:ascii="Times New Roman" w:hAnsi="Times New Roman" w:cs="Times New Roman"/>
          <w:i/>
          <w:color w:val="000000"/>
          <w:spacing w:val="-8"/>
          <w:sz w:val="24"/>
          <w:szCs w:val="24"/>
          <w:shd w:val="clear" w:color="auto" w:fill="FFFFFF"/>
        </w:rPr>
        <w:t xml:space="preserve">Podaci o registriranim SZB u RH vode se u  </w:t>
      </w:r>
      <w:proofErr w:type="spellStart"/>
      <w:r w:rsidRPr="00573C80">
        <w:rPr>
          <w:rFonts w:ascii="Times New Roman" w:hAnsi="Times New Roman" w:cs="Times New Roman"/>
          <w:i/>
          <w:color w:val="000000"/>
          <w:spacing w:val="-8"/>
          <w:sz w:val="24"/>
          <w:szCs w:val="24"/>
          <w:shd w:val="clear" w:color="auto" w:fill="FFFFFF"/>
        </w:rPr>
        <w:t>Fitosanitarnom</w:t>
      </w:r>
      <w:proofErr w:type="spellEnd"/>
      <w:r w:rsidRPr="00573C80">
        <w:rPr>
          <w:rFonts w:ascii="Times New Roman" w:hAnsi="Times New Roman" w:cs="Times New Roman"/>
          <w:i/>
          <w:color w:val="000000"/>
          <w:spacing w:val="-8"/>
          <w:sz w:val="24"/>
          <w:szCs w:val="24"/>
          <w:shd w:val="clear" w:color="auto" w:fill="FFFFFF"/>
        </w:rPr>
        <w:t xml:space="preserve">  informacijskom  sustavu (FIS) dostupnom na web adresi: </w:t>
      </w:r>
      <w:r w:rsidRPr="00573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573C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history="1">
        <w:r w:rsidRPr="00573C80">
          <w:rPr>
            <w:rStyle w:val="Hiperveza"/>
            <w:rFonts w:ascii="Times New Roman" w:hAnsi="Times New Roman" w:cs="Times New Roman"/>
            <w:color w:val="B8C91B"/>
            <w:sz w:val="24"/>
            <w:szCs w:val="24"/>
            <w:shd w:val="clear" w:color="auto" w:fill="FFFFFF"/>
          </w:rPr>
          <w:t>https://fis.mps.hr/trazilicaszb/</w:t>
        </w:r>
      </w:hyperlink>
      <w:r w:rsidRPr="00573C80">
        <w:rPr>
          <w:rFonts w:ascii="Times New Roman" w:hAnsi="Times New Roman" w:cs="Times New Roman"/>
          <w:sz w:val="24"/>
          <w:szCs w:val="24"/>
        </w:rPr>
        <w:t>)</w:t>
      </w:r>
      <w:r w:rsidRPr="00573C80">
        <w:rPr>
          <w:rFonts w:ascii="Times New Roman" w:hAnsi="Times New Roman" w:cs="Times New Roman"/>
          <w:i/>
          <w:color w:val="000000"/>
          <w:spacing w:val="-8"/>
          <w:sz w:val="24"/>
          <w:szCs w:val="24"/>
          <w:shd w:val="clear" w:color="auto" w:fill="FFFFFF"/>
        </w:rPr>
        <w:t>.</w:t>
      </w:r>
      <w:r w:rsidRPr="00573C80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br/>
      </w:r>
      <w:r w:rsidRPr="00573C80">
        <w:rPr>
          <w:rFonts w:ascii="Times New Roman" w:hAnsi="Times New Roman" w:cs="Times New Roman"/>
          <w:i/>
          <w:color w:val="000000"/>
          <w:spacing w:val="-8"/>
          <w:sz w:val="24"/>
          <w:szCs w:val="24"/>
          <w:shd w:val="clear" w:color="auto" w:fill="FFFFFF"/>
        </w:rPr>
        <w:t>Korisnik ne smije posjedovati, skladištiti niti primijeniti sredstva koja nisu registrirana u RH.</w:t>
      </w:r>
      <w:r w:rsidRPr="00573C80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br/>
      </w:r>
      <w:r w:rsidRPr="00573C80">
        <w:rPr>
          <w:rFonts w:ascii="Times New Roman" w:hAnsi="Times New Roman" w:cs="Times New Roman"/>
          <w:i/>
          <w:color w:val="000000"/>
          <w:spacing w:val="-8"/>
          <w:sz w:val="24"/>
          <w:szCs w:val="24"/>
          <w:shd w:val="clear" w:color="auto" w:fill="FFFFFF"/>
        </w:rPr>
        <w:t>Profesionalni </w:t>
      </w:r>
      <w:r w:rsidRPr="00573C80">
        <w:rPr>
          <w:rFonts w:ascii="Times New Roman" w:hAnsi="Times New Roman" w:cs="Times New Roman"/>
          <w:i/>
          <w:sz w:val="24"/>
          <w:szCs w:val="24"/>
        </w:rPr>
        <w:t>korisnici</w:t>
      </w:r>
      <w:r w:rsidRPr="00573C80">
        <w:rPr>
          <w:rFonts w:ascii="Times New Roman" w:hAnsi="Times New Roman" w:cs="Times New Roman"/>
          <w:i/>
          <w:color w:val="000000"/>
          <w:spacing w:val="-8"/>
          <w:sz w:val="24"/>
          <w:szCs w:val="24"/>
          <w:shd w:val="clear" w:color="auto" w:fill="FFFFFF"/>
        </w:rPr>
        <w:t> SZB su dužni voditi i čuvati evidenciju o primjeni SZB najmanje tri godine</w:t>
      </w:r>
    </w:p>
    <w:p w:rsidR="00B83257" w:rsidRPr="00573C80" w:rsidRDefault="00B83257" w:rsidP="00573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257" w:rsidRPr="00573C80" w:rsidRDefault="00B83257" w:rsidP="00573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257" w:rsidRDefault="00B83257" w:rsidP="00573C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3C80">
        <w:rPr>
          <w:rFonts w:ascii="Times New Roman" w:hAnsi="Times New Roman" w:cs="Times New Roman"/>
          <w:i/>
          <w:sz w:val="24"/>
          <w:szCs w:val="24"/>
        </w:rPr>
        <w:t xml:space="preserve">Silvija Marušić </w:t>
      </w:r>
      <w:proofErr w:type="spellStart"/>
      <w:r w:rsidRPr="00573C80">
        <w:rPr>
          <w:rFonts w:ascii="Times New Roman" w:hAnsi="Times New Roman" w:cs="Times New Roman"/>
          <w:i/>
          <w:sz w:val="24"/>
          <w:szCs w:val="24"/>
        </w:rPr>
        <w:t>dipl.ing.agr</w:t>
      </w:r>
      <w:proofErr w:type="spellEnd"/>
      <w:r w:rsidRPr="00573C80">
        <w:rPr>
          <w:rFonts w:ascii="Times New Roman" w:hAnsi="Times New Roman" w:cs="Times New Roman"/>
          <w:i/>
          <w:sz w:val="24"/>
          <w:szCs w:val="24"/>
        </w:rPr>
        <w:t>.</w:t>
      </w:r>
    </w:p>
    <w:p w:rsidR="005B6DC0" w:rsidRPr="00573C80" w:rsidRDefault="005B6DC0" w:rsidP="00573C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Žarko Kovačić dipl.ing.agr.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591B" w:rsidRPr="00573C80" w:rsidRDefault="00A8591B" w:rsidP="00573C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591B" w:rsidRPr="0057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0B25"/>
    <w:multiLevelType w:val="hybridMultilevel"/>
    <w:tmpl w:val="5A20D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57"/>
    <w:rsid w:val="0015789E"/>
    <w:rsid w:val="001E51CB"/>
    <w:rsid w:val="002E3685"/>
    <w:rsid w:val="004E1820"/>
    <w:rsid w:val="00573C80"/>
    <w:rsid w:val="005B6DC0"/>
    <w:rsid w:val="0074516F"/>
    <w:rsid w:val="008B77FF"/>
    <w:rsid w:val="009E2714"/>
    <w:rsid w:val="00A8591B"/>
    <w:rsid w:val="00B83257"/>
    <w:rsid w:val="00BA48A5"/>
    <w:rsid w:val="00C65EDC"/>
    <w:rsid w:val="00C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D690"/>
  <w15:chartTrackingRefBased/>
  <w15:docId w15:val="{094AB8FD-5A7B-4D2A-BD84-196AFDB8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257"/>
    <w:pPr>
      <w:spacing w:line="254" w:lineRule="auto"/>
    </w:pPr>
  </w:style>
  <w:style w:type="paragraph" w:styleId="Naslov4">
    <w:name w:val="heading 4"/>
    <w:basedOn w:val="Normal"/>
    <w:link w:val="Naslov4Char"/>
    <w:uiPriority w:val="9"/>
    <w:semiHidden/>
    <w:unhideWhenUsed/>
    <w:qFormat/>
    <w:rsid w:val="00B832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B8325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8325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s.mps.hr/trazilicasz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2296.4BA65B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Žarko Kovačić</cp:lastModifiedBy>
  <cp:revision>2</cp:revision>
  <dcterms:created xsi:type="dcterms:W3CDTF">2021-06-18T06:59:00Z</dcterms:created>
  <dcterms:modified xsi:type="dcterms:W3CDTF">2021-06-18T06:59:00Z</dcterms:modified>
</cp:coreProperties>
</file>