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E40" w:rsidRPr="00505B5A" w:rsidRDefault="001373D5" w:rsidP="00E60078">
      <w:pPr>
        <w:pStyle w:val="Bezproreda"/>
        <w:rPr>
          <w:rFonts w:ascii="Times New Roman" w:hAnsi="Times New Roman" w:cs="Times New Roman"/>
          <w:b/>
          <w:sz w:val="24"/>
          <w:szCs w:val="24"/>
        </w:rPr>
      </w:pPr>
      <w:bookmarkStart w:id="0" w:name="_GoBack"/>
      <w:bookmarkEnd w:id="0"/>
      <w:r w:rsidRPr="00505B5A">
        <w:rPr>
          <w:rFonts w:ascii="Times New Roman" w:hAnsi="Times New Roman" w:cs="Times New Roman"/>
          <w:b/>
          <w:sz w:val="24"/>
          <w:szCs w:val="24"/>
        </w:rPr>
        <w:t>3</w:t>
      </w:r>
      <w:r w:rsidR="005B4E40" w:rsidRPr="00505B5A">
        <w:rPr>
          <w:rFonts w:ascii="Times New Roman" w:hAnsi="Times New Roman" w:cs="Times New Roman"/>
          <w:b/>
          <w:sz w:val="24"/>
          <w:szCs w:val="24"/>
        </w:rPr>
        <w:t>.  IZVJEŠTAJ O ZADUŽIVANJU NA STRANOM I DOMAĆEM TRŽIŠTU NOVCA I KAPITALA</w:t>
      </w:r>
    </w:p>
    <w:p w:rsidR="00E60078" w:rsidRPr="00505B5A" w:rsidRDefault="00E60078" w:rsidP="00E60078">
      <w:pPr>
        <w:pStyle w:val="Bezproreda"/>
        <w:rPr>
          <w:rFonts w:ascii="Times New Roman" w:hAnsi="Times New Roman" w:cs="Times New Roman"/>
          <w:sz w:val="24"/>
          <w:szCs w:val="24"/>
        </w:rPr>
      </w:pPr>
    </w:p>
    <w:p w:rsidR="005B4E40" w:rsidRPr="00505B5A" w:rsidRDefault="00D5026E" w:rsidP="00E60078">
      <w:pPr>
        <w:pStyle w:val="Bezproreda"/>
        <w:rPr>
          <w:rFonts w:ascii="Times New Roman" w:hAnsi="Times New Roman" w:cs="Times New Roman"/>
        </w:rPr>
      </w:pPr>
      <w:r w:rsidRPr="00505B5A">
        <w:rPr>
          <w:rFonts w:ascii="Times New Roman" w:hAnsi="Times New Roman" w:cs="Times New Roman"/>
        </w:rPr>
        <w:t xml:space="preserve">Grad Omiš se nije zaduživao niti uzimao kratkoročne pozajmice u </w:t>
      </w:r>
      <w:r w:rsidR="005B4E40" w:rsidRPr="00505B5A">
        <w:rPr>
          <w:rFonts w:ascii="Times New Roman" w:hAnsi="Times New Roman" w:cs="Times New Roman"/>
        </w:rPr>
        <w:t xml:space="preserve"> </w:t>
      </w:r>
      <w:r w:rsidR="00281595" w:rsidRPr="00505B5A">
        <w:rPr>
          <w:rFonts w:ascii="Times New Roman" w:hAnsi="Times New Roman" w:cs="Times New Roman"/>
        </w:rPr>
        <w:t>201</w:t>
      </w:r>
      <w:r w:rsidR="00364260" w:rsidRPr="00505B5A">
        <w:rPr>
          <w:rFonts w:ascii="Times New Roman" w:hAnsi="Times New Roman" w:cs="Times New Roman"/>
        </w:rPr>
        <w:t>9</w:t>
      </w:r>
      <w:r w:rsidR="00281595" w:rsidRPr="00505B5A">
        <w:rPr>
          <w:rFonts w:ascii="Times New Roman" w:hAnsi="Times New Roman" w:cs="Times New Roman"/>
        </w:rPr>
        <w:t xml:space="preserve">. </w:t>
      </w:r>
      <w:r w:rsidR="00724A0B" w:rsidRPr="00505B5A">
        <w:rPr>
          <w:rFonts w:ascii="Times New Roman" w:hAnsi="Times New Roman" w:cs="Times New Roman"/>
        </w:rPr>
        <w:t xml:space="preserve"> </w:t>
      </w:r>
      <w:r w:rsidR="005B4E40" w:rsidRPr="00505B5A">
        <w:rPr>
          <w:rFonts w:ascii="Times New Roman" w:hAnsi="Times New Roman" w:cs="Times New Roman"/>
        </w:rPr>
        <w:t xml:space="preserve">godini </w:t>
      </w:r>
      <w:r w:rsidRPr="00505B5A">
        <w:rPr>
          <w:rFonts w:ascii="Times New Roman" w:hAnsi="Times New Roman" w:cs="Times New Roman"/>
        </w:rPr>
        <w:t>, te nema nikakvih obveza po kreditima ili pozajmicama  iz prijašnjih godina.</w:t>
      </w:r>
    </w:p>
    <w:p w:rsidR="00E60078" w:rsidRPr="00505B5A" w:rsidRDefault="00E60078" w:rsidP="00E60078">
      <w:pPr>
        <w:pStyle w:val="Bezproreda"/>
        <w:rPr>
          <w:rFonts w:ascii="Times New Roman" w:hAnsi="Times New Roman" w:cs="Times New Roman"/>
        </w:rPr>
      </w:pPr>
    </w:p>
    <w:p w:rsidR="00E60078" w:rsidRPr="00505B5A" w:rsidRDefault="001373D5" w:rsidP="00E60078">
      <w:pPr>
        <w:pStyle w:val="Bezproreda"/>
        <w:rPr>
          <w:rFonts w:ascii="Times New Roman" w:hAnsi="Times New Roman" w:cs="Times New Roman"/>
          <w:b/>
          <w:sz w:val="24"/>
          <w:szCs w:val="24"/>
        </w:rPr>
      </w:pPr>
      <w:r w:rsidRPr="00505B5A">
        <w:rPr>
          <w:rFonts w:ascii="Times New Roman" w:hAnsi="Times New Roman" w:cs="Times New Roman"/>
          <w:b/>
          <w:sz w:val="24"/>
          <w:szCs w:val="24"/>
        </w:rPr>
        <w:t>4</w:t>
      </w:r>
      <w:r w:rsidR="00E60078" w:rsidRPr="00505B5A">
        <w:rPr>
          <w:rFonts w:ascii="Times New Roman" w:hAnsi="Times New Roman" w:cs="Times New Roman"/>
          <w:b/>
          <w:sz w:val="24"/>
          <w:szCs w:val="24"/>
        </w:rPr>
        <w:t>.  IZVJEŠTAJ O DANIM JAMSTVIMA,  IZDACIMA PO DANIM JAMSTVIMA I IZVANBILANČNOJ EVIDENCIJI</w:t>
      </w:r>
    </w:p>
    <w:p w:rsidR="00AA5121" w:rsidRPr="00505B5A" w:rsidRDefault="00AA5121" w:rsidP="00E60078">
      <w:pPr>
        <w:pStyle w:val="Bezproreda"/>
        <w:rPr>
          <w:rFonts w:ascii="Times New Roman" w:hAnsi="Times New Roman" w:cs="Times New Roman"/>
          <w:b/>
          <w:sz w:val="24"/>
          <w:szCs w:val="24"/>
        </w:rPr>
      </w:pPr>
    </w:p>
    <w:p w:rsidR="00E60078" w:rsidRPr="00505B5A" w:rsidRDefault="00E60078" w:rsidP="00E60078">
      <w:pPr>
        <w:pStyle w:val="Bezproreda"/>
        <w:rPr>
          <w:rFonts w:ascii="Times New Roman" w:hAnsi="Times New Roman" w:cs="Times New Roman"/>
        </w:rPr>
      </w:pPr>
      <w:r w:rsidRPr="00505B5A">
        <w:rPr>
          <w:rFonts w:ascii="Times New Roman" w:hAnsi="Times New Roman" w:cs="Times New Roman"/>
        </w:rPr>
        <w:t>Gra</w:t>
      </w:r>
      <w:r w:rsidR="00534AEF" w:rsidRPr="00505B5A">
        <w:rPr>
          <w:rFonts w:ascii="Times New Roman" w:hAnsi="Times New Roman" w:cs="Times New Roman"/>
        </w:rPr>
        <w:t>d Omiš nije davao jamstva u 201</w:t>
      </w:r>
      <w:r w:rsidR="00364260" w:rsidRPr="00505B5A">
        <w:rPr>
          <w:rFonts w:ascii="Times New Roman" w:hAnsi="Times New Roman" w:cs="Times New Roman"/>
        </w:rPr>
        <w:t>9</w:t>
      </w:r>
      <w:r w:rsidR="00534AEF" w:rsidRPr="00505B5A">
        <w:rPr>
          <w:rFonts w:ascii="Times New Roman" w:hAnsi="Times New Roman" w:cs="Times New Roman"/>
        </w:rPr>
        <w:t>. godin</w:t>
      </w:r>
      <w:r w:rsidR="001B2791" w:rsidRPr="00505B5A">
        <w:rPr>
          <w:rFonts w:ascii="Times New Roman" w:hAnsi="Times New Roman" w:cs="Times New Roman"/>
        </w:rPr>
        <w:t>i</w:t>
      </w:r>
      <w:r w:rsidRPr="00505B5A">
        <w:rPr>
          <w:rFonts w:ascii="Times New Roman" w:hAnsi="Times New Roman" w:cs="Times New Roman"/>
        </w:rPr>
        <w:t>, niti je bilo izdataka p</w:t>
      </w:r>
      <w:r w:rsidR="00572829" w:rsidRPr="00505B5A">
        <w:rPr>
          <w:rFonts w:ascii="Times New Roman" w:hAnsi="Times New Roman" w:cs="Times New Roman"/>
        </w:rPr>
        <w:t>o</w:t>
      </w:r>
      <w:r w:rsidRPr="00505B5A">
        <w:rPr>
          <w:rFonts w:ascii="Times New Roman" w:hAnsi="Times New Roman" w:cs="Times New Roman"/>
        </w:rPr>
        <w:t xml:space="preserve"> danim jamstvima.</w:t>
      </w:r>
    </w:p>
    <w:p w:rsidR="00553D46" w:rsidRPr="00505B5A" w:rsidRDefault="00553D46" w:rsidP="00FF6C92">
      <w:pPr>
        <w:pStyle w:val="Bezproreda"/>
        <w:rPr>
          <w:rFonts w:ascii="Times New Roman" w:hAnsi="Times New Roman" w:cs="Times New Roman"/>
          <w:b/>
          <w:sz w:val="24"/>
          <w:szCs w:val="24"/>
        </w:rPr>
      </w:pPr>
    </w:p>
    <w:p w:rsidR="00DA01F5" w:rsidRPr="00505B5A" w:rsidRDefault="001373D5" w:rsidP="00FF6C92">
      <w:pPr>
        <w:pStyle w:val="Bezproreda"/>
        <w:rPr>
          <w:rFonts w:ascii="Times New Roman" w:hAnsi="Times New Roman" w:cs="Times New Roman"/>
          <w:b/>
          <w:sz w:val="24"/>
          <w:szCs w:val="24"/>
        </w:rPr>
      </w:pPr>
      <w:r w:rsidRPr="00505B5A">
        <w:rPr>
          <w:rFonts w:ascii="Times New Roman" w:hAnsi="Times New Roman" w:cs="Times New Roman"/>
          <w:b/>
          <w:sz w:val="24"/>
          <w:szCs w:val="24"/>
        </w:rPr>
        <w:t>5</w:t>
      </w:r>
      <w:r w:rsidR="009657C9" w:rsidRPr="00505B5A">
        <w:rPr>
          <w:rFonts w:ascii="Times New Roman" w:hAnsi="Times New Roman" w:cs="Times New Roman"/>
          <w:b/>
          <w:sz w:val="24"/>
          <w:szCs w:val="24"/>
        </w:rPr>
        <w:t xml:space="preserve">. </w:t>
      </w:r>
      <w:r w:rsidR="00DA01F5" w:rsidRPr="00505B5A">
        <w:rPr>
          <w:rFonts w:ascii="Times New Roman" w:hAnsi="Times New Roman" w:cs="Times New Roman"/>
          <w:b/>
          <w:sz w:val="24"/>
          <w:szCs w:val="24"/>
        </w:rPr>
        <w:t xml:space="preserve">  IZVJEŠTAJ O KORIŠTENJU PRORAČUNSKE ZALIHE</w:t>
      </w:r>
    </w:p>
    <w:p w:rsidR="001B2791" w:rsidRPr="00505B5A" w:rsidRDefault="001B2791" w:rsidP="00FF6C92">
      <w:pPr>
        <w:pStyle w:val="Bezproreda"/>
        <w:rPr>
          <w:rFonts w:ascii="Times New Roman" w:hAnsi="Times New Roman" w:cs="Times New Roman"/>
          <w:b/>
          <w:sz w:val="16"/>
          <w:szCs w:val="16"/>
        </w:rPr>
      </w:pPr>
    </w:p>
    <w:p w:rsidR="00D5026E" w:rsidRPr="00505B5A" w:rsidRDefault="00D5026E" w:rsidP="00FF6C92">
      <w:pPr>
        <w:pStyle w:val="Bezproreda"/>
        <w:rPr>
          <w:rFonts w:ascii="Times New Roman" w:hAnsi="Times New Roman" w:cs="Times New Roman"/>
          <w:sz w:val="24"/>
          <w:szCs w:val="24"/>
        </w:rPr>
      </w:pPr>
      <w:r w:rsidRPr="00505B5A">
        <w:rPr>
          <w:rFonts w:ascii="Times New Roman" w:hAnsi="Times New Roman" w:cs="Times New Roman"/>
          <w:sz w:val="24"/>
          <w:szCs w:val="24"/>
        </w:rPr>
        <w:t>Gradonačelnik, u skladu s člankom 56. Zakona o proračunu, raspolaže sredstvima proračunske pričuve do najviše 0,5% planiranih proračunskih prihoda bez primitaka.</w:t>
      </w:r>
    </w:p>
    <w:p w:rsidR="00D5026E" w:rsidRPr="00505B5A" w:rsidRDefault="00D5026E" w:rsidP="00D5026E">
      <w:pPr>
        <w:pStyle w:val="Bezproreda"/>
        <w:rPr>
          <w:rFonts w:ascii="Times New Roman" w:hAnsi="Times New Roman" w:cs="Times New Roman"/>
          <w:sz w:val="24"/>
          <w:szCs w:val="24"/>
        </w:rPr>
      </w:pPr>
      <w:r w:rsidRPr="00505B5A">
        <w:rPr>
          <w:rFonts w:ascii="Times New Roman" w:hAnsi="Times New Roman" w:cs="Times New Roman"/>
          <w:sz w:val="24"/>
          <w:szCs w:val="24"/>
        </w:rPr>
        <w:t>Plan proračunske pričuve Grada Omiša za 201</w:t>
      </w:r>
      <w:r w:rsidR="00364260" w:rsidRPr="00505B5A">
        <w:rPr>
          <w:rFonts w:ascii="Times New Roman" w:hAnsi="Times New Roman" w:cs="Times New Roman"/>
          <w:sz w:val="24"/>
          <w:szCs w:val="24"/>
        </w:rPr>
        <w:t>9</w:t>
      </w:r>
      <w:r w:rsidRPr="00505B5A">
        <w:rPr>
          <w:rFonts w:ascii="Times New Roman" w:hAnsi="Times New Roman" w:cs="Times New Roman"/>
          <w:sz w:val="24"/>
          <w:szCs w:val="24"/>
        </w:rPr>
        <w:t xml:space="preserve">. godinu iznosi </w:t>
      </w:r>
      <w:r w:rsidR="00364260" w:rsidRPr="00505B5A">
        <w:rPr>
          <w:rFonts w:ascii="Times New Roman" w:hAnsi="Times New Roman" w:cs="Times New Roman"/>
          <w:sz w:val="24"/>
          <w:szCs w:val="24"/>
        </w:rPr>
        <w:t>17</w:t>
      </w:r>
      <w:r w:rsidR="00173C32" w:rsidRPr="00505B5A">
        <w:rPr>
          <w:rFonts w:ascii="Times New Roman" w:hAnsi="Times New Roman" w:cs="Times New Roman"/>
          <w:sz w:val="24"/>
          <w:szCs w:val="24"/>
        </w:rPr>
        <w:t>0</w:t>
      </w:r>
      <w:r w:rsidRPr="00505B5A">
        <w:rPr>
          <w:rFonts w:ascii="Times New Roman" w:hAnsi="Times New Roman" w:cs="Times New Roman"/>
          <w:sz w:val="24"/>
          <w:szCs w:val="24"/>
        </w:rPr>
        <w:t>.000,00 kuna.</w:t>
      </w:r>
    </w:p>
    <w:p w:rsidR="00D5026E" w:rsidRPr="00505B5A" w:rsidRDefault="00D5026E" w:rsidP="00D5026E">
      <w:pPr>
        <w:pStyle w:val="Bezproreda"/>
        <w:rPr>
          <w:rFonts w:ascii="Times New Roman" w:hAnsi="Times New Roman" w:cs="Times New Roman"/>
          <w:sz w:val="24"/>
          <w:szCs w:val="24"/>
        </w:rPr>
      </w:pPr>
      <w:r w:rsidRPr="00505B5A">
        <w:rPr>
          <w:rFonts w:ascii="Times New Roman" w:hAnsi="Times New Roman" w:cs="Times New Roman"/>
          <w:sz w:val="24"/>
          <w:szCs w:val="24"/>
        </w:rPr>
        <w:t>Gradonačelnik</w:t>
      </w:r>
      <w:r w:rsidR="00C6358B" w:rsidRPr="00505B5A">
        <w:rPr>
          <w:rFonts w:ascii="Times New Roman" w:hAnsi="Times New Roman" w:cs="Times New Roman"/>
          <w:sz w:val="24"/>
          <w:szCs w:val="24"/>
        </w:rPr>
        <w:t xml:space="preserve"> </w:t>
      </w:r>
      <w:r w:rsidRPr="00505B5A">
        <w:rPr>
          <w:rFonts w:ascii="Times New Roman" w:hAnsi="Times New Roman" w:cs="Times New Roman"/>
          <w:sz w:val="24"/>
          <w:szCs w:val="24"/>
        </w:rPr>
        <w:t xml:space="preserve"> Grada Omiša u  201</w:t>
      </w:r>
      <w:r w:rsidR="00364260" w:rsidRPr="00505B5A">
        <w:rPr>
          <w:rFonts w:ascii="Times New Roman" w:hAnsi="Times New Roman" w:cs="Times New Roman"/>
          <w:sz w:val="24"/>
          <w:szCs w:val="24"/>
        </w:rPr>
        <w:t>9</w:t>
      </w:r>
      <w:r w:rsidRPr="00505B5A">
        <w:rPr>
          <w:rFonts w:ascii="Times New Roman" w:hAnsi="Times New Roman" w:cs="Times New Roman"/>
          <w:sz w:val="24"/>
          <w:szCs w:val="24"/>
        </w:rPr>
        <w:t>. godin</w:t>
      </w:r>
      <w:r w:rsidR="00C6358B" w:rsidRPr="00505B5A">
        <w:rPr>
          <w:rFonts w:ascii="Times New Roman" w:hAnsi="Times New Roman" w:cs="Times New Roman"/>
          <w:sz w:val="24"/>
          <w:szCs w:val="24"/>
        </w:rPr>
        <w:t>i</w:t>
      </w:r>
      <w:r w:rsidRPr="00505B5A">
        <w:rPr>
          <w:rFonts w:ascii="Times New Roman" w:hAnsi="Times New Roman" w:cs="Times New Roman"/>
          <w:sz w:val="24"/>
          <w:szCs w:val="24"/>
        </w:rPr>
        <w:t xml:space="preserve"> odobrio je korištenje proračunske pričuve u iznosu od </w:t>
      </w:r>
      <w:r w:rsidR="00BB21B2" w:rsidRPr="00505B5A">
        <w:rPr>
          <w:rFonts w:ascii="Times New Roman" w:hAnsi="Times New Roman" w:cs="Times New Roman"/>
          <w:sz w:val="24"/>
          <w:szCs w:val="24"/>
        </w:rPr>
        <w:t>1</w:t>
      </w:r>
      <w:r w:rsidR="00364260" w:rsidRPr="00505B5A">
        <w:rPr>
          <w:rFonts w:ascii="Times New Roman" w:hAnsi="Times New Roman" w:cs="Times New Roman"/>
          <w:sz w:val="24"/>
          <w:szCs w:val="24"/>
        </w:rPr>
        <w:t>26</w:t>
      </w:r>
      <w:r w:rsidR="00173C32" w:rsidRPr="00505B5A">
        <w:rPr>
          <w:rFonts w:ascii="Times New Roman" w:hAnsi="Times New Roman" w:cs="Times New Roman"/>
          <w:sz w:val="24"/>
          <w:szCs w:val="24"/>
        </w:rPr>
        <w:t>.</w:t>
      </w:r>
      <w:r w:rsidR="00364260" w:rsidRPr="00505B5A">
        <w:rPr>
          <w:rFonts w:ascii="Times New Roman" w:hAnsi="Times New Roman" w:cs="Times New Roman"/>
          <w:sz w:val="24"/>
          <w:szCs w:val="24"/>
        </w:rPr>
        <w:t>880,86</w:t>
      </w:r>
      <w:r w:rsidR="00173C32" w:rsidRPr="00505B5A">
        <w:rPr>
          <w:rFonts w:ascii="Times New Roman" w:hAnsi="Times New Roman" w:cs="Times New Roman"/>
          <w:sz w:val="24"/>
          <w:szCs w:val="24"/>
        </w:rPr>
        <w:t xml:space="preserve"> </w:t>
      </w:r>
      <w:r w:rsidRPr="00505B5A">
        <w:rPr>
          <w:rFonts w:ascii="Times New Roman" w:hAnsi="Times New Roman" w:cs="Times New Roman"/>
          <w:sz w:val="24"/>
          <w:szCs w:val="24"/>
        </w:rPr>
        <w:t xml:space="preserve"> kuna i to za slijedeć</w:t>
      </w:r>
      <w:r w:rsidR="00364260" w:rsidRPr="00505B5A">
        <w:rPr>
          <w:rFonts w:ascii="Times New Roman" w:hAnsi="Times New Roman" w:cs="Times New Roman"/>
          <w:sz w:val="24"/>
          <w:szCs w:val="24"/>
        </w:rPr>
        <w:t>e</w:t>
      </w:r>
      <w:r w:rsidRPr="00505B5A">
        <w:rPr>
          <w:rFonts w:ascii="Times New Roman" w:hAnsi="Times New Roman" w:cs="Times New Roman"/>
          <w:sz w:val="24"/>
          <w:szCs w:val="24"/>
        </w:rPr>
        <w:t xml:space="preserve"> namjen</w:t>
      </w:r>
      <w:r w:rsidR="00364260" w:rsidRPr="00505B5A">
        <w:rPr>
          <w:rFonts w:ascii="Times New Roman" w:hAnsi="Times New Roman" w:cs="Times New Roman"/>
          <w:sz w:val="24"/>
          <w:szCs w:val="24"/>
        </w:rPr>
        <w:t>e</w:t>
      </w:r>
      <w:r w:rsidRPr="00505B5A">
        <w:rPr>
          <w:rFonts w:ascii="Times New Roman" w:hAnsi="Times New Roman" w:cs="Times New Roman"/>
          <w:sz w:val="24"/>
          <w:szCs w:val="24"/>
        </w:rPr>
        <w:t>:</w:t>
      </w:r>
    </w:p>
    <w:p w:rsidR="00505B5A" w:rsidRPr="00505B5A" w:rsidRDefault="00505B5A" w:rsidP="00D5026E">
      <w:pPr>
        <w:pStyle w:val="Bezproreda"/>
        <w:rPr>
          <w:rFonts w:ascii="Times New Roman" w:hAnsi="Times New Roman" w:cs="Times New Roman"/>
          <w:sz w:val="24"/>
          <w:szCs w:val="24"/>
        </w:rPr>
      </w:pPr>
    </w:p>
    <w:p w:rsidR="00D5026E" w:rsidRPr="00505B5A" w:rsidRDefault="00D5026E" w:rsidP="00FF6C92">
      <w:pPr>
        <w:pStyle w:val="Bezproreda"/>
        <w:rPr>
          <w:rFonts w:ascii="Times New Roman" w:hAnsi="Times New Roman" w:cs="Times New Roman"/>
          <w:sz w:val="24"/>
          <w:szCs w:val="24"/>
        </w:rPr>
      </w:pPr>
    </w:p>
    <w:tbl>
      <w:tblPr>
        <w:tblW w:w="9316" w:type="dxa"/>
        <w:tblInd w:w="93" w:type="dxa"/>
        <w:tblLook w:val="04A0" w:firstRow="1" w:lastRow="0" w:firstColumn="1" w:lastColumn="0" w:noHBand="0" w:noVBand="1"/>
      </w:tblPr>
      <w:tblGrid>
        <w:gridCol w:w="709"/>
        <w:gridCol w:w="1110"/>
        <w:gridCol w:w="1666"/>
        <w:gridCol w:w="4582"/>
        <w:gridCol w:w="1249"/>
      </w:tblGrid>
      <w:tr w:rsidR="00AB712A" w:rsidRPr="00505B5A" w:rsidTr="00505B5A">
        <w:trPr>
          <w:trHeight w:val="49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12A" w:rsidRPr="00505B5A" w:rsidRDefault="00AB712A" w:rsidP="00AB712A">
            <w:pPr>
              <w:pStyle w:val="Bezproreda"/>
              <w:rPr>
                <w:rFonts w:ascii="Times New Roman" w:eastAsia="Times New Roman" w:hAnsi="Times New Roman" w:cs="Times New Roman"/>
                <w:b/>
                <w:bCs/>
                <w:color w:val="000000"/>
                <w:sz w:val="18"/>
                <w:szCs w:val="18"/>
                <w:lang w:eastAsia="hr-HR"/>
              </w:rPr>
            </w:pPr>
            <w:r w:rsidRPr="00505B5A">
              <w:rPr>
                <w:rFonts w:ascii="Times New Roman" w:eastAsia="Times New Roman" w:hAnsi="Times New Roman" w:cs="Times New Roman"/>
                <w:b/>
                <w:bCs/>
                <w:color w:val="000000"/>
                <w:sz w:val="18"/>
                <w:szCs w:val="18"/>
                <w:lang w:eastAsia="hr-HR"/>
              </w:rPr>
              <w:t>Redni broj</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AB712A" w:rsidRPr="00505B5A" w:rsidRDefault="00AB712A" w:rsidP="00AB712A">
            <w:pPr>
              <w:pStyle w:val="Bezproreda"/>
              <w:rPr>
                <w:rFonts w:ascii="Times New Roman" w:eastAsia="Times New Roman" w:hAnsi="Times New Roman" w:cs="Times New Roman"/>
                <w:b/>
                <w:bCs/>
                <w:color w:val="000000"/>
                <w:sz w:val="18"/>
                <w:szCs w:val="18"/>
                <w:lang w:eastAsia="hr-HR"/>
              </w:rPr>
            </w:pPr>
            <w:r w:rsidRPr="00505B5A">
              <w:rPr>
                <w:rFonts w:ascii="Times New Roman" w:eastAsia="Times New Roman" w:hAnsi="Times New Roman" w:cs="Times New Roman"/>
                <w:b/>
                <w:bCs/>
                <w:color w:val="000000"/>
                <w:sz w:val="18"/>
                <w:szCs w:val="18"/>
                <w:lang w:eastAsia="hr-HR"/>
              </w:rPr>
              <w:t>Datum isplate</w:t>
            </w:r>
          </w:p>
        </w:tc>
        <w:tc>
          <w:tcPr>
            <w:tcW w:w="1666" w:type="dxa"/>
            <w:tcBorders>
              <w:top w:val="single" w:sz="4" w:space="0" w:color="auto"/>
              <w:left w:val="nil"/>
              <w:bottom w:val="single" w:sz="4" w:space="0" w:color="auto"/>
              <w:right w:val="single" w:sz="4" w:space="0" w:color="auto"/>
            </w:tcBorders>
            <w:shd w:val="clear" w:color="auto" w:fill="auto"/>
            <w:noWrap/>
            <w:vAlign w:val="center"/>
            <w:hideMark/>
          </w:tcPr>
          <w:p w:rsidR="00AB712A" w:rsidRPr="00505B5A" w:rsidRDefault="00AB712A" w:rsidP="00AB712A">
            <w:pPr>
              <w:pStyle w:val="Bezproreda"/>
              <w:rPr>
                <w:rFonts w:ascii="Times New Roman" w:eastAsia="Times New Roman" w:hAnsi="Times New Roman" w:cs="Times New Roman"/>
                <w:b/>
                <w:bCs/>
                <w:color w:val="000000"/>
                <w:sz w:val="18"/>
                <w:szCs w:val="18"/>
                <w:lang w:eastAsia="hr-HR"/>
              </w:rPr>
            </w:pPr>
            <w:r w:rsidRPr="00505B5A">
              <w:rPr>
                <w:rFonts w:ascii="Times New Roman" w:eastAsia="Times New Roman" w:hAnsi="Times New Roman" w:cs="Times New Roman"/>
                <w:b/>
                <w:bCs/>
                <w:color w:val="000000"/>
                <w:sz w:val="18"/>
                <w:szCs w:val="18"/>
                <w:lang w:eastAsia="hr-HR"/>
              </w:rPr>
              <w:t>Korisnik</w:t>
            </w:r>
          </w:p>
        </w:tc>
        <w:tc>
          <w:tcPr>
            <w:tcW w:w="4582" w:type="dxa"/>
            <w:tcBorders>
              <w:top w:val="single" w:sz="4" w:space="0" w:color="auto"/>
              <w:left w:val="nil"/>
              <w:bottom w:val="single" w:sz="4" w:space="0" w:color="auto"/>
              <w:right w:val="single" w:sz="4" w:space="0" w:color="auto"/>
            </w:tcBorders>
            <w:shd w:val="clear" w:color="auto" w:fill="auto"/>
            <w:vAlign w:val="center"/>
            <w:hideMark/>
          </w:tcPr>
          <w:p w:rsidR="00AB712A" w:rsidRPr="00505B5A" w:rsidRDefault="00AB712A" w:rsidP="00AB712A">
            <w:pPr>
              <w:pStyle w:val="Bezproreda"/>
              <w:rPr>
                <w:rFonts w:ascii="Times New Roman" w:eastAsia="Times New Roman" w:hAnsi="Times New Roman" w:cs="Times New Roman"/>
                <w:b/>
                <w:bCs/>
                <w:color w:val="000000"/>
                <w:sz w:val="18"/>
                <w:szCs w:val="18"/>
                <w:lang w:eastAsia="hr-HR"/>
              </w:rPr>
            </w:pPr>
            <w:r w:rsidRPr="00505B5A">
              <w:rPr>
                <w:rFonts w:ascii="Times New Roman" w:eastAsia="Times New Roman" w:hAnsi="Times New Roman" w:cs="Times New Roman"/>
                <w:b/>
                <w:bCs/>
                <w:color w:val="000000"/>
                <w:sz w:val="18"/>
                <w:szCs w:val="18"/>
                <w:lang w:eastAsia="hr-HR"/>
              </w:rPr>
              <w:t>Namjena korištenja</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rsidR="00AB712A" w:rsidRPr="00505B5A" w:rsidRDefault="00AB712A" w:rsidP="00AB712A">
            <w:pPr>
              <w:pStyle w:val="Bezproreda"/>
              <w:rPr>
                <w:rFonts w:ascii="Times New Roman" w:eastAsia="Times New Roman" w:hAnsi="Times New Roman" w:cs="Times New Roman"/>
                <w:b/>
                <w:bCs/>
                <w:color w:val="000000"/>
                <w:sz w:val="18"/>
                <w:szCs w:val="18"/>
                <w:lang w:eastAsia="hr-HR"/>
              </w:rPr>
            </w:pPr>
            <w:r w:rsidRPr="00505B5A">
              <w:rPr>
                <w:rFonts w:ascii="Times New Roman" w:eastAsia="Times New Roman" w:hAnsi="Times New Roman" w:cs="Times New Roman"/>
                <w:b/>
                <w:bCs/>
                <w:color w:val="000000"/>
                <w:sz w:val="18"/>
                <w:szCs w:val="18"/>
                <w:lang w:eastAsia="hr-HR"/>
              </w:rPr>
              <w:t>Iznos</w:t>
            </w:r>
          </w:p>
        </w:tc>
      </w:tr>
      <w:tr w:rsidR="00AB712A" w:rsidRPr="00505B5A" w:rsidTr="00505B5A">
        <w:trPr>
          <w:trHeight w:val="68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12A" w:rsidRPr="00505B5A" w:rsidRDefault="00AB712A" w:rsidP="00AB712A">
            <w:pPr>
              <w:pStyle w:val="Bezproreda"/>
              <w:rPr>
                <w:rFonts w:ascii="Times New Roman" w:eastAsia="Times New Roman" w:hAnsi="Times New Roman" w:cs="Times New Roman"/>
                <w:b/>
                <w:bCs/>
                <w:color w:val="000000"/>
                <w:sz w:val="18"/>
                <w:szCs w:val="18"/>
                <w:lang w:eastAsia="hr-HR"/>
              </w:rPr>
            </w:pPr>
            <w:r w:rsidRPr="00505B5A">
              <w:rPr>
                <w:rFonts w:ascii="Times New Roman" w:eastAsia="Times New Roman" w:hAnsi="Times New Roman" w:cs="Times New Roman"/>
                <w:b/>
                <w:bCs/>
                <w:color w:val="000000"/>
                <w:sz w:val="18"/>
                <w:szCs w:val="18"/>
                <w:lang w:eastAsia="hr-HR"/>
              </w:rPr>
              <w:t>1.</w:t>
            </w:r>
          </w:p>
        </w:tc>
        <w:tc>
          <w:tcPr>
            <w:tcW w:w="1110" w:type="dxa"/>
            <w:tcBorders>
              <w:top w:val="nil"/>
              <w:left w:val="nil"/>
              <w:bottom w:val="single" w:sz="4" w:space="0" w:color="auto"/>
              <w:right w:val="single" w:sz="4" w:space="0" w:color="auto"/>
            </w:tcBorders>
            <w:shd w:val="clear" w:color="auto" w:fill="auto"/>
            <w:noWrap/>
            <w:vAlign w:val="center"/>
            <w:hideMark/>
          </w:tcPr>
          <w:p w:rsidR="00AB712A" w:rsidRPr="00505B5A" w:rsidRDefault="00D4204F" w:rsidP="00D4204F">
            <w:pPr>
              <w:pStyle w:val="Bezproreda"/>
              <w:rPr>
                <w:rFonts w:ascii="Times New Roman" w:eastAsia="Times New Roman" w:hAnsi="Times New Roman" w:cs="Times New Roman"/>
                <w:color w:val="000000"/>
                <w:sz w:val="18"/>
                <w:szCs w:val="18"/>
                <w:lang w:eastAsia="hr-HR"/>
              </w:rPr>
            </w:pPr>
            <w:r w:rsidRPr="00505B5A">
              <w:rPr>
                <w:rFonts w:ascii="Times New Roman" w:eastAsia="Times New Roman" w:hAnsi="Times New Roman" w:cs="Times New Roman"/>
                <w:color w:val="000000"/>
                <w:sz w:val="18"/>
                <w:szCs w:val="18"/>
                <w:lang w:eastAsia="hr-HR"/>
              </w:rPr>
              <w:t>08</w:t>
            </w:r>
            <w:r w:rsidR="00AB712A" w:rsidRPr="00505B5A">
              <w:rPr>
                <w:rFonts w:ascii="Times New Roman" w:eastAsia="Times New Roman" w:hAnsi="Times New Roman" w:cs="Times New Roman"/>
                <w:color w:val="000000"/>
                <w:sz w:val="18"/>
                <w:szCs w:val="18"/>
                <w:lang w:eastAsia="hr-HR"/>
              </w:rPr>
              <w:t>. 0</w:t>
            </w:r>
            <w:r w:rsidRPr="00505B5A">
              <w:rPr>
                <w:rFonts w:ascii="Times New Roman" w:eastAsia="Times New Roman" w:hAnsi="Times New Roman" w:cs="Times New Roman"/>
                <w:color w:val="000000"/>
                <w:sz w:val="18"/>
                <w:szCs w:val="18"/>
                <w:lang w:eastAsia="hr-HR"/>
              </w:rPr>
              <w:t>5</w:t>
            </w:r>
            <w:r w:rsidR="00AB712A" w:rsidRPr="00505B5A">
              <w:rPr>
                <w:rFonts w:ascii="Times New Roman" w:eastAsia="Times New Roman" w:hAnsi="Times New Roman" w:cs="Times New Roman"/>
                <w:color w:val="000000"/>
                <w:sz w:val="18"/>
                <w:szCs w:val="18"/>
                <w:lang w:eastAsia="hr-HR"/>
              </w:rPr>
              <w:t>. 201</w:t>
            </w:r>
            <w:r w:rsidRPr="00505B5A">
              <w:rPr>
                <w:rFonts w:ascii="Times New Roman" w:eastAsia="Times New Roman" w:hAnsi="Times New Roman" w:cs="Times New Roman"/>
                <w:color w:val="000000"/>
                <w:sz w:val="18"/>
                <w:szCs w:val="18"/>
                <w:lang w:eastAsia="hr-HR"/>
              </w:rPr>
              <w:t>9</w:t>
            </w:r>
            <w:r w:rsidR="00AB712A" w:rsidRPr="00505B5A">
              <w:rPr>
                <w:rFonts w:ascii="Times New Roman" w:eastAsia="Times New Roman" w:hAnsi="Times New Roman" w:cs="Times New Roman"/>
                <w:color w:val="000000"/>
                <w:sz w:val="18"/>
                <w:szCs w:val="18"/>
                <w:lang w:eastAsia="hr-HR"/>
              </w:rPr>
              <w:t>.</w:t>
            </w:r>
          </w:p>
        </w:tc>
        <w:tc>
          <w:tcPr>
            <w:tcW w:w="1666" w:type="dxa"/>
            <w:tcBorders>
              <w:top w:val="nil"/>
              <w:left w:val="nil"/>
              <w:bottom w:val="single" w:sz="4" w:space="0" w:color="auto"/>
              <w:right w:val="single" w:sz="4" w:space="0" w:color="auto"/>
            </w:tcBorders>
            <w:shd w:val="clear" w:color="auto" w:fill="auto"/>
            <w:vAlign w:val="center"/>
          </w:tcPr>
          <w:p w:rsidR="00BB21B2" w:rsidRPr="00505B5A" w:rsidRDefault="00D4204F" w:rsidP="00AB712A">
            <w:pPr>
              <w:pStyle w:val="Bezproreda"/>
              <w:rPr>
                <w:rFonts w:ascii="Times New Roman" w:eastAsia="Times New Roman" w:hAnsi="Times New Roman" w:cs="Times New Roman"/>
                <w:color w:val="000000"/>
                <w:sz w:val="18"/>
                <w:szCs w:val="18"/>
                <w:lang w:eastAsia="hr-HR"/>
              </w:rPr>
            </w:pPr>
            <w:r w:rsidRPr="00505B5A">
              <w:rPr>
                <w:rFonts w:ascii="Times New Roman" w:eastAsia="Times New Roman" w:hAnsi="Times New Roman" w:cs="Times New Roman"/>
                <w:color w:val="000000"/>
                <w:sz w:val="18"/>
                <w:szCs w:val="18"/>
                <w:lang w:eastAsia="hr-HR"/>
              </w:rPr>
              <w:t>ORTOLIO Obrt za cestovni promet</w:t>
            </w:r>
          </w:p>
          <w:p w:rsidR="00AB712A" w:rsidRPr="00505B5A" w:rsidRDefault="00AB712A" w:rsidP="00AB712A">
            <w:pPr>
              <w:pStyle w:val="Bezproreda"/>
              <w:rPr>
                <w:rFonts w:ascii="Times New Roman" w:eastAsia="Times New Roman" w:hAnsi="Times New Roman" w:cs="Times New Roman"/>
                <w:color w:val="000000"/>
                <w:sz w:val="18"/>
                <w:szCs w:val="18"/>
                <w:lang w:eastAsia="hr-HR"/>
              </w:rPr>
            </w:pPr>
            <w:r w:rsidRPr="00505B5A">
              <w:rPr>
                <w:rFonts w:ascii="Times New Roman" w:eastAsia="Times New Roman" w:hAnsi="Times New Roman" w:cs="Times New Roman"/>
                <w:color w:val="000000"/>
                <w:sz w:val="18"/>
                <w:szCs w:val="18"/>
                <w:lang w:eastAsia="hr-HR"/>
              </w:rPr>
              <w:t xml:space="preserve"> </w:t>
            </w:r>
          </w:p>
        </w:tc>
        <w:tc>
          <w:tcPr>
            <w:tcW w:w="4582" w:type="dxa"/>
            <w:tcBorders>
              <w:top w:val="nil"/>
              <w:left w:val="nil"/>
              <w:bottom w:val="single" w:sz="4" w:space="0" w:color="auto"/>
              <w:right w:val="single" w:sz="4" w:space="0" w:color="auto"/>
            </w:tcBorders>
            <w:shd w:val="clear" w:color="auto" w:fill="auto"/>
            <w:vAlign w:val="center"/>
          </w:tcPr>
          <w:p w:rsidR="00AB712A" w:rsidRPr="00505B5A" w:rsidRDefault="00D4204F" w:rsidP="006270DE">
            <w:pPr>
              <w:pStyle w:val="Bezproreda"/>
              <w:rPr>
                <w:rFonts w:ascii="Times New Roman" w:eastAsia="Times New Roman" w:hAnsi="Times New Roman" w:cs="Times New Roman"/>
                <w:color w:val="000000"/>
                <w:sz w:val="18"/>
                <w:szCs w:val="18"/>
                <w:lang w:eastAsia="hr-HR"/>
              </w:rPr>
            </w:pPr>
            <w:r w:rsidRPr="00505B5A">
              <w:rPr>
                <w:rFonts w:ascii="Times New Roman" w:eastAsia="Times New Roman" w:hAnsi="Times New Roman" w:cs="Times New Roman"/>
                <w:color w:val="000000"/>
                <w:sz w:val="18"/>
                <w:szCs w:val="18"/>
                <w:lang w:eastAsia="hr-HR"/>
              </w:rPr>
              <w:t xml:space="preserve">Prijevoz </w:t>
            </w:r>
            <w:r w:rsidR="006270DE" w:rsidRPr="00505B5A">
              <w:rPr>
                <w:rFonts w:ascii="Times New Roman" w:eastAsia="Times New Roman" w:hAnsi="Times New Roman" w:cs="Times New Roman"/>
                <w:color w:val="000000"/>
                <w:sz w:val="18"/>
                <w:szCs w:val="18"/>
                <w:lang w:eastAsia="hr-HR"/>
              </w:rPr>
              <w:t>stroja za punjenje vreća s pijeskom iz robnih zaliha</w:t>
            </w:r>
          </w:p>
          <w:p w:rsidR="006270DE" w:rsidRPr="00505B5A" w:rsidRDefault="006270DE" w:rsidP="006270DE">
            <w:pPr>
              <w:pStyle w:val="Bezproreda"/>
              <w:rPr>
                <w:rFonts w:ascii="Times New Roman" w:eastAsia="Times New Roman" w:hAnsi="Times New Roman" w:cs="Times New Roman"/>
                <w:color w:val="000000"/>
                <w:sz w:val="18"/>
                <w:szCs w:val="18"/>
                <w:lang w:eastAsia="hr-HR"/>
              </w:rPr>
            </w:pPr>
            <w:r w:rsidRPr="00505B5A">
              <w:rPr>
                <w:rFonts w:ascii="Times New Roman" w:eastAsia="Times New Roman" w:hAnsi="Times New Roman" w:cs="Times New Roman"/>
                <w:color w:val="000000"/>
                <w:sz w:val="18"/>
                <w:szCs w:val="18"/>
                <w:lang w:eastAsia="hr-HR"/>
              </w:rPr>
              <w:t>Konto 32319-Ostale usluge za komunikaciju i prijevoz</w:t>
            </w:r>
          </w:p>
        </w:tc>
        <w:tc>
          <w:tcPr>
            <w:tcW w:w="1249" w:type="dxa"/>
            <w:tcBorders>
              <w:top w:val="nil"/>
              <w:left w:val="nil"/>
              <w:bottom w:val="single" w:sz="4" w:space="0" w:color="auto"/>
              <w:right w:val="single" w:sz="4" w:space="0" w:color="auto"/>
            </w:tcBorders>
            <w:shd w:val="clear" w:color="auto" w:fill="auto"/>
            <w:noWrap/>
            <w:vAlign w:val="center"/>
            <w:hideMark/>
          </w:tcPr>
          <w:p w:rsidR="00AB712A" w:rsidRPr="00505B5A" w:rsidRDefault="00D4204F" w:rsidP="00D4204F">
            <w:pPr>
              <w:pStyle w:val="Bezproreda"/>
              <w:rPr>
                <w:rFonts w:ascii="Times New Roman" w:eastAsia="Times New Roman" w:hAnsi="Times New Roman" w:cs="Times New Roman"/>
                <w:color w:val="000000"/>
                <w:sz w:val="18"/>
                <w:szCs w:val="18"/>
                <w:lang w:eastAsia="hr-HR"/>
              </w:rPr>
            </w:pPr>
            <w:r w:rsidRPr="00505B5A">
              <w:rPr>
                <w:rFonts w:ascii="Times New Roman" w:eastAsia="Times New Roman" w:hAnsi="Times New Roman" w:cs="Times New Roman"/>
                <w:color w:val="000000"/>
                <w:sz w:val="18"/>
                <w:szCs w:val="18"/>
                <w:lang w:eastAsia="hr-HR"/>
              </w:rPr>
              <w:t>2</w:t>
            </w:r>
            <w:r w:rsidR="00BB21B2" w:rsidRPr="00505B5A">
              <w:rPr>
                <w:rFonts w:ascii="Times New Roman" w:eastAsia="Times New Roman" w:hAnsi="Times New Roman" w:cs="Times New Roman"/>
                <w:color w:val="000000"/>
                <w:sz w:val="18"/>
                <w:szCs w:val="18"/>
                <w:lang w:eastAsia="hr-HR"/>
              </w:rPr>
              <w:t>.</w:t>
            </w:r>
            <w:r w:rsidRPr="00505B5A">
              <w:rPr>
                <w:rFonts w:ascii="Times New Roman" w:eastAsia="Times New Roman" w:hAnsi="Times New Roman" w:cs="Times New Roman"/>
                <w:color w:val="000000"/>
                <w:sz w:val="18"/>
                <w:szCs w:val="18"/>
                <w:lang w:eastAsia="hr-HR"/>
              </w:rPr>
              <w:t>5</w:t>
            </w:r>
            <w:r w:rsidR="00BB21B2" w:rsidRPr="00505B5A">
              <w:rPr>
                <w:rFonts w:ascii="Times New Roman" w:eastAsia="Times New Roman" w:hAnsi="Times New Roman" w:cs="Times New Roman"/>
                <w:color w:val="000000"/>
                <w:sz w:val="18"/>
                <w:szCs w:val="18"/>
                <w:lang w:eastAsia="hr-HR"/>
              </w:rPr>
              <w:t>00,00</w:t>
            </w:r>
            <w:r w:rsidR="00AB712A" w:rsidRPr="00505B5A">
              <w:rPr>
                <w:rFonts w:ascii="Times New Roman" w:eastAsia="Times New Roman" w:hAnsi="Times New Roman" w:cs="Times New Roman"/>
                <w:color w:val="000000"/>
                <w:sz w:val="18"/>
                <w:szCs w:val="18"/>
                <w:lang w:eastAsia="hr-HR"/>
              </w:rPr>
              <w:t xml:space="preserve"> kn</w:t>
            </w:r>
          </w:p>
        </w:tc>
      </w:tr>
      <w:tr w:rsidR="00F60106" w:rsidRPr="00505B5A" w:rsidTr="00505B5A">
        <w:trPr>
          <w:trHeight w:val="68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60106" w:rsidRPr="00505B5A" w:rsidRDefault="00F60106" w:rsidP="00E526D6">
            <w:pPr>
              <w:pStyle w:val="Bezproreda"/>
              <w:rPr>
                <w:rFonts w:ascii="Times New Roman" w:eastAsia="Times New Roman" w:hAnsi="Times New Roman" w:cs="Times New Roman"/>
                <w:b/>
                <w:bCs/>
                <w:color w:val="000000"/>
                <w:sz w:val="18"/>
                <w:szCs w:val="18"/>
                <w:lang w:eastAsia="hr-HR"/>
              </w:rPr>
            </w:pPr>
            <w:r w:rsidRPr="00505B5A">
              <w:rPr>
                <w:rFonts w:ascii="Times New Roman" w:eastAsia="Times New Roman" w:hAnsi="Times New Roman" w:cs="Times New Roman"/>
                <w:b/>
                <w:bCs/>
                <w:color w:val="000000"/>
                <w:sz w:val="18"/>
                <w:szCs w:val="18"/>
                <w:lang w:eastAsia="hr-HR"/>
              </w:rPr>
              <w:t>2.</w:t>
            </w:r>
          </w:p>
        </w:tc>
        <w:tc>
          <w:tcPr>
            <w:tcW w:w="1110" w:type="dxa"/>
            <w:tcBorders>
              <w:top w:val="nil"/>
              <w:left w:val="nil"/>
              <w:bottom w:val="single" w:sz="4" w:space="0" w:color="auto"/>
              <w:right w:val="single" w:sz="4" w:space="0" w:color="auto"/>
            </w:tcBorders>
            <w:shd w:val="clear" w:color="auto" w:fill="auto"/>
            <w:noWrap/>
            <w:vAlign w:val="center"/>
            <w:hideMark/>
          </w:tcPr>
          <w:p w:rsidR="00F60106" w:rsidRPr="00505B5A" w:rsidRDefault="00D4204F" w:rsidP="00D4204F">
            <w:pPr>
              <w:pStyle w:val="Bezproreda"/>
              <w:rPr>
                <w:rFonts w:ascii="Times New Roman" w:eastAsia="Times New Roman" w:hAnsi="Times New Roman" w:cs="Times New Roman"/>
                <w:color w:val="000000"/>
                <w:sz w:val="18"/>
                <w:szCs w:val="18"/>
                <w:lang w:eastAsia="hr-HR"/>
              </w:rPr>
            </w:pPr>
            <w:r w:rsidRPr="00505B5A">
              <w:rPr>
                <w:rFonts w:ascii="Times New Roman" w:eastAsia="Times New Roman" w:hAnsi="Times New Roman" w:cs="Times New Roman"/>
                <w:color w:val="000000"/>
                <w:sz w:val="18"/>
                <w:szCs w:val="18"/>
                <w:lang w:eastAsia="hr-HR"/>
              </w:rPr>
              <w:t>29</w:t>
            </w:r>
            <w:r w:rsidR="00F60106" w:rsidRPr="00505B5A">
              <w:rPr>
                <w:rFonts w:ascii="Times New Roman" w:eastAsia="Times New Roman" w:hAnsi="Times New Roman" w:cs="Times New Roman"/>
                <w:color w:val="000000"/>
                <w:sz w:val="18"/>
                <w:szCs w:val="18"/>
                <w:lang w:eastAsia="hr-HR"/>
              </w:rPr>
              <w:t xml:space="preserve">. </w:t>
            </w:r>
            <w:r w:rsidRPr="00505B5A">
              <w:rPr>
                <w:rFonts w:ascii="Times New Roman" w:eastAsia="Times New Roman" w:hAnsi="Times New Roman" w:cs="Times New Roman"/>
                <w:color w:val="000000"/>
                <w:sz w:val="18"/>
                <w:szCs w:val="18"/>
                <w:lang w:eastAsia="hr-HR"/>
              </w:rPr>
              <w:t>11</w:t>
            </w:r>
            <w:r w:rsidR="00F60106" w:rsidRPr="00505B5A">
              <w:rPr>
                <w:rFonts w:ascii="Times New Roman" w:eastAsia="Times New Roman" w:hAnsi="Times New Roman" w:cs="Times New Roman"/>
                <w:color w:val="000000"/>
                <w:sz w:val="18"/>
                <w:szCs w:val="18"/>
                <w:lang w:eastAsia="hr-HR"/>
              </w:rPr>
              <w:t>. 201</w:t>
            </w:r>
            <w:r w:rsidRPr="00505B5A">
              <w:rPr>
                <w:rFonts w:ascii="Times New Roman" w:eastAsia="Times New Roman" w:hAnsi="Times New Roman" w:cs="Times New Roman"/>
                <w:color w:val="000000"/>
                <w:sz w:val="18"/>
                <w:szCs w:val="18"/>
                <w:lang w:eastAsia="hr-HR"/>
              </w:rPr>
              <w:t>9</w:t>
            </w:r>
            <w:r w:rsidR="00F60106" w:rsidRPr="00505B5A">
              <w:rPr>
                <w:rFonts w:ascii="Times New Roman" w:eastAsia="Times New Roman" w:hAnsi="Times New Roman" w:cs="Times New Roman"/>
                <w:color w:val="000000"/>
                <w:sz w:val="18"/>
                <w:szCs w:val="18"/>
                <w:lang w:eastAsia="hr-HR"/>
              </w:rPr>
              <w:t>.</w:t>
            </w:r>
          </w:p>
        </w:tc>
        <w:tc>
          <w:tcPr>
            <w:tcW w:w="1666" w:type="dxa"/>
            <w:tcBorders>
              <w:top w:val="nil"/>
              <w:left w:val="nil"/>
              <w:bottom w:val="single" w:sz="4" w:space="0" w:color="auto"/>
              <w:right w:val="single" w:sz="4" w:space="0" w:color="auto"/>
            </w:tcBorders>
            <w:shd w:val="clear" w:color="auto" w:fill="auto"/>
            <w:vAlign w:val="center"/>
          </w:tcPr>
          <w:p w:rsidR="00F60106" w:rsidRPr="00505B5A" w:rsidRDefault="00D4204F" w:rsidP="00E526D6">
            <w:pPr>
              <w:pStyle w:val="Bezproreda"/>
              <w:rPr>
                <w:rFonts w:ascii="Times New Roman" w:eastAsia="Times New Roman" w:hAnsi="Times New Roman" w:cs="Times New Roman"/>
                <w:color w:val="000000"/>
                <w:sz w:val="18"/>
                <w:szCs w:val="18"/>
                <w:lang w:eastAsia="hr-HR"/>
              </w:rPr>
            </w:pPr>
            <w:r w:rsidRPr="00505B5A">
              <w:rPr>
                <w:rFonts w:ascii="Times New Roman" w:eastAsia="Times New Roman" w:hAnsi="Times New Roman" w:cs="Times New Roman"/>
                <w:color w:val="000000"/>
                <w:sz w:val="18"/>
                <w:szCs w:val="18"/>
                <w:lang w:eastAsia="hr-HR"/>
              </w:rPr>
              <w:t>Triglav osiguranje d.d.</w:t>
            </w:r>
          </w:p>
        </w:tc>
        <w:tc>
          <w:tcPr>
            <w:tcW w:w="4582" w:type="dxa"/>
            <w:tcBorders>
              <w:top w:val="nil"/>
              <w:left w:val="nil"/>
              <w:bottom w:val="single" w:sz="4" w:space="0" w:color="auto"/>
              <w:right w:val="single" w:sz="4" w:space="0" w:color="auto"/>
            </w:tcBorders>
            <w:shd w:val="clear" w:color="auto" w:fill="auto"/>
            <w:vAlign w:val="center"/>
          </w:tcPr>
          <w:p w:rsidR="00F60106" w:rsidRPr="00505B5A" w:rsidRDefault="006270DE" w:rsidP="00E526D6">
            <w:pPr>
              <w:pStyle w:val="Bezproreda"/>
              <w:rPr>
                <w:rFonts w:ascii="Times New Roman" w:eastAsia="Times New Roman" w:hAnsi="Times New Roman" w:cs="Times New Roman"/>
                <w:color w:val="000000"/>
                <w:sz w:val="18"/>
                <w:szCs w:val="18"/>
                <w:lang w:eastAsia="hr-HR"/>
              </w:rPr>
            </w:pPr>
            <w:r w:rsidRPr="00505B5A">
              <w:rPr>
                <w:rFonts w:ascii="Times New Roman" w:eastAsia="Times New Roman" w:hAnsi="Times New Roman" w:cs="Times New Roman"/>
                <w:color w:val="000000"/>
                <w:sz w:val="18"/>
                <w:szCs w:val="18"/>
                <w:lang w:eastAsia="hr-HR"/>
              </w:rPr>
              <w:t>Polica osiguranja od opće odgovornosti Grad Omiš</w:t>
            </w:r>
          </w:p>
          <w:p w:rsidR="006F1915" w:rsidRPr="00505B5A" w:rsidRDefault="006270DE" w:rsidP="006270DE">
            <w:pPr>
              <w:pStyle w:val="Bezproreda"/>
              <w:rPr>
                <w:rFonts w:ascii="Times New Roman" w:eastAsia="Times New Roman" w:hAnsi="Times New Roman" w:cs="Times New Roman"/>
                <w:color w:val="000000"/>
                <w:sz w:val="18"/>
                <w:szCs w:val="18"/>
                <w:lang w:eastAsia="hr-HR"/>
              </w:rPr>
            </w:pPr>
            <w:r w:rsidRPr="00505B5A">
              <w:rPr>
                <w:rFonts w:ascii="Times New Roman" w:eastAsia="Times New Roman" w:hAnsi="Times New Roman" w:cs="Times New Roman"/>
                <w:color w:val="000000"/>
                <w:sz w:val="18"/>
                <w:szCs w:val="18"/>
                <w:lang w:eastAsia="hr-HR"/>
              </w:rPr>
              <w:t>Konto 32922-Premije osiguranja ostale imovine</w:t>
            </w:r>
          </w:p>
        </w:tc>
        <w:tc>
          <w:tcPr>
            <w:tcW w:w="1249" w:type="dxa"/>
            <w:tcBorders>
              <w:top w:val="nil"/>
              <w:left w:val="nil"/>
              <w:bottom w:val="single" w:sz="4" w:space="0" w:color="auto"/>
              <w:right w:val="single" w:sz="4" w:space="0" w:color="auto"/>
            </w:tcBorders>
            <w:shd w:val="clear" w:color="auto" w:fill="auto"/>
            <w:noWrap/>
            <w:vAlign w:val="center"/>
          </w:tcPr>
          <w:p w:rsidR="00F60106" w:rsidRPr="00505B5A" w:rsidRDefault="00D4204F" w:rsidP="00D4204F">
            <w:pPr>
              <w:pStyle w:val="Bezproreda"/>
              <w:rPr>
                <w:rFonts w:ascii="Times New Roman" w:eastAsia="Times New Roman" w:hAnsi="Times New Roman" w:cs="Times New Roman"/>
                <w:color w:val="000000"/>
                <w:sz w:val="18"/>
                <w:szCs w:val="18"/>
                <w:lang w:eastAsia="hr-HR"/>
              </w:rPr>
            </w:pPr>
            <w:r w:rsidRPr="00505B5A">
              <w:rPr>
                <w:rFonts w:ascii="Times New Roman" w:eastAsia="Times New Roman" w:hAnsi="Times New Roman" w:cs="Times New Roman"/>
                <w:color w:val="000000"/>
                <w:sz w:val="18"/>
                <w:szCs w:val="18"/>
                <w:lang w:eastAsia="hr-HR"/>
              </w:rPr>
              <w:t>16.880</w:t>
            </w:r>
            <w:r w:rsidR="00ED6837" w:rsidRPr="00505B5A">
              <w:rPr>
                <w:rFonts w:ascii="Times New Roman" w:eastAsia="Times New Roman" w:hAnsi="Times New Roman" w:cs="Times New Roman"/>
                <w:color w:val="000000"/>
                <w:sz w:val="18"/>
                <w:szCs w:val="18"/>
                <w:lang w:eastAsia="hr-HR"/>
              </w:rPr>
              <w:t>,</w:t>
            </w:r>
            <w:r w:rsidRPr="00505B5A">
              <w:rPr>
                <w:rFonts w:ascii="Times New Roman" w:eastAsia="Times New Roman" w:hAnsi="Times New Roman" w:cs="Times New Roman"/>
                <w:color w:val="000000"/>
                <w:sz w:val="18"/>
                <w:szCs w:val="18"/>
                <w:lang w:eastAsia="hr-HR"/>
              </w:rPr>
              <w:t>86</w:t>
            </w:r>
            <w:r w:rsidR="00ED6837" w:rsidRPr="00505B5A">
              <w:rPr>
                <w:rFonts w:ascii="Times New Roman" w:eastAsia="Times New Roman" w:hAnsi="Times New Roman" w:cs="Times New Roman"/>
                <w:color w:val="000000"/>
                <w:sz w:val="18"/>
                <w:szCs w:val="18"/>
                <w:lang w:eastAsia="hr-HR"/>
              </w:rPr>
              <w:t xml:space="preserve"> kn</w:t>
            </w:r>
          </w:p>
        </w:tc>
      </w:tr>
      <w:tr w:rsidR="00F60106" w:rsidRPr="00505B5A" w:rsidTr="00505B5A">
        <w:trPr>
          <w:trHeight w:val="125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60106" w:rsidRPr="00505B5A" w:rsidRDefault="00F60106" w:rsidP="00E526D6">
            <w:pPr>
              <w:pStyle w:val="Bezproreda"/>
              <w:rPr>
                <w:rFonts w:ascii="Times New Roman" w:eastAsia="Times New Roman" w:hAnsi="Times New Roman" w:cs="Times New Roman"/>
                <w:b/>
                <w:bCs/>
                <w:color w:val="000000"/>
                <w:sz w:val="18"/>
                <w:szCs w:val="18"/>
                <w:lang w:eastAsia="hr-HR"/>
              </w:rPr>
            </w:pPr>
            <w:r w:rsidRPr="00505B5A">
              <w:rPr>
                <w:rFonts w:ascii="Times New Roman" w:eastAsia="Times New Roman" w:hAnsi="Times New Roman" w:cs="Times New Roman"/>
                <w:b/>
                <w:bCs/>
                <w:color w:val="000000"/>
                <w:sz w:val="18"/>
                <w:szCs w:val="18"/>
                <w:lang w:eastAsia="hr-HR"/>
              </w:rPr>
              <w:t>3.</w:t>
            </w:r>
          </w:p>
        </w:tc>
        <w:tc>
          <w:tcPr>
            <w:tcW w:w="1110" w:type="dxa"/>
            <w:tcBorders>
              <w:top w:val="nil"/>
              <w:left w:val="nil"/>
              <w:bottom w:val="single" w:sz="4" w:space="0" w:color="auto"/>
              <w:right w:val="single" w:sz="4" w:space="0" w:color="auto"/>
            </w:tcBorders>
            <w:shd w:val="clear" w:color="auto" w:fill="auto"/>
            <w:noWrap/>
            <w:vAlign w:val="center"/>
            <w:hideMark/>
          </w:tcPr>
          <w:p w:rsidR="00F60106" w:rsidRPr="00505B5A" w:rsidRDefault="00D4204F" w:rsidP="00D4204F">
            <w:pPr>
              <w:pStyle w:val="Bezproreda"/>
              <w:rPr>
                <w:rFonts w:ascii="Times New Roman" w:eastAsia="Times New Roman" w:hAnsi="Times New Roman" w:cs="Times New Roman"/>
                <w:color w:val="000000"/>
                <w:sz w:val="18"/>
                <w:szCs w:val="18"/>
                <w:lang w:eastAsia="hr-HR"/>
              </w:rPr>
            </w:pPr>
            <w:r w:rsidRPr="00505B5A">
              <w:rPr>
                <w:rFonts w:ascii="Times New Roman" w:eastAsia="Times New Roman" w:hAnsi="Times New Roman" w:cs="Times New Roman"/>
                <w:color w:val="000000"/>
                <w:sz w:val="18"/>
                <w:szCs w:val="18"/>
                <w:lang w:eastAsia="hr-HR"/>
              </w:rPr>
              <w:t>31</w:t>
            </w:r>
            <w:r w:rsidR="00F60106" w:rsidRPr="00505B5A">
              <w:rPr>
                <w:rFonts w:ascii="Times New Roman" w:eastAsia="Times New Roman" w:hAnsi="Times New Roman" w:cs="Times New Roman"/>
                <w:color w:val="000000"/>
                <w:sz w:val="18"/>
                <w:szCs w:val="18"/>
                <w:lang w:eastAsia="hr-HR"/>
              </w:rPr>
              <w:t xml:space="preserve">. </w:t>
            </w:r>
            <w:r w:rsidRPr="00505B5A">
              <w:rPr>
                <w:rFonts w:ascii="Times New Roman" w:eastAsia="Times New Roman" w:hAnsi="Times New Roman" w:cs="Times New Roman"/>
                <w:color w:val="000000"/>
                <w:sz w:val="18"/>
                <w:szCs w:val="18"/>
                <w:lang w:eastAsia="hr-HR"/>
              </w:rPr>
              <w:t>12</w:t>
            </w:r>
            <w:r w:rsidR="00F60106" w:rsidRPr="00505B5A">
              <w:rPr>
                <w:rFonts w:ascii="Times New Roman" w:eastAsia="Times New Roman" w:hAnsi="Times New Roman" w:cs="Times New Roman"/>
                <w:color w:val="000000"/>
                <w:sz w:val="18"/>
                <w:szCs w:val="18"/>
                <w:lang w:eastAsia="hr-HR"/>
              </w:rPr>
              <w:t>. 201</w:t>
            </w:r>
            <w:r w:rsidRPr="00505B5A">
              <w:rPr>
                <w:rFonts w:ascii="Times New Roman" w:eastAsia="Times New Roman" w:hAnsi="Times New Roman" w:cs="Times New Roman"/>
                <w:color w:val="000000"/>
                <w:sz w:val="18"/>
                <w:szCs w:val="18"/>
                <w:lang w:eastAsia="hr-HR"/>
              </w:rPr>
              <w:t>9</w:t>
            </w:r>
            <w:r w:rsidR="00F60106" w:rsidRPr="00505B5A">
              <w:rPr>
                <w:rFonts w:ascii="Times New Roman" w:eastAsia="Times New Roman" w:hAnsi="Times New Roman" w:cs="Times New Roman"/>
                <w:color w:val="000000"/>
                <w:sz w:val="18"/>
                <w:szCs w:val="18"/>
                <w:lang w:eastAsia="hr-HR"/>
              </w:rPr>
              <w:t>.</w:t>
            </w:r>
          </w:p>
        </w:tc>
        <w:tc>
          <w:tcPr>
            <w:tcW w:w="1666" w:type="dxa"/>
            <w:tcBorders>
              <w:top w:val="nil"/>
              <w:left w:val="nil"/>
              <w:bottom w:val="single" w:sz="4" w:space="0" w:color="auto"/>
              <w:right w:val="single" w:sz="4" w:space="0" w:color="auto"/>
            </w:tcBorders>
            <w:shd w:val="clear" w:color="auto" w:fill="auto"/>
            <w:vAlign w:val="center"/>
          </w:tcPr>
          <w:p w:rsidR="00F60106" w:rsidRPr="00505B5A" w:rsidRDefault="00D4204F" w:rsidP="00E526D6">
            <w:pPr>
              <w:pStyle w:val="Bezproreda"/>
              <w:rPr>
                <w:rFonts w:ascii="Times New Roman" w:eastAsia="Times New Roman" w:hAnsi="Times New Roman" w:cs="Times New Roman"/>
                <w:color w:val="000000"/>
                <w:sz w:val="18"/>
                <w:szCs w:val="18"/>
                <w:lang w:eastAsia="hr-HR"/>
              </w:rPr>
            </w:pPr>
            <w:r w:rsidRPr="00505B5A">
              <w:rPr>
                <w:rFonts w:ascii="Times New Roman" w:eastAsia="Times New Roman" w:hAnsi="Times New Roman" w:cs="Times New Roman"/>
                <w:color w:val="000000"/>
                <w:sz w:val="18"/>
                <w:szCs w:val="18"/>
                <w:lang w:eastAsia="hr-HR"/>
              </w:rPr>
              <w:t>Vitaprojekt d.o.o.</w:t>
            </w:r>
          </w:p>
        </w:tc>
        <w:tc>
          <w:tcPr>
            <w:tcW w:w="4582" w:type="dxa"/>
            <w:tcBorders>
              <w:top w:val="nil"/>
              <w:left w:val="nil"/>
              <w:bottom w:val="single" w:sz="4" w:space="0" w:color="auto"/>
              <w:right w:val="single" w:sz="4" w:space="0" w:color="auto"/>
            </w:tcBorders>
            <w:shd w:val="clear" w:color="auto" w:fill="auto"/>
            <w:vAlign w:val="center"/>
          </w:tcPr>
          <w:p w:rsidR="006F1915" w:rsidRPr="00505B5A" w:rsidRDefault="006270DE" w:rsidP="006270DE">
            <w:pPr>
              <w:pStyle w:val="Bezproreda"/>
              <w:rPr>
                <w:rFonts w:ascii="Times New Roman" w:eastAsia="Times New Roman" w:hAnsi="Times New Roman" w:cs="Times New Roman"/>
                <w:color w:val="000000"/>
                <w:sz w:val="18"/>
                <w:szCs w:val="18"/>
                <w:lang w:eastAsia="hr-HR"/>
              </w:rPr>
            </w:pPr>
            <w:r w:rsidRPr="00505B5A">
              <w:rPr>
                <w:rFonts w:ascii="Times New Roman" w:eastAsia="Times New Roman" w:hAnsi="Times New Roman" w:cs="Times New Roman"/>
                <w:color w:val="000000"/>
                <w:sz w:val="18"/>
                <w:szCs w:val="18"/>
                <w:lang w:eastAsia="hr-HR"/>
              </w:rPr>
              <w:t>Elaborat zaštite okoliša za zahvat uređenja luke Pisak</w:t>
            </w:r>
          </w:p>
          <w:p w:rsidR="006270DE" w:rsidRPr="00505B5A" w:rsidRDefault="006270DE" w:rsidP="006270DE">
            <w:pPr>
              <w:pStyle w:val="Bezproreda"/>
              <w:rPr>
                <w:rFonts w:ascii="Times New Roman" w:eastAsia="Times New Roman" w:hAnsi="Times New Roman" w:cs="Times New Roman"/>
                <w:color w:val="000000"/>
                <w:sz w:val="18"/>
                <w:szCs w:val="18"/>
                <w:lang w:eastAsia="hr-HR"/>
              </w:rPr>
            </w:pPr>
            <w:r w:rsidRPr="00505B5A">
              <w:rPr>
                <w:rFonts w:ascii="Times New Roman" w:eastAsia="Times New Roman" w:hAnsi="Times New Roman" w:cs="Times New Roman"/>
                <w:color w:val="000000"/>
                <w:sz w:val="18"/>
                <w:szCs w:val="18"/>
                <w:lang w:eastAsia="hr-HR"/>
              </w:rPr>
              <w:t>Konto 32379-Ostale intelektualne usluge</w:t>
            </w:r>
          </w:p>
        </w:tc>
        <w:tc>
          <w:tcPr>
            <w:tcW w:w="1249" w:type="dxa"/>
            <w:tcBorders>
              <w:top w:val="nil"/>
              <w:left w:val="nil"/>
              <w:bottom w:val="single" w:sz="4" w:space="0" w:color="auto"/>
              <w:right w:val="single" w:sz="4" w:space="0" w:color="auto"/>
            </w:tcBorders>
            <w:shd w:val="clear" w:color="auto" w:fill="auto"/>
            <w:noWrap/>
            <w:vAlign w:val="center"/>
          </w:tcPr>
          <w:p w:rsidR="00F60106" w:rsidRPr="00505B5A" w:rsidRDefault="00D4204F" w:rsidP="00E526D6">
            <w:pPr>
              <w:pStyle w:val="Bezproreda"/>
              <w:rPr>
                <w:rFonts w:ascii="Times New Roman" w:eastAsia="Times New Roman" w:hAnsi="Times New Roman" w:cs="Times New Roman"/>
                <w:color w:val="000000"/>
                <w:sz w:val="18"/>
                <w:szCs w:val="18"/>
                <w:lang w:eastAsia="hr-HR"/>
              </w:rPr>
            </w:pPr>
            <w:r w:rsidRPr="00505B5A">
              <w:rPr>
                <w:rFonts w:ascii="Times New Roman" w:eastAsia="Times New Roman" w:hAnsi="Times New Roman" w:cs="Times New Roman"/>
                <w:color w:val="000000"/>
                <w:sz w:val="18"/>
                <w:szCs w:val="18"/>
                <w:lang w:eastAsia="hr-HR"/>
              </w:rPr>
              <w:t>53.750,00</w:t>
            </w:r>
            <w:r w:rsidR="00572829" w:rsidRPr="00505B5A">
              <w:rPr>
                <w:rFonts w:ascii="Times New Roman" w:eastAsia="Times New Roman" w:hAnsi="Times New Roman" w:cs="Times New Roman"/>
                <w:color w:val="000000"/>
                <w:sz w:val="18"/>
                <w:szCs w:val="18"/>
                <w:lang w:eastAsia="hr-HR"/>
              </w:rPr>
              <w:t xml:space="preserve"> kn</w:t>
            </w:r>
          </w:p>
        </w:tc>
      </w:tr>
      <w:tr w:rsidR="006270DE" w:rsidRPr="00505B5A" w:rsidTr="00505B5A">
        <w:trPr>
          <w:trHeight w:val="68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270DE" w:rsidRPr="00505B5A" w:rsidRDefault="006270DE" w:rsidP="006270DE">
            <w:pPr>
              <w:pStyle w:val="Bezproreda"/>
              <w:rPr>
                <w:rFonts w:ascii="Times New Roman" w:eastAsia="Times New Roman" w:hAnsi="Times New Roman" w:cs="Times New Roman"/>
                <w:b/>
                <w:bCs/>
                <w:color w:val="000000"/>
                <w:sz w:val="18"/>
                <w:szCs w:val="18"/>
                <w:lang w:eastAsia="hr-HR"/>
              </w:rPr>
            </w:pPr>
            <w:r w:rsidRPr="00505B5A">
              <w:rPr>
                <w:rFonts w:ascii="Times New Roman" w:eastAsia="Times New Roman" w:hAnsi="Times New Roman" w:cs="Times New Roman"/>
                <w:b/>
                <w:bCs/>
                <w:color w:val="000000"/>
                <w:sz w:val="18"/>
                <w:szCs w:val="18"/>
                <w:lang w:eastAsia="hr-HR"/>
              </w:rPr>
              <w:t>4.</w:t>
            </w:r>
          </w:p>
        </w:tc>
        <w:tc>
          <w:tcPr>
            <w:tcW w:w="1110" w:type="dxa"/>
            <w:tcBorders>
              <w:top w:val="nil"/>
              <w:left w:val="nil"/>
              <w:bottom w:val="single" w:sz="4" w:space="0" w:color="auto"/>
              <w:right w:val="single" w:sz="4" w:space="0" w:color="auto"/>
            </w:tcBorders>
            <w:shd w:val="clear" w:color="auto" w:fill="auto"/>
            <w:noWrap/>
            <w:vAlign w:val="center"/>
            <w:hideMark/>
          </w:tcPr>
          <w:p w:rsidR="006270DE" w:rsidRPr="00505B5A" w:rsidRDefault="006270DE" w:rsidP="006270DE">
            <w:pPr>
              <w:pStyle w:val="Bezproreda"/>
              <w:rPr>
                <w:rFonts w:ascii="Times New Roman" w:eastAsia="Times New Roman" w:hAnsi="Times New Roman" w:cs="Times New Roman"/>
                <w:color w:val="000000"/>
                <w:sz w:val="18"/>
                <w:szCs w:val="18"/>
                <w:lang w:eastAsia="hr-HR"/>
              </w:rPr>
            </w:pPr>
            <w:r w:rsidRPr="00505B5A">
              <w:rPr>
                <w:rFonts w:ascii="Times New Roman" w:eastAsia="Times New Roman" w:hAnsi="Times New Roman" w:cs="Times New Roman"/>
                <w:color w:val="000000"/>
                <w:sz w:val="18"/>
                <w:szCs w:val="18"/>
                <w:lang w:eastAsia="hr-HR"/>
              </w:rPr>
              <w:t>31. 12. 2019.</w:t>
            </w:r>
          </w:p>
        </w:tc>
        <w:tc>
          <w:tcPr>
            <w:tcW w:w="1666" w:type="dxa"/>
            <w:tcBorders>
              <w:top w:val="nil"/>
              <w:left w:val="nil"/>
              <w:bottom w:val="single" w:sz="4" w:space="0" w:color="auto"/>
              <w:right w:val="single" w:sz="4" w:space="0" w:color="auto"/>
            </w:tcBorders>
            <w:shd w:val="clear" w:color="auto" w:fill="auto"/>
            <w:vAlign w:val="center"/>
          </w:tcPr>
          <w:p w:rsidR="006270DE" w:rsidRPr="00505B5A" w:rsidRDefault="006270DE" w:rsidP="006270DE">
            <w:pPr>
              <w:pStyle w:val="Bezproreda"/>
              <w:rPr>
                <w:rFonts w:ascii="Times New Roman" w:eastAsia="Times New Roman" w:hAnsi="Times New Roman" w:cs="Times New Roman"/>
                <w:color w:val="000000"/>
                <w:sz w:val="18"/>
                <w:szCs w:val="18"/>
                <w:lang w:eastAsia="hr-HR"/>
              </w:rPr>
            </w:pPr>
            <w:r w:rsidRPr="00505B5A">
              <w:rPr>
                <w:rFonts w:ascii="Times New Roman" w:eastAsia="Times New Roman" w:hAnsi="Times New Roman" w:cs="Times New Roman"/>
                <w:color w:val="000000"/>
                <w:sz w:val="18"/>
                <w:szCs w:val="18"/>
                <w:lang w:eastAsia="hr-HR"/>
              </w:rPr>
              <w:t>Vitaprojekt d.o.o.</w:t>
            </w:r>
          </w:p>
        </w:tc>
        <w:tc>
          <w:tcPr>
            <w:tcW w:w="4582" w:type="dxa"/>
            <w:tcBorders>
              <w:top w:val="nil"/>
              <w:left w:val="nil"/>
              <w:bottom w:val="single" w:sz="4" w:space="0" w:color="auto"/>
              <w:right w:val="single" w:sz="4" w:space="0" w:color="auto"/>
            </w:tcBorders>
            <w:shd w:val="clear" w:color="auto" w:fill="auto"/>
            <w:vAlign w:val="center"/>
          </w:tcPr>
          <w:p w:rsidR="006270DE" w:rsidRPr="00505B5A" w:rsidRDefault="006270DE" w:rsidP="006270DE">
            <w:pPr>
              <w:pStyle w:val="Bezproreda"/>
              <w:rPr>
                <w:rFonts w:ascii="Times New Roman" w:eastAsia="Times New Roman" w:hAnsi="Times New Roman" w:cs="Times New Roman"/>
                <w:color w:val="000000"/>
                <w:sz w:val="18"/>
                <w:szCs w:val="18"/>
                <w:lang w:eastAsia="hr-HR"/>
              </w:rPr>
            </w:pPr>
            <w:r w:rsidRPr="00505B5A">
              <w:rPr>
                <w:rFonts w:ascii="Times New Roman" w:eastAsia="Times New Roman" w:hAnsi="Times New Roman" w:cs="Times New Roman"/>
                <w:color w:val="000000"/>
                <w:sz w:val="18"/>
                <w:szCs w:val="18"/>
                <w:lang w:eastAsia="hr-HR"/>
              </w:rPr>
              <w:t>Elaborat zaštite okoliša za zahvat uređenja luke Mimice</w:t>
            </w:r>
          </w:p>
          <w:p w:rsidR="006270DE" w:rsidRPr="00505B5A" w:rsidRDefault="006270DE" w:rsidP="006270DE">
            <w:pPr>
              <w:pStyle w:val="Bezproreda"/>
              <w:rPr>
                <w:rFonts w:ascii="Times New Roman" w:eastAsia="Times New Roman" w:hAnsi="Times New Roman" w:cs="Times New Roman"/>
                <w:color w:val="000000"/>
                <w:sz w:val="18"/>
                <w:szCs w:val="18"/>
                <w:lang w:eastAsia="hr-HR"/>
              </w:rPr>
            </w:pPr>
            <w:r w:rsidRPr="00505B5A">
              <w:rPr>
                <w:rFonts w:ascii="Times New Roman" w:eastAsia="Times New Roman" w:hAnsi="Times New Roman" w:cs="Times New Roman"/>
                <w:color w:val="000000"/>
                <w:sz w:val="18"/>
                <w:szCs w:val="18"/>
                <w:lang w:eastAsia="hr-HR"/>
              </w:rPr>
              <w:t>Konto 32379-Ostale intelektualne usluge</w:t>
            </w:r>
          </w:p>
        </w:tc>
        <w:tc>
          <w:tcPr>
            <w:tcW w:w="1249" w:type="dxa"/>
            <w:tcBorders>
              <w:top w:val="nil"/>
              <w:left w:val="nil"/>
              <w:bottom w:val="single" w:sz="4" w:space="0" w:color="auto"/>
              <w:right w:val="single" w:sz="4" w:space="0" w:color="auto"/>
            </w:tcBorders>
            <w:shd w:val="clear" w:color="auto" w:fill="auto"/>
            <w:noWrap/>
            <w:vAlign w:val="center"/>
          </w:tcPr>
          <w:p w:rsidR="006270DE" w:rsidRPr="00505B5A" w:rsidRDefault="006270DE" w:rsidP="006270DE">
            <w:pPr>
              <w:pStyle w:val="Bezproreda"/>
              <w:rPr>
                <w:rFonts w:ascii="Times New Roman" w:eastAsia="Times New Roman" w:hAnsi="Times New Roman" w:cs="Times New Roman"/>
                <w:color w:val="000000"/>
                <w:sz w:val="18"/>
                <w:szCs w:val="18"/>
                <w:lang w:eastAsia="hr-HR"/>
              </w:rPr>
            </w:pPr>
            <w:r w:rsidRPr="00505B5A">
              <w:rPr>
                <w:rFonts w:ascii="Times New Roman" w:eastAsia="Times New Roman" w:hAnsi="Times New Roman" w:cs="Times New Roman"/>
                <w:color w:val="000000"/>
                <w:sz w:val="18"/>
                <w:szCs w:val="18"/>
                <w:lang w:eastAsia="hr-HR"/>
              </w:rPr>
              <w:t>53.750,00 kn</w:t>
            </w:r>
          </w:p>
        </w:tc>
      </w:tr>
    </w:tbl>
    <w:p w:rsidR="00AB712A" w:rsidRPr="00505B5A" w:rsidRDefault="00AB712A" w:rsidP="00FF6C92">
      <w:pPr>
        <w:pStyle w:val="Bezproreda"/>
        <w:rPr>
          <w:rFonts w:ascii="Times New Roman" w:hAnsi="Times New Roman" w:cs="Times New Roman"/>
          <w:b/>
          <w:sz w:val="24"/>
          <w:szCs w:val="24"/>
        </w:rPr>
      </w:pPr>
    </w:p>
    <w:p w:rsidR="00C6358B" w:rsidRPr="00505B5A" w:rsidRDefault="00C6358B" w:rsidP="00C6358B">
      <w:pPr>
        <w:pStyle w:val="Bezproreda"/>
        <w:rPr>
          <w:rFonts w:ascii="Times New Roman" w:hAnsi="Times New Roman" w:cs="Times New Roman"/>
        </w:rPr>
      </w:pPr>
      <w:r w:rsidRPr="00505B5A">
        <w:rPr>
          <w:rFonts w:ascii="Times New Roman" w:hAnsi="Times New Roman" w:cs="Times New Roman"/>
        </w:rPr>
        <w:t>U skladu s ovlastima iz članka 46. Zakona o proračunu (NN RH 87/08, 136/12 i 15/15), gradonačelnik Grada Omiša donio je Odluku o preraspodjeli sredstava planiranih u Proračunu Grada Omiša za 201</w:t>
      </w:r>
      <w:r w:rsidR="006270DE" w:rsidRPr="00505B5A">
        <w:rPr>
          <w:rFonts w:ascii="Times New Roman" w:hAnsi="Times New Roman" w:cs="Times New Roman"/>
        </w:rPr>
        <w:t>9</w:t>
      </w:r>
      <w:r w:rsidRPr="00505B5A">
        <w:rPr>
          <w:rFonts w:ascii="Times New Roman" w:hAnsi="Times New Roman" w:cs="Times New Roman"/>
        </w:rPr>
        <w:t xml:space="preserve">. godinu </w:t>
      </w:r>
      <w:r w:rsidR="00F27A28" w:rsidRPr="00505B5A">
        <w:rPr>
          <w:rFonts w:ascii="Times New Roman" w:hAnsi="Times New Roman" w:cs="Times New Roman"/>
        </w:rPr>
        <w:t>31</w:t>
      </w:r>
      <w:r w:rsidRPr="00505B5A">
        <w:rPr>
          <w:rFonts w:ascii="Times New Roman" w:hAnsi="Times New Roman" w:cs="Times New Roman"/>
        </w:rPr>
        <w:t xml:space="preserve">. </w:t>
      </w:r>
      <w:r w:rsidR="00F27A28" w:rsidRPr="00505B5A">
        <w:rPr>
          <w:rFonts w:ascii="Times New Roman" w:hAnsi="Times New Roman" w:cs="Times New Roman"/>
        </w:rPr>
        <w:t>prosinca</w:t>
      </w:r>
      <w:r w:rsidRPr="00505B5A">
        <w:rPr>
          <w:rFonts w:ascii="Times New Roman" w:hAnsi="Times New Roman" w:cs="Times New Roman"/>
        </w:rPr>
        <w:t xml:space="preserve"> 201</w:t>
      </w:r>
      <w:r w:rsidR="006270DE" w:rsidRPr="00505B5A">
        <w:rPr>
          <w:rFonts w:ascii="Times New Roman" w:hAnsi="Times New Roman" w:cs="Times New Roman"/>
        </w:rPr>
        <w:t>9. godine, Klasa: 400-06/19</w:t>
      </w:r>
      <w:r w:rsidRPr="00505B5A">
        <w:rPr>
          <w:rFonts w:ascii="Times New Roman" w:hAnsi="Times New Roman" w:cs="Times New Roman"/>
        </w:rPr>
        <w:t>-01/0</w:t>
      </w:r>
      <w:r w:rsidR="006270DE" w:rsidRPr="00505B5A">
        <w:rPr>
          <w:rFonts w:ascii="Times New Roman" w:hAnsi="Times New Roman" w:cs="Times New Roman"/>
        </w:rPr>
        <w:t>6</w:t>
      </w:r>
      <w:r w:rsidRPr="00505B5A">
        <w:rPr>
          <w:rFonts w:ascii="Times New Roman" w:hAnsi="Times New Roman" w:cs="Times New Roman"/>
        </w:rPr>
        <w:t>; Urbroj: 2155/01-02-1</w:t>
      </w:r>
      <w:r w:rsidR="006270DE" w:rsidRPr="00505B5A">
        <w:rPr>
          <w:rFonts w:ascii="Times New Roman" w:hAnsi="Times New Roman" w:cs="Times New Roman"/>
        </w:rPr>
        <w:t>9</w:t>
      </w:r>
      <w:r w:rsidRPr="00505B5A">
        <w:rPr>
          <w:rFonts w:ascii="Times New Roman" w:hAnsi="Times New Roman" w:cs="Times New Roman"/>
        </w:rPr>
        <w:t>-</w:t>
      </w:r>
      <w:r w:rsidR="006270DE" w:rsidRPr="00505B5A">
        <w:rPr>
          <w:rFonts w:ascii="Times New Roman" w:hAnsi="Times New Roman" w:cs="Times New Roman"/>
        </w:rPr>
        <w:t>6</w:t>
      </w:r>
      <w:r w:rsidR="00423DFE" w:rsidRPr="00505B5A">
        <w:rPr>
          <w:rFonts w:ascii="Times New Roman" w:hAnsi="Times New Roman" w:cs="Times New Roman"/>
        </w:rPr>
        <w:t>.</w:t>
      </w:r>
    </w:p>
    <w:p w:rsidR="00C6358B" w:rsidRPr="00505B5A" w:rsidRDefault="00C6358B" w:rsidP="00AB712A">
      <w:pPr>
        <w:pStyle w:val="Bezproreda"/>
        <w:rPr>
          <w:rFonts w:ascii="Times New Roman" w:hAnsi="Times New Roman" w:cs="Times New Roman"/>
        </w:rPr>
      </w:pPr>
    </w:p>
    <w:p w:rsidR="00847AB1" w:rsidRDefault="00847AB1" w:rsidP="00AB712A">
      <w:pPr>
        <w:pStyle w:val="Bezproreda"/>
        <w:rPr>
          <w:rFonts w:ascii="Times New Roman" w:hAnsi="Times New Roman" w:cs="Times New Roman"/>
        </w:rPr>
      </w:pPr>
    </w:p>
    <w:p w:rsidR="00847AB1" w:rsidRDefault="00847AB1" w:rsidP="00AB712A">
      <w:pPr>
        <w:pStyle w:val="Bezproreda"/>
        <w:rPr>
          <w:rFonts w:ascii="Times New Roman" w:hAnsi="Times New Roman" w:cs="Times New Roman"/>
        </w:rPr>
      </w:pPr>
    </w:p>
    <w:p w:rsidR="00847AB1" w:rsidRDefault="00847AB1" w:rsidP="00AB712A">
      <w:pPr>
        <w:pStyle w:val="Bezproreda"/>
        <w:rPr>
          <w:rFonts w:ascii="Times New Roman" w:hAnsi="Times New Roman" w:cs="Times New Roman"/>
        </w:rPr>
      </w:pPr>
    </w:p>
    <w:p w:rsidR="00847AB1" w:rsidRDefault="00847AB1" w:rsidP="00AB712A">
      <w:pPr>
        <w:pStyle w:val="Bezproreda"/>
        <w:rPr>
          <w:rFonts w:ascii="Times New Roman" w:hAnsi="Times New Roman" w:cs="Times New Roman"/>
        </w:rPr>
      </w:pPr>
    </w:p>
    <w:p w:rsidR="00847AB1" w:rsidRDefault="00847AB1" w:rsidP="00AB712A">
      <w:pPr>
        <w:pStyle w:val="Bezproreda"/>
        <w:rPr>
          <w:rFonts w:ascii="Times New Roman" w:hAnsi="Times New Roman" w:cs="Times New Roman"/>
        </w:rPr>
      </w:pPr>
    </w:p>
    <w:p w:rsidR="00847AB1" w:rsidRDefault="00847AB1" w:rsidP="00AB712A">
      <w:pPr>
        <w:pStyle w:val="Bezproreda"/>
        <w:rPr>
          <w:rFonts w:ascii="Times New Roman" w:hAnsi="Times New Roman" w:cs="Times New Roman"/>
        </w:rPr>
      </w:pPr>
    </w:p>
    <w:p w:rsidR="00847AB1" w:rsidRDefault="00847AB1" w:rsidP="00AB712A">
      <w:pPr>
        <w:pStyle w:val="Bezproreda"/>
        <w:rPr>
          <w:rFonts w:ascii="Times New Roman" w:hAnsi="Times New Roman" w:cs="Times New Roman"/>
        </w:rPr>
      </w:pPr>
    </w:p>
    <w:p w:rsidR="00847AB1" w:rsidRDefault="00847AB1" w:rsidP="00AB712A">
      <w:pPr>
        <w:pStyle w:val="Bezproreda"/>
        <w:rPr>
          <w:rFonts w:ascii="Times New Roman" w:hAnsi="Times New Roman" w:cs="Times New Roman"/>
        </w:rPr>
      </w:pPr>
    </w:p>
    <w:p w:rsidR="00847AB1" w:rsidRDefault="00847AB1" w:rsidP="00AB712A">
      <w:pPr>
        <w:pStyle w:val="Bezproreda"/>
        <w:rPr>
          <w:rFonts w:ascii="Times New Roman" w:hAnsi="Times New Roman" w:cs="Times New Roman"/>
        </w:rPr>
      </w:pPr>
    </w:p>
    <w:p w:rsidR="00847AB1" w:rsidRDefault="00847AB1" w:rsidP="00AB712A">
      <w:pPr>
        <w:pStyle w:val="Bezproreda"/>
        <w:rPr>
          <w:rFonts w:ascii="Times New Roman" w:hAnsi="Times New Roman" w:cs="Times New Roman"/>
        </w:rPr>
      </w:pPr>
    </w:p>
    <w:p w:rsidR="00847AB1" w:rsidRDefault="00847AB1" w:rsidP="00AB712A">
      <w:pPr>
        <w:pStyle w:val="Bezproreda"/>
        <w:rPr>
          <w:rFonts w:ascii="Times New Roman" w:hAnsi="Times New Roman" w:cs="Times New Roman"/>
        </w:rPr>
      </w:pPr>
    </w:p>
    <w:p w:rsidR="00847AB1" w:rsidRDefault="00847AB1" w:rsidP="00AB712A">
      <w:pPr>
        <w:pStyle w:val="Bezproreda"/>
        <w:rPr>
          <w:rFonts w:ascii="Times New Roman" w:hAnsi="Times New Roman" w:cs="Times New Roman"/>
        </w:rPr>
      </w:pPr>
    </w:p>
    <w:p w:rsidR="00847AB1" w:rsidRDefault="00847AB1" w:rsidP="00AB712A">
      <w:pPr>
        <w:pStyle w:val="Bezproreda"/>
        <w:rPr>
          <w:rFonts w:ascii="Times New Roman" w:hAnsi="Times New Roman" w:cs="Times New Roman"/>
        </w:rPr>
      </w:pPr>
    </w:p>
    <w:p w:rsidR="00847AB1" w:rsidRDefault="00847AB1" w:rsidP="00AB712A">
      <w:pPr>
        <w:pStyle w:val="Bezproreda"/>
        <w:rPr>
          <w:rFonts w:ascii="Times New Roman" w:hAnsi="Times New Roman" w:cs="Times New Roman"/>
        </w:rPr>
      </w:pPr>
    </w:p>
    <w:p w:rsidR="00847AB1" w:rsidRDefault="00847AB1" w:rsidP="00AB712A">
      <w:pPr>
        <w:pStyle w:val="Bezproreda"/>
        <w:rPr>
          <w:rFonts w:ascii="Times New Roman" w:hAnsi="Times New Roman" w:cs="Times New Roman"/>
        </w:rPr>
      </w:pPr>
    </w:p>
    <w:p w:rsidR="00847AB1" w:rsidRDefault="00847AB1" w:rsidP="00AB712A">
      <w:pPr>
        <w:pStyle w:val="Bezproreda"/>
        <w:rPr>
          <w:rFonts w:ascii="Times New Roman" w:hAnsi="Times New Roman" w:cs="Times New Roman"/>
        </w:rPr>
      </w:pPr>
    </w:p>
    <w:p w:rsidR="00AB712A" w:rsidRPr="00505B5A" w:rsidRDefault="00AB712A" w:rsidP="00AB712A">
      <w:pPr>
        <w:pStyle w:val="Bezproreda"/>
        <w:rPr>
          <w:rFonts w:ascii="Times New Roman" w:hAnsi="Times New Roman" w:cs="Times New Roman"/>
        </w:rPr>
      </w:pPr>
      <w:r w:rsidRPr="00505B5A">
        <w:rPr>
          <w:rFonts w:ascii="Times New Roman" w:hAnsi="Times New Roman" w:cs="Times New Roman"/>
        </w:rPr>
        <w:t xml:space="preserve">Prikaz preraspodjele od </w:t>
      </w:r>
      <w:r w:rsidR="00D81E72" w:rsidRPr="00505B5A">
        <w:rPr>
          <w:rFonts w:ascii="Times New Roman" w:hAnsi="Times New Roman" w:cs="Times New Roman"/>
        </w:rPr>
        <w:t>31</w:t>
      </w:r>
      <w:r w:rsidRPr="00505B5A">
        <w:rPr>
          <w:rFonts w:ascii="Times New Roman" w:hAnsi="Times New Roman" w:cs="Times New Roman"/>
        </w:rPr>
        <w:t xml:space="preserve">. </w:t>
      </w:r>
      <w:r w:rsidR="00D81E72" w:rsidRPr="00505B5A">
        <w:rPr>
          <w:rFonts w:ascii="Times New Roman" w:hAnsi="Times New Roman" w:cs="Times New Roman"/>
        </w:rPr>
        <w:t>prosinca</w:t>
      </w:r>
      <w:r w:rsidRPr="00505B5A">
        <w:rPr>
          <w:rFonts w:ascii="Times New Roman" w:hAnsi="Times New Roman" w:cs="Times New Roman"/>
        </w:rPr>
        <w:t xml:space="preserve"> 201</w:t>
      </w:r>
      <w:r w:rsidR="006270DE" w:rsidRPr="00505B5A">
        <w:rPr>
          <w:rFonts w:ascii="Times New Roman" w:hAnsi="Times New Roman" w:cs="Times New Roman"/>
        </w:rPr>
        <w:t>9</w:t>
      </w:r>
      <w:r w:rsidRPr="00505B5A">
        <w:rPr>
          <w:rFonts w:ascii="Times New Roman" w:hAnsi="Times New Roman" w:cs="Times New Roman"/>
        </w:rPr>
        <w:t>. godine</w:t>
      </w:r>
      <w:r w:rsidR="0031670D" w:rsidRPr="00505B5A">
        <w:rPr>
          <w:rFonts w:ascii="Times New Roman" w:hAnsi="Times New Roman" w:cs="Times New Roman"/>
        </w:rPr>
        <w:t xml:space="preserve"> na stavkama plana Proračuna:</w:t>
      </w:r>
    </w:p>
    <w:p w:rsidR="001A0113" w:rsidRPr="00505B5A" w:rsidRDefault="001A0113" w:rsidP="00AB712A">
      <w:pPr>
        <w:pStyle w:val="Bezproreda"/>
        <w:rPr>
          <w:rFonts w:ascii="Times New Roman" w:hAnsi="Times New Roman" w:cs="Times New Roman"/>
        </w:rPr>
      </w:pPr>
    </w:p>
    <w:p w:rsidR="00B56498" w:rsidRDefault="00CA1149" w:rsidP="00FF6C92">
      <w:pPr>
        <w:pStyle w:val="Bezproreda"/>
        <w:rPr>
          <w:b/>
          <w:sz w:val="24"/>
          <w:szCs w:val="24"/>
        </w:rPr>
      </w:pPr>
      <w:r w:rsidRPr="00CA1149">
        <w:rPr>
          <w:noProof/>
          <w:lang w:eastAsia="hr-HR"/>
        </w:rPr>
        <w:drawing>
          <wp:inline distT="0" distB="0" distL="0" distR="0">
            <wp:extent cx="5759450" cy="8188697"/>
            <wp:effectExtent l="0" t="0" r="0" b="317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8188697"/>
                    </a:xfrm>
                    <a:prstGeom prst="rect">
                      <a:avLst/>
                    </a:prstGeom>
                    <a:noFill/>
                    <a:ln>
                      <a:noFill/>
                    </a:ln>
                  </pic:spPr>
                </pic:pic>
              </a:graphicData>
            </a:graphic>
          </wp:inline>
        </w:drawing>
      </w:r>
    </w:p>
    <w:p w:rsidR="00B56498" w:rsidRDefault="00B56498" w:rsidP="00FF6C92">
      <w:pPr>
        <w:pStyle w:val="Bezproreda"/>
        <w:rPr>
          <w:b/>
          <w:sz w:val="24"/>
          <w:szCs w:val="24"/>
        </w:rPr>
      </w:pPr>
    </w:p>
    <w:p w:rsidR="00B56498" w:rsidRDefault="00B56498" w:rsidP="00FF6C92">
      <w:pPr>
        <w:pStyle w:val="Bezproreda"/>
        <w:rPr>
          <w:b/>
          <w:sz w:val="24"/>
          <w:szCs w:val="24"/>
        </w:rPr>
      </w:pPr>
    </w:p>
    <w:p w:rsidR="00441592" w:rsidRPr="006D7E0C" w:rsidRDefault="00441592" w:rsidP="00441592">
      <w:pPr>
        <w:pStyle w:val="Bezproreda"/>
        <w:rPr>
          <w:b/>
          <w:sz w:val="24"/>
          <w:szCs w:val="24"/>
        </w:rPr>
      </w:pPr>
      <w:r>
        <w:rPr>
          <w:b/>
          <w:sz w:val="24"/>
          <w:szCs w:val="24"/>
        </w:rPr>
        <w:lastRenderedPageBreak/>
        <w:t>6</w:t>
      </w:r>
      <w:r w:rsidRPr="006D7E0C">
        <w:rPr>
          <w:b/>
          <w:sz w:val="24"/>
          <w:szCs w:val="24"/>
        </w:rPr>
        <w:t>.  OBRAZLOŽENJE PRIHODA/PRIMITAKA I RASHODA/IZDATAKA</w:t>
      </w:r>
    </w:p>
    <w:p w:rsidR="00441592" w:rsidRDefault="00441592" w:rsidP="00441592">
      <w:pPr>
        <w:pStyle w:val="Bezproreda"/>
      </w:pPr>
    </w:p>
    <w:p w:rsidR="00441592" w:rsidRDefault="00441592" w:rsidP="00441592">
      <w:pPr>
        <w:pStyle w:val="Bezproreda"/>
      </w:pPr>
      <w:r>
        <w:t>Proračun Grada Omiša je konsolidirani proračun, koji uz prihode/primitke i rashode/izdatke Grada Omiša uključuje prihode i rashode ustanova uključenih u gradsku riznicu a to su Dječji vrtić Omiš, Narodna knjižnica Omiš, Centar za kulturu Omiš i Gradski muzej Omiš.</w:t>
      </w:r>
    </w:p>
    <w:p w:rsidR="00441592" w:rsidRDefault="005D7D93" w:rsidP="00441592">
      <w:pPr>
        <w:pStyle w:val="Bezproreda"/>
      </w:pPr>
      <w:r>
        <w:t>Proračun Grada Omiša za 2019</w:t>
      </w:r>
      <w:r w:rsidR="00441592">
        <w:t xml:space="preserve"> godinu, Klasa: 400-06/1</w:t>
      </w:r>
      <w:r>
        <w:t>8</w:t>
      </w:r>
      <w:r w:rsidR="00441592">
        <w:t>-01/0</w:t>
      </w:r>
      <w:r>
        <w:t>8</w:t>
      </w:r>
      <w:r w:rsidR="00441592">
        <w:t>; Urbroj: 2155/01-01-1</w:t>
      </w:r>
      <w:r>
        <w:t>8</w:t>
      </w:r>
      <w:r w:rsidR="00441592">
        <w:t xml:space="preserve">-1, donesen je </w:t>
      </w:r>
      <w:r>
        <w:t>29</w:t>
      </w:r>
      <w:r w:rsidR="00441592">
        <w:t xml:space="preserve">. </w:t>
      </w:r>
      <w:r>
        <w:t>studenog</w:t>
      </w:r>
      <w:r w:rsidR="00441592">
        <w:t xml:space="preserve"> 201</w:t>
      </w:r>
      <w:r>
        <w:t>8</w:t>
      </w:r>
      <w:r w:rsidR="00441592">
        <w:t>. godine.</w:t>
      </w:r>
    </w:p>
    <w:p w:rsidR="00441592" w:rsidRDefault="00441592" w:rsidP="00441592">
      <w:pPr>
        <w:pStyle w:val="Bezproreda"/>
      </w:pPr>
      <w:r>
        <w:t>I Izmjene i dopune proračuna Grada Omiša za 201</w:t>
      </w:r>
      <w:r w:rsidR="005D7D93">
        <w:t>9</w:t>
      </w:r>
      <w:r>
        <w:t xml:space="preserve">. godinu donesene su </w:t>
      </w:r>
      <w:r w:rsidR="005D7D93">
        <w:t>2</w:t>
      </w:r>
      <w:r>
        <w:t>8. lipnja 201</w:t>
      </w:r>
      <w:r w:rsidR="005D7D93">
        <w:t>9</w:t>
      </w:r>
      <w:r>
        <w:t>. godine, Klasa: 400-06/1</w:t>
      </w:r>
      <w:r w:rsidR="005D7D93">
        <w:t>9</w:t>
      </w:r>
      <w:r>
        <w:t>-01/0</w:t>
      </w:r>
      <w:r w:rsidR="005D7D93">
        <w:t>2</w:t>
      </w:r>
      <w:r>
        <w:t>, Urbroj: 2155/01-01-1</w:t>
      </w:r>
      <w:r w:rsidR="005D7D93">
        <w:t>9-1</w:t>
      </w:r>
      <w:r>
        <w:t>.</w:t>
      </w:r>
    </w:p>
    <w:p w:rsidR="005D7D93" w:rsidRDefault="00441592" w:rsidP="005D7D93">
      <w:pPr>
        <w:pStyle w:val="Bezproreda"/>
      </w:pPr>
      <w:r>
        <w:t xml:space="preserve">II Izmjene i dopune proračuna Grada </w:t>
      </w:r>
      <w:r w:rsidR="005D7D93">
        <w:t>Omiša za 2019</w:t>
      </w:r>
      <w:r>
        <w:t xml:space="preserve">. godinu donesene su </w:t>
      </w:r>
      <w:r w:rsidR="005D7D93">
        <w:t>26</w:t>
      </w:r>
      <w:r>
        <w:t xml:space="preserve">. </w:t>
      </w:r>
      <w:r w:rsidR="005D7D93">
        <w:t>lipnja</w:t>
      </w:r>
      <w:r>
        <w:t xml:space="preserve"> 201</w:t>
      </w:r>
      <w:r w:rsidR="005D7D93">
        <w:t>9</w:t>
      </w:r>
      <w:r>
        <w:t xml:space="preserve">. godine, </w:t>
      </w:r>
      <w:r w:rsidR="00F27A28" w:rsidRPr="00F27A28">
        <w:t xml:space="preserve"> </w:t>
      </w:r>
      <w:r w:rsidR="00F27A28">
        <w:t>Kla</w:t>
      </w:r>
      <w:r w:rsidR="005D7D93" w:rsidRPr="005D7D93">
        <w:t xml:space="preserve"> </w:t>
      </w:r>
      <w:r w:rsidR="005D7D93">
        <w:t xml:space="preserve">III Izmjene i dopune proračuna Grada Omiša za 2019. godinu donesene su 30. srpnja 2019. godine, </w:t>
      </w:r>
      <w:r w:rsidR="005D7D93" w:rsidRPr="00F27A28">
        <w:t xml:space="preserve"> </w:t>
      </w:r>
      <w:r w:rsidR="005D7D93">
        <w:t>Klasa: 400-06/19-01/07; Urbroj: 2155-01-01-19-1.</w:t>
      </w:r>
    </w:p>
    <w:p w:rsidR="005D7D93" w:rsidRDefault="005D7D93" w:rsidP="005D7D93">
      <w:pPr>
        <w:pStyle w:val="Bezproreda"/>
      </w:pPr>
      <w:r>
        <w:t xml:space="preserve">IV Izmjene i dopune proračuna Grada Omiša za 2019. godinu donesene su 18. prosica 2019. godine, </w:t>
      </w:r>
      <w:r w:rsidRPr="00F27A28">
        <w:t xml:space="preserve"> </w:t>
      </w:r>
      <w:r>
        <w:t>Klasa: 400-06/19-01/13; Urbroj: 2155-01-01-19-1.</w:t>
      </w:r>
    </w:p>
    <w:p w:rsidR="001A0113" w:rsidRDefault="001A0113" w:rsidP="00FF6C92">
      <w:pPr>
        <w:pStyle w:val="Bezproreda"/>
        <w:rPr>
          <w:b/>
          <w:sz w:val="24"/>
          <w:szCs w:val="24"/>
        </w:rPr>
      </w:pPr>
    </w:p>
    <w:p w:rsidR="001E05A6" w:rsidRDefault="001E05A6" w:rsidP="00FF6C92">
      <w:pPr>
        <w:pStyle w:val="Bezproreda"/>
        <w:rPr>
          <w:b/>
          <w:sz w:val="24"/>
          <w:szCs w:val="24"/>
        </w:rPr>
      </w:pPr>
    </w:p>
    <w:p w:rsidR="00D60C54" w:rsidRDefault="001373D5" w:rsidP="00FF6C92">
      <w:pPr>
        <w:pStyle w:val="Bezproreda"/>
        <w:rPr>
          <w:b/>
          <w:sz w:val="24"/>
          <w:szCs w:val="24"/>
        </w:rPr>
      </w:pPr>
      <w:r>
        <w:rPr>
          <w:b/>
          <w:sz w:val="24"/>
          <w:szCs w:val="24"/>
        </w:rPr>
        <w:t>6</w:t>
      </w:r>
      <w:r w:rsidR="00D60C54" w:rsidRPr="00AA5121">
        <w:rPr>
          <w:b/>
          <w:sz w:val="24"/>
          <w:szCs w:val="24"/>
        </w:rPr>
        <w:t>. 1.  Prihodi/primici</w:t>
      </w:r>
    </w:p>
    <w:p w:rsidR="00B859B0" w:rsidRDefault="0033044D" w:rsidP="00B859B0">
      <w:pPr>
        <w:pStyle w:val="Bezproreda"/>
      </w:pPr>
      <w:r w:rsidRPr="0038654B">
        <w:rPr>
          <w:b/>
        </w:rPr>
        <w:t xml:space="preserve">6. 1. 1.  Usporedba planiranih i ostvarenih prihoda </w:t>
      </w:r>
      <w:r w:rsidR="00B859B0">
        <w:rPr>
          <w:b/>
        </w:rPr>
        <w:t xml:space="preserve">proračuna i proračunskih korisnika </w:t>
      </w:r>
      <w:r w:rsidRPr="0038654B">
        <w:rPr>
          <w:b/>
        </w:rPr>
        <w:t>u 201</w:t>
      </w:r>
      <w:r w:rsidR="001B7EEC">
        <w:rPr>
          <w:b/>
        </w:rPr>
        <w:t>9</w:t>
      </w:r>
      <w:r w:rsidRPr="0038654B">
        <w:rPr>
          <w:b/>
        </w:rPr>
        <w:t>. godini</w:t>
      </w:r>
      <w:r w:rsidR="00B859B0" w:rsidRPr="00B859B0">
        <w:t xml:space="preserve"> </w:t>
      </w:r>
      <w:r w:rsidR="00B859B0">
        <w:t>:</w:t>
      </w:r>
    </w:p>
    <w:p w:rsidR="007D3217" w:rsidRDefault="007D3217" w:rsidP="00B859B0">
      <w:pPr>
        <w:pStyle w:val="Bezproreda"/>
      </w:pPr>
    </w:p>
    <w:p w:rsidR="007D3217" w:rsidRDefault="007D3217" w:rsidP="00B859B0">
      <w:pPr>
        <w:pStyle w:val="Bezproreda"/>
      </w:pPr>
      <w:r>
        <w:t>Prihodi konsolidiranog Proračuna Grada Omiša</w:t>
      </w:r>
    </w:p>
    <w:p w:rsidR="007D3217" w:rsidRDefault="007D3217" w:rsidP="00B859B0">
      <w:pPr>
        <w:pStyle w:val="Bezproreda"/>
      </w:pPr>
    </w:p>
    <w:tbl>
      <w:tblPr>
        <w:tblW w:w="6642" w:type="dxa"/>
        <w:tblLook w:val="04A0" w:firstRow="1" w:lastRow="0" w:firstColumn="1" w:lastColumn="0" w:noHBand="0" w:noVBand="1"/>
      </w:tblPr>
      <w:tblGrid>
        <w:gridCol w:w="2800"/>
        <w:gridCol w:w="1496"/>
        <w:gridCol w:w="1496"/>
        <w:gridCol w:w="1006"/>
      </w:tblGrid>
      <w:tr w:rsidR="002A16E9" w:rsidRPr="002A16E9" w:rsidTr="005D7D93">
        <w:trPr>
          <w:trHeight w:val="480"/>
        </w:trPr>
        <w:tc>
          <w:tcPr>
            <w:tcW w:w="2800" w:type="dxa"/>
            <w:tcBorders>
              <w:top w:val="nil"/>
              <w:left w:val="nil"/>
              <w:bottom w:val="nil"/>
              <w:right w:val="nil"/>
            </w:tcBorders>
            <w:shd w:val="clear" w:color="auto" w:fill="auto"/>
            <w:noWrap/>
            <w:vAlign w:val="center"/>
            <w:hideMark/>
          </w:tcPr>
          <w:p w:rsidR="002A16E9" w:rsidRPr="002A16E9" w:rsidRDefault="002A16E9" w:rsidP="002A16E9">
            <w:pPr>
              <w:spacing w:after="0" w:line="240" w:lineRule="auto"/>
              <w:rPr>
                <w:rFonts w:ascii="Arial" w:eastAsia="Times New Roman" w:hAnsi="Arial" w:cs="Arial"/>
                <w:b/>
                <w:bCs/>
                <w:sz w:val="20"/>
                <w:szCs w:val="20"/>
                <w:lang w:eastAsia="hr-HR"/>
              </w:rPr>
            </w:pPr>
            <w:r>
              <w:rPr>
                <w:rFonts w:ascii="Arial" w:eastAsia="Times New Roman" w:hAnsi="Arial" w:cs="Arial"/>
                <w:b/>
                <w:bCs/>
                <w:sz w:val="20"/>
                <w:szCs w:val="20"/>
                <w:lang w:eastAsia="hr-HR"/>
              </w:rPr>
              <w:t>Korisnik/ prihod</w:t>
            </w:r>
          </w:p>
        </w:tc>
        <w:tc>
          <w:tcPr>
            <w:tcW w:w="1496" w:type="dxa"/>
            <w:tcBorders>
              <w:top w:val="nil"/>
              <w:left w:val="nil"/>
              <w:bottom w:val="nil"/>
              <w:right w:val="nil"/>
            </w:tcBorders>
            <w:shd w:val="clear" w:color="auto" w:fill="auto"/>
            <w:noWrap/>
            <w:vAlign w:val="center"/>
            <w:hideMark/>
          </w:tcPr>
          <w:p w:rsidR="002A16E9" w:rsidRPr="002A16E9" w:rsidRDefault="002A16E9" w:rsidP="002A16E9">
            <w:pPr>
              <w:spacing w:after="0" w:line="240" w:lineRule="auto"/>
              <w:jc w:val="center"/>
              <w:rPr>
                <w:rFonts w:ascii="Arial" w:eastAsia="Times New Roman" w:hAnsi="Arial" w:cs="Arial"/>
                <w:b/>
                <w:bCs/>
                <w:sz w:val="20"/>
                <w:szCs w:val="20"/>
                <w:lang w:eastAsia="hr-HR"/>
              </w:rPr>
            </w:pPr>
            <w:r w:rsidRPr="002A16E9">
              <w:rPr>
                <w:rFonts w:ascii="Arial" w:eastAsia="Times New Roman" w:hAnsi="Arial" w:cs="Arial"/>
                <w:b/>
                <w:bCs/>
                <w:sz w:val="20"/>
                <w:szCs w:val="20"/>
                <w:lang w:eastAsia="hr-HR"/>
              </w:rPr>
              <w:t xml:space="preserve">Planirano </w:t>
            </w:r>
          </w:p>
        </w:tc>
        <w:tc>
          <w:tcPr>
            <w:tcW w:w="1496" w:type="dxa"/>
            <w:tcBorders>
              <w:top w:val="nil"/>
              <w:left w:val="nil"/>
              <w:bottom w:val="nil"/>
              <w:right w:val="nil"/>
            </w:tcBorders>
            <w:shd w:val="clear" w:color="auto" w:fill="auto"/>
            <w:noWrap/>
            <w:vAlign w:val="center"/>
            <w:hideMark/>
          </w:tcPr>
          <w:p w:rsidR="002A16E9" w:rsidRPr="002A16E9" w:rsidRDefault="002A16E9" w:rsidP="002A16E9">
            <w:pPr>
              <w:spacing w:after="0" w:line="240" w:lineRule="auto"/>
              <w:jc w:val="center"/>
              <w:rPr>
                <w:rFonts w:ascii="Arial" w:eastAsia="Times New Roman" w:hAnsi="Arial" w:cs="Arial"/>
                <w:b/>
                <w:bCs/>
                <w:sz w:val="20"/>
                <w:szCs w:val="20"/>
                <w:lang w:eastAsia="hr-HR"/>
              </w:rPr>
            </w:pPr>
            <w:r w:rsidRPr="002A16E9">
              <w:rPr>
                <w:rFonts w:ascii="Arial" w:eastAsia="Times New Roman" w:hAnsi="Arial" w:cs="Arial"/>
                <w:b/>
                <w:bCs/>
                <w:sz w:val="20"/>
                <w:szCs w:val="20"/>
                <w:lang w:eastAsia="hr-HR"/>
              </w:rPr>
              <w:t>Realizirano</w:t>
            </w:r>
          </w:p>
        </w:tc>
        <w:tc>
          <w:tcPr>
            <w:tcW w:w="850" w:type="dxa"/>
            <w:tcBorders>
              <w:top w:val="nil"/>
              <w:left w:val="nil"/>
              <w:bottom w:val="nil"/>
              <w:right w:val="nil"/>
            </w:tcBorders>
            <w:shd w:val="clear" w:color="auto" w:fill="auto"/>
            <w:noWrap/>
            <w:vAlign w:val="center"/>
            <w:hideMark/>
          </w:tcPr>
          <w:p w:rsidR="002A16E9" w:rsidRPr="002A16E9" w:rsidRDefault="002A16E9" w:rsidP="002A16E9">
            <w:pPr>
              <w:spacing w:after="0" w:line="240" w:lineRule="auto"/>
              <w:jc w:val="center"/>
              <w:rPr>
                <w:rFonts w:ascii="Arial" w:eastAsia="Times New Roman" w:hAnsi="Arial" w:cs="Arial"/>
                <w:b/>
                <w:bCs/>
                <w:sz w:val="20"/>
                <w:szCs w:val="20"/>
                <w:lang w:eastAsia="hr-HR"/>
              </w:rPr>
            </w:pPr>
            <w:r w:rsidRPr="002A16E9">
              <w:rPr>
                <w:rFonts w:ascii="Arial" w:eastAsia="Times New Roman" w:hAnsi="Arial" w:cs="Arial"/>
                <w:b/>
                <w:bCs/>
                <w:sz w:val="20"/>
                <w:szCs w:val="20"/>
                <w:lang w:eastAsia="hr-HR"/>
              </w:rPr>
              <w:t>Indeks</w:t>
            </w:r>
          </w:p>
        </w:tc>
      </w:tr>
      <w:tr w:rsidR="002A16E9" w:rsidRPr="002A16E9" w:rsidTr="005D7D93">
        <w:trPr>
          <w:trHeight w:val="255"/>
        </w:trPr>
        <w:tc>
          <w:tcPr>
            <w:tcW w:w="2800" w:type="dxa"/>
            <w:tcBorders>
              <w:top w:val="nil"/>
              <w:left w:val="nil"/>
              <w:bottom w:val="nil"/>
              <w:right w:val="nil"/>
            </w:tcBorders>
            <w:shd w:val="clear" w:color="auto" w:fill="auto"/>
            <w:noWrap/>
            <w:vAlign w:val="bottom"/>
            <w:hideMark/>
          </w:tcPr>
          <w:p w:rsidR="002A16E9" w:rsidRPr="002A16E9" w:rsidRDefault="002A16E9" w:rsidP="002A16E9">
            <w:pPr>
              <w:spacing w:after="0" w:line="240" w:lineRule="auto"/>
              <w:rPr>
                <w:rFonts w:ascii="Arial" w:eastAsia="Times New Roman" w:hAnsi="Arial" w:cs="Arial"/>
                <w:b/>
                <w:bCs/>
                <w:sz w:val="20"/>
                <w:szCs w:val="20"/>
                <w:lang w:eastAsia="hr-HR"/>
              </w:rPr>
            </w:pPr>
            <w:r w:rsidRPr="002A16E9">
              <w:rPr>
                <w:rFonts w:ascii="Arial" w:eastAsia="Times New Roman" w:hAnsi="Arial" w:cs="Arial"/>
                <w:b/>
                <w:bCs/>
                <w:sz w:val="20"/>
                <w:szCs w:val="20"/>
                <w:lang w:eastAsia="hr-HR"/>
              </w:rPr>
              <w:t>SVEUKUPNO PRIHODI</w:t>
            </w:r>
          </w:p>
        </w:tc>
        <w:tc>
          <w:tcPr>
            <w:tcW w:w="1496" w:type="dxa"/>
            <w:tcBorders>
              <w:top w:val="nil"/>
              <w:left w:val="nil"/>
              <w:bottom w:val="nil"/>
              <w:right w:val="nil"/>
            </w:tcBorders>
            <w:shd w:val="clear" w:color="auto" w:fill="auto"/>
            <w:noWrap/>
            <w:vAlign w:val="bottom"/>
            <w:hideMark/>
          </w:tcPr>
          <w:p w:rsidR="002A16E9" w:rsidRPr="002A16E9" w:rsidRDefault="002A16E9" w:rsidP="002A16E9">
            <w:pPr>
              <w:spacing w:after="0" w:line="240" w:lineRule="auto"/>
              <w:jc w:val="right"/>
              <w:rPr>
                <w:rFonts w:ascii="Arial" w:eastAsia="Times New Roman" w:hAnsi="Arial" w:cs="Arial"/>
                <w:b/>
                <w:bCs/>
                <w:sz w:val="20"/>
                <w:szCs w:val="20"/>
                <w:lang w:eastAsia="hr-HR"/>
              </w:rPr>
            </w:pPr>
            <w:r w:rsidRPr="002A16E9">
              <w:rPr>
                <w:rFonts w:ascii="Arial" w:eastAsia="Times New Roman" w:hAnsi="Arial" w:cs="Arial"/>
                <w:b/>
                <w:bCs/>
                <w:sz w:val="20"/>
                <w:szCs w:val="20"/>
                <w:lang w:eastAsia="hr-HR"/>
              </w:rPr>
              <w:t>91.267.931,97</w:t>
            </w:r>
          </w:p>
        </w:tc>
        <w:tc>
          <w:tcPr>
            <w:tcW w:w="1496" w:type="dxa"/>
            <w:tcBorders>
              <w:top w:val="nil"/>
              <w:left w:val="nil"/>
              <w:bottom w:val="nil"/>
              <w:right w:val="nil"/>
            </w:tcBorders>
            <w:shd w:val="clear" w:color="auto" w:fill="auto"/>
            <w:noWrap/>
            <w:vAlign w:val="bottom"/>
            <w:hideMark/>
          </w:tcPr>
          <w:p w:rsidR="002A16E9" w:rsidRPr="002A16E9" w:rsidRDefault="002A16E9" w:rsidP="002A16E9">
            <w:pPr>
              <w:spacing w:after="0" w:line="240" w:lineRule="auto"/>
              <w:jc w:val="right"/>
              <w:rPr>
                <w:rFonts w:ascii="Arial" w:eastAsia="Times New Roman" w:hAnsi="Arial" w:cs="Arial"/>
                <w:b/>
                <w:bCs/>
                <w:sz w:val="20"/>
                <w:szCs w:val="20"/>
                <w:lang w:eastAsia="hr-HR"/>
              </w:rPr>
            </w:pPr>
            <w:r w:rsidRPr="002A16E9">
              <w:rPr>
                <w:rFonts w:ascii="Arial" w:eastAsia="Times New Roman" w:hAnsi="Arial" w:cs="Arial"/>
                <w:b/>
                <w:bCs/>
                <w:sz w:val="20"/>
                <w:szCs w:val="20"/>
                <w:lang w:eastAsia="hr-HR"/>
              </w:rPr>
              <w:t>87.020.347,62</w:t>
            </w:r>
          </w:p>
        </w:tc>
        <w:tc>
          <w:tcPr>
            <w:tcW w:w="850" w:type="dxa"/>
            <w:tcBorders>
              <w:top w:val="nil"/>
              <w:left w:val="nil"/>
              <w:bottom w:val="nil"/>
              <w:right w:val="nil"/>
            </w:tcBorders>
            <w:shd w:val="clear" w:color="auto" w:fill="auto"/>
            <w:noWrap/>
            <w:vAlign w:val="bottom"/>
            <w:hideMark/>
          </w:tcPr>
          <w:p w:rsidR="002A16E9" w:rsidRPr="002A16E9" w:rsidRDefault="002A16E9" w:rsidP="002A16E9">
            <w:pPr>
              <w:spacing w:after="0" w:line="240" w:lineRule="auto"/>
              <w:jc w:val="right"/>
              <w:rPr>
                <w:rFonts w:ascii="Arial" w:eastAsia="Times New Roman" w:hAnsi="Arial" w:cs="Arial"/>
                <w:b/>
                <w:bCs/>
                <w:sz w:val="20"/>
                <w:szCs w:val="20"/>
                <w:lang w:eastAsia="hr-HR"/>
              </w:rPr>
            </w:pPr>
            <w:r w:rsidRPr="002A16E9">
              <w:rPr>
                <w:rFonts w:ascii="Arial" w:eastAsia="Times New Roman" w:hAnsi="Arial" w:cs="Arial"/>
                <w:b/>
                <w:bCs/>
                <w:sz w:val="20"/>
                <w:szCs w:val="20"/>
                <w:lang w:eastAsia="hr-HR"/>
              </w:rPr>
              <w:t>95,35</w:t>
            </w:r>
            <w:r w:rsidR="00584BAA">
              <w:rPr>
                <w:rFonts w:ascii="Arial" w:eastAsia="Times New Roman" w:hAnsi="Arial" w:cs="Arial"/>
                <w:b/>
                <w:bCs/>
                <w:sz w:val="20"/>
                <w:szCs w:val="20"/>
                <w:lang w:eastAsia="hr-HR"/>
              </w:rPr>
              <w:t>%</w:t>
            </w:r>
          </w:p>
        </w:tc>
      </w:tr>
      <w:tr w:rsidR="002A16E9" w:rsidRPr="002A16E9" w:rsidTr="005D7D93">
        <w:trPr>
          <w:trHeight w:val="255"/>
        </w:trPr>
        <w:tc>
          <w:tcPr>
            <w:tcW w:w="2800" w:type="dxa"/>
            <w:tcBorders>
              <w:top w:val="nil"/>
              <w:left w:val="nil"/>
              <w:bottom w:val="nil"/>
              <w:right w:val="nil"/>
            </w:tcBorders>
            <w:shd w:val="clear" w:color="auto" w:fill="auto"/>
            <w:noWrap/>
            <w:vAlign w:val="bottom"/>
            <w:hideMark/>
          </w:tcPr>
          <w:p w:rsidR="002A16E9" w:rsidRPr="002A16E9" w:rsidRDefault="002A16E9" w:rsidP="002A16E9">
            <w:pPr>
              <w:spacing w:after="0" w:line="240" w:lineRule="auto"/>
              <w:rPr>
                <w:rFonts w:ascii="Arial" w:eastAsia="Times New Roman" w:hAnsi="Arial" w:cs="Arial"/>
                <w:b/>
                <w:bCs/>
                <w:sz w:val="20"/>
                <w:szCs w:val="20"/>
                <w:lang w:eastAsia="hr-HR"/>
              </w:rPr>
            </w:pPr>
            <w:r w:rsidRPr="002A16E9">
              <w:rPr>
                <w:rFonts w:ascii="Arial" w:eastAsia="Times New Roman" w:hAnsi="Arial" w:cs="Arial"/>
                <w:b/>
                <w:bCs/>
                <w:sz w:val="20"/>
                <w:szCs w:val="20"/>
                <w:lang w:eastAsia="hr-HR"/>
              </w:rPr>
              <w:t>Grad Omiš</w:t>
            </w:r>
          </w:p>
        </w:tc>
        <w:tc>
          <w:tcPr>
            <w:tcW w:w="1496" w:type="dxa"/>
            <w:tcBorders>
              <w:top w:val="nil"/>
              <w:left w:val="nil"/>
              <w:bottom w:val="nil"/>
              <w:right w:val="nil"/>
            </w:tcBorders>
            <w:shd w:val="clear" w:color="auto" w:fill="auto"/>
            <w:noWrap/>
            <w:vAlign w:val="bottom"/>
            <w:hideMark/>
          </w:tcPr>
          <w:p w:rsidR="002A16E9" w:rsidRPr="002A16E9" w:rsidRDefault="002A16E9" w:rsidP="002A16E9">
            <w:pPr>
              <w:spacing w:after="0" w:line="240" w:lineRule="auto"/>
              <w:jc w:val="right"/>
              <w:rPr>
                <w:rFonts w:ascii="Arial" w:eastAsia="Times New Roman" w:hAnsi="Arial" w:cs="Arial"/>
                <w:b/>
                <w:bCs/>
                <w:sz w:val="20"/>
                <w:szCs w:val="20"/>
                <w:lang w:eastAsia="hr-HR"/>
              </w:rPr>
            </w:pPr>
            <w:r w:rsidRPr="002A16E9">
              <w:rPr>
                <w:rFonts w:ascii="Arial" w:eastAsia="Times New Roman" w:hAnsi="Arial" w:cs="Arial"/>
                <w:b/>
                <w:bCs/>
                <w:sz w:val="20"/>
                <w:szCs w:val="20"/>
                <w:lang w:eastAsia="hr-HR"/>
              </w:rPr>
              <w:t>89.102.061,52</w:t>
            </w:r>
          </w:p>
        </w:tc>
        <w:tc>
          <w:tcPr>
            <w:tcW w:w="1496" w:type="dxa"/>
            <w:tcBorders>
              <w:top w:val="nil"/>
              <w:left w:val="nil"/>
              <w:bottom w:val="nil"/>
              <w:right w:val="nil"/>
            </w:tcBorders>
            <w:shd w:val="clear" w:color="auto" w:fill="auto"/>
            <w:noWrap/>
            <w:vAlign w:val="bottom"/>
            <w:hideMark/>
          </w:tcPr>
          <w:p w:rsidR="002A16E9" w:rsidRPr="002A16E9" w:rsidRDefault="002A16E9" w:rsidP="002A16E9">
            <w:pPr>
              <w:spacing w:after="0" w:line="240" w:lineRule="auto"/>
              <w:jc w:val="right"/>
              <w:rPr>
                <w:rFonts w:ascii="Arial" w:eastAsia="Times New Roman" w:hAnsi="Arial" w:cs="Arial"/>
                <w:b/>
                <w:bCs/>
                <w:sz w:val="20"/>
                <w:szCs w:val="20"/>
                <w:lang w:eastAsia="hr-HR"/>
              </w:rPr>
            </w:pPr>
            <w:r w:rsidRPr="002A16E9">
              <w:rPr>
                <w:rFonts w:ascii="Arial" w:eastAsia="Times New Roman" w:hAnsi="Arial" w:cs="Arial"/>
                <w:b/>
                <w:bCs/>
                <w:sz w:val="20"/>
                <w:szCs w:val="20"/>
                <w:lang w:eastAsia="hr-HR"/>
              </w:rPr>
              <w:t>84.685.370,12</w:t>
            </w:r>
          </w:p>
        </w:tc>
        <w:tc>
          <w:tcPr>
            <w:tcW w:w="850" w:type="dxa"/>
            <w:tcBorders>
              <w:top w:val="nil"/>
              <w:left w:val="nil"/>
              <w:bottom w:val="nil"/>
              <w:right w:val="nil"/>
            </w:tcBorders>
            <w:shd w:val="clear" w:color="auto" w:fill="auto"/>
            <w:noWrap/>
            <w:vAlign w:val="bottom"/>
            <w:hideMark/>
          </w:tcPr>
          <w:p w:rsidR="002A16E9" w:rsidRPr="002A16E9" w:rsidRDefault="002A16E9" w:rsidP="002A16E9">
            <w:pPr>
              <w:spacing w:after="0" w:line="240" w:lineRule="auto"/>
              <w:jc w:val="right"/>
              <w:rPr>
                <w:rFonts w:ascii="Arial" w:eastAsia="Times New Roman" w:hAnsi="Arial" w:cs="Arial"/>
                <w:b/>
                <w:bCs/>
                <w:sz w:val="20"/>
                <w:szCs w:val="20"/>
                <w:lang w:eastAsia="hr-HR"/>
              </w:rPr>
            </w:pPr>
            <w:r w:rsidRPr="002A16E9">
              <w:rPr>
                <w:rFonts w:ascii="Arial" w:eastAsia="Times New Roman" w:hAnsi="Arial" w:cs="Arial"/>
                <w:b/>
                <w:bCs/>
                <w:sz w:val="20"/>
                <w:szCs w:val="20"/>
                <w:lang w:eastAsia="hr-HR"/>
              </w:rPr>
              <w:t>95,04</w:t>
            </w:r>
            <w:r w:rsidR="00584BAA">
              <w:rPr>
                <w:rFonts w:ascii="Arial" w:eastAsia="Times New Roman" w:hAnsi="Arial" w:cs="Arial"/>
                <w:b/>
                <w:bCs/>
                <w:sz w:val="20"/>
                <w:szCs w:val="20"/>
                <w:lang w:eastAsia="hr-HR"/>
              </w:rPr>
              <w:t>%</w:t>
            </w:r>
          </w:p>
        </w:tc>
      </w:tr>
      <w:tr w:rsidR="002A16E9" w:rsidRPr="002A16E9" w:rsidTr="005D7D93">
        <w:trPr>
          <w:trHeight w:val="255"/>
        </w:trPr>
        <w:tc>
          <w:tcPr>
            <w:tcW w:w="2800" w:type="dxa"/>
            <w:tcBorders>
              <w:top w:val="nil"/>
              <w:left w:val="nil"/>
              <w:bottom w:val="nil"/>
              <w:right w:val="nil"/>
            </w:tcBorders>
            <w:shd w:val="clear" w:color="auto" w:fill="auto"/>
            <w:noWrap/>
            <w:vAlign w:val="bottom"/>
            <w:hideMark/>
          </w:tcPr>
          <w:p w:rsidR="002A16E9" w:rsidRPr="002A16E9" w:rsidRDefault="002A16E9" w:rsidP="002A16E9">
            <w:pPr>
              <w:spacing w:after="0" w:line="240" w:lineRule="auto"/>
              <w:rPr>
                <w:rFonts w:ascii="Arial" w:eastAsia="Times New Roman" w:hAnsi="Arial" w:cs="Arial"/>
                <w:b/>
                <w:bCs/>
                <w:sz w:val="20"/>
                <w:szCs w:val="20"/>
                <w:lang w:eastAsia="hr-HR"/>
              </w:rPr>
            </w:pPr>
            <w:r w:rsidRPr="002A16E9">
              <w:rPr>
                <w:rFonts w:ascii="Arial" w:eastAsia="Times New Roman" w:hAnsi="Arial" w:cs="Arial"/>
                <w:b/>
                <w:bCs/>
                <w:sz w:val="20"/>
                <w:szCs w:val="20"/>
                <w:lang w:eastAsia="hr-HR"/>
              </w:rPr>
              <w:t>Gradski muzej Omiš</w:t>
            </w:r>
          </w:p>
        </w:tc>
        <w:tc>
          <w:tcPr>
            <w:tcW w:w="1496" w:type="dxa"/>
            <w:tcBorders>
              <w:top w:val="nil"/>
              <w:left w:val="nil"/>
              <w:bottom w:val="nil"/>
              <w:right w:val="nil"/>
            </w:tcBorders>
            <w:shd w:val="clear" w:color="auto" w:fill="auto"/>
            <w:noWrap/>
            <w:vAlign w:val="bottom"/>
            <w:hideMark/>
          </w:tcPr>
          <w:p w:rsidR="002A16E9" w:rsidRPr="002A16E9" w:rsidRDefault="002A16E9" w:rsidP="002A16E9">
            <w:pPr>
              <w:spacing w:after="0" w:line="240" w:lineRule="auto"/>
              <w:jc w:val="right"/>
              <w:rPr>
                <w:rFonts w:ascii="Arial" w:eastAsia="Times New Roman" w:hAnsi="Arial" w:cs="Arial"/>
                <w:b/>
                <w:bCs/>
                <w:sz w:val="20"/>
                <w:szCs w:val="20"/>
                <w:lang w:eastAsia="hr-HR"/>
              </w:rPr>
            </w:pPr>
            <w:r w:rsidRPr="002A16E9">
              <w:rPr>
                <w:rFonts w:ascii="Arial" w:eastAsia="Times New Roman" w:hAnsi="Arial" w:cs="Arial"/>
                <w:b/>
                <w:bCs/>
                <w:sz w:val="20"/>
                <w:szCs w:val="20"/>
                <w:lang w:eastAsia="hr-HR"/>
              </w:rPr>
              <w:t>190.000,00</w:t>
            </w:r>
          </w:p>
        </w:tc>
        <w:tc>
          <w:tcPr>
            <w:tcW w:w="1496" w:type="dxa"/>
            <w:tcBorders>
              <w:top w:val="nil"/>
              <w:left w:val="nil"/>
              <w:bottom w:val="nil"/>
              <w:right w:val="nil"/>
            </w:tcBorders>
            <w:shd w:val="clear" w:color="auto" w:fill="auto"/>
            <w:noWrap/>
            <w:vAlign w:val="bottom"/>
            <w:hideMark/>
          </w:tcPr>
          <w:p w:rsidR="002A16E9" w:rsidRPr="002A16E9" w:rsidRDefault="002A16E9" w:rsidP="002A16E9">
            <w:pPr>
              <w:spacing w:after="0" w:line="240" w:lineRule="auto"/>
              <w:jc w:val="right"/>
              <w:rPr>
                <w:rFonts w:ascii="Arial" w:eastAsia="Times New Roman" w:hAnsi="Arial" w:cs="Arial"/>
                <w:b/>
                <w:bCs/>
                <w:sz w:val="20"/>
                <w:szCs w:val="20"/>
                <w:lang w:eastAsia="hr-HR"/>
              </w:rPr>
            </w:pPr>
            <w:r w:rsidRPr="002A16E9">
              <w:rPr>
                <w:rFonts w:ascii="Arial" w:eastAsia="Times New Roman" w:hAnsi="Arial" w:cs="Arial"/>
                <w:b/>
                <w:bCs/>
                <w:sz w:val="20"/>
                <w:szCs w:val="20"/>
                <w:lang w:eastAsia="hr-HR"/>
              </w:rPr>
              <w:t>230.001,53</w:t>
            </w:r>
          </w:p>
        </w:tc>
        <w:tc>
          <w:tcPr>
            <w:tcW w:w="850" w:type="dxa"/>
            <w:tcBorders>
              <w:top w:val="nil"/>
              <w:left w:val="nil"/>
              <w:bottom w:val="nil"/>
              <w:right w:val="nil"/>
            </w:tcBorders>
            <w:shd w:val="clear" w:color="auto" w:fill="auto"/>
            <w:noWrap/>
            <w:vAlign w:val="bottom"/>
            <w:hideMark/>
          </w:tcPr>
          <w:p w:rsidR="002A16E9" w:rsidRPr="002A16E9" w:rsidRDefault="002A16E9" w:rsidP="002A16E9">
            <w:pPr>
              <w:spacing w:after="0" w:line="240" w:lineRule="auto"/>
              <w:jc w:val="right"/>
              <w:rPr>
                <w:rFonts w:ascii="Arial" w:eastAsia="Times New Roman" w:hAnsi="Arial" w:cs="Arial"/>
                <w:b/>
                <w:bCs/>
                <w:sz w:val="20"/>
                <w:szCs w:val="20"/>
                <w:lang w:eastAsia="hr-HR"/>
              </w:rPr>
            </w:pPr>
            <w:r w:rsidRPr="002A16E9">
              <w:rPr>
                <w:rFonts w:ascii="Arial" w:eastAsia="Times New Roman" w:hAnsi="Arial" w:cs="Arial"/>
                <w:b/>
                <w:bCs/>
                <w:sz w:val="20"/>
                <w:szCs w:val="20"/>
                <w:lang w:eastAsia="hr-HR"/>
              </w:rPr>
              <w:t>121,05</w:t>
            </w:r>
            <w:r w:rsidR="00584BAA">
              <w:rPr>
                <w:rFonts w:ascii="Arial" w:eastAsia="Times New Roman" w:hAnsi="Arial" w:cs="Arial"/>
                <w:b/>
                <w:bCs/>
                <w:sz w:val="20"/>
                <w:szCs w:val="20"/>
                <w:lang w:eastAsia="hr-HR"/>
              </w:rPr>
              <w:t>%</w:t>
            </w:r>
          </w:p>
        </w:tc>
      </w:tr>
      <w:tr w:rsidR="002A16E9" w:rsidRPr="002A16E9" w:rsidTr="005D7D93">
        <w:trPr>
          <w:trHeight w:val="255"/>
        </w:trPr>
        <w:tc>
          <w:tcPr>
            <w:tcW w:w="2800" w:type="dxa"/>
            <w:tcBorders>
              <w:top w:val="nil"/>
              <w:left w:val="nil"/>
              <w:bottom w:val="nil"/>
              <w:right w:val="nil"/>
            </w:tcBorders>
            <w:shd w:val="clear" w:color="auto" w:fill="auto"/>
            <w:noWrap/>
            <w:vAlign w:val="bottom"/>
            <w:hideMark/>
          </w:tcPr>
          <w:p w:rsidR="002A16E9" w:rsidRPr="002A16E9" w:rsidRDefault="002A16E9" w:rsidP="002A16E9">
            <w:pPr>
              <w:spacing w:after="0" w:line="240" w:lineRule="auto"/>
              <w:rPr>
                <w:rFonts w:ascii="Arial" w:eastAsia="Times New Roman" w:hAnsi="Arial" w:cs="Arial"/>
                <w:b/>
                <w:bCs/>
                <w:sz w:val="20"/>
                <w:szCs w:val="20"/>
                <w:lang w:eastAsia="hr-HR"/>
              </w:rPr>
            </w:pPr>
            <w:r w:rsidRPr="002A16E9">
              <w:rPr>
                <w:rFonts w:ascii="Arial" w:eastAsia="Times New Roman" w:hAnsi="Arial" w:cs="Arial"/>
                <w:b/>
                <w:bCs/>
                <w:sz w:val="20"/>
                <w:szCs w:val="20"/>
                <w:lang w:eastAsia="hr-HR"/>
              </w:rPr>
              <w:t>Narodna knjižnica Omiš</w:t>
            </w:r>
          </w:p>
        </w:tc>
        <w:tc>
          <w:tcPr>
            <w:tcW w:w="1496" w:type="dxa"/>
            <w:tcBorders>
              <w:top w:val="nil"/>
              <w:left w:val="nil"/>
              <w:bottom w:val="nil"/>
              <w:right w:val="nil"/>
            </w:tcBorders>
            <w:shd w:val="clear" w:color="auto" w:fill="auto"/>
            <w:noWrap/>
            <w:vAlign w:val="bottom"/>
            <w:hideMark/>
          </w:tcPr>
          <w:p w:rsidR="002A16E9" w:rsidRPr="002A16E9" w:rsidRDefault="002A16E9" w:rsidP="002A16E9">
            <w:pPr>
              <w:spacing w:after="0" w:line="240" w:lineRule="auto"/>
              <w:jc w:val="right"/>
              <w:rPr>
                <w:rFonts w:ascii="Arial" w:eastAsia="Times New Roman" w:hAnsi="Arial" w:cs="Arial"/>
                <w:b/>
                <w:bCs/>
                <w:sz w:val="20"/>
                <w:szCs w:val="20"/>
                <w:lang w:eastAsia="hr-HR"/>
              </w:rPr>
            </w:pPr>
            <w:r w:rsidRPr="002A16E9">
              <w:rPr>
                <w:rFonts w:ascii="Arial" w:eastAsia="Times New Roman" w:hAnsi="Arial" w:cs="Arial"/>
                <w:b/>
                <w:bCs/>
                <w:sz w:val="20"/>
                <w:szCs w:val="20"/>
                <w:lang w:eastAsia="hr-HR"/>
              </w:rPr>
              <w:t>155.500,00</w:t>
            </w:r>
          </w:p>
        </w:tc>
        <w:tc>
          <w:tcPr>
            <w:tcW w:w="1496" w:type="dxa"/>
            <w:tcBorders>
              <w:top w:val="nil"/>
              <w:left w:val="nil"/>
              <w:bottom w:val="nil"/>
              <w:right w:val="nil"/>
            </w:tcBorders>
            <w:shd w:val="clear" w:color="auto" w:fill="auto"/>
            <w:noWrap/>
            <w:vAlign w:val="bottom"/>
            <w:hideMark/>
          </w:tcPr>
          <w:p w:rsidR="002A16E9" w:rsidRPr="002A16E9" w:rsidRDefault="002A16E9" w:rsidP="002A16E9">
            <w:pPr>
              <w:spacing w:after="0" w:line="240" w:lineRule="auto"/>
              <w:jc w:val="right"/>
              <w:rPr>
                <w:rFonts w:ascii="Arial" w:eastAsia="Times New Roman" w:hAnsi="Arial" w:cs="Arial"/>
                <w:b/>
                <w:bCs/>
                <w:sz w:val="20"/>
                <w:szCs w:val="20"/>
                <w:lang w:eastAsia="hr-HR"/>
              </w:rPr>
            </w:pPr>
            <w:r w:rsidRPr="002A16E9">
              <w:rPr>
                <w:rFonts w:ascii="Arial" w:eastAsia="Times New Roman" w:hAnsi="Arial" w:cs="Arial"/>
                <w:b/>
                <w:bCs/>
                <w:sz w:val="20"/>
                <w:szCs w:val="20"/>
                <w:lang w:eastAsia="hr-HR"/>
              </w:rPr>
              <w:t>169.471,70</w:t>
            </w:r>
          </w:p>
        </w:tc>
        <w:tc>
          <w:tcPr>
            <w:tcW w:w="850" w:type="dxa"/>
            <w:tcBorders>
              <w:top w:val="nil"/>
              <w:left w:val="nil"/>
              <w:bottom w:val="nil"/>
              <w:right w:val="nil"/>
            </w:tcBorders>
            <w:shd w:val="clear" w:color="auto" w:fill="auto"/>
            <w:noWrap/>
            <w:vAlign w:val="bottom"/>
            <w:hideMark/>
          </w:tcPr>
          <w:p w:rsidR="002A16E9" w:rsidRPr="002A16E9" w:rsidRDefault="002A16E9" w:rsidP="002A16E9">
            <w:pPr>
              <w:spacing w:after="0" w:line="240" w:lineRule="auto"/>
              <w:jc w:val="right"/>
              <w:rPr>
                <w:rFonts w:ascii="Arial" w:eastAsia="Times New Roman" w:hAnsi="Arial" w:cs="Arial"/>
                <w:b/>
                <w:bCs/>
                <w:sz w:val="20"/>
                <w:szCs w:val="20"/>
                <w:lang w:eastAsia="hr-HR"/>
              </w:rPr>
            </w:pPr>
            <w:r w:rsidRPr="002A16E9">
              <w:rPr>
                <w:rFonts w:ascii="Arial" w:eastAsia="Times New Roman" w:hAnsi="Arial" w:cs="Arial"/>
                <w:b/>
                <w:bCs/>
                <w:sz w:val="20"/>
                <w:szCs w:val="20"/>
                <w:lang w:eastAsia="hr-HR"/>
              </w:rPr>
              <w:t>108,99</w:t>
            </w:r>
            <w:r w:rsidR="00584BAA">
              <w:rPr>
                <w:rFonts w:ascii="Arial" w:eastAsia="Times New Roman" w:hAnsi="Arial" w:cs="Arial"/>
                <w:b/>
                <w:bCs/>
                <w:sz w:val="20"/>
                <w:szCs w:val="20"/>
                <w:lang w:eastAsia="hr-HR"/>
              </w:rPr>
              <w:t>%</w:t>
            </w:r>
          </w:p>
        </w:tc>
      </w:tr>
      <w:tr w:rsidR="002A16E9" w:rsidRPr="002A16E9" w:rsidTr="005D7D93">
        <w:trPr>
          <w:trHeight w:val="255"/>
        </w:trPr>
        <w:tc>
          <w:tcPr>
            <w:tcW w:w="2800" w:type="dxa"/>
            <w:tcBorders>
              <w:top w:val="nil"/>
              <w:left w:val="nil"/>
              <w:bottom w:val="nil"/>
              <w:right w:val="nil"/>
            </w:tcBorders>
            <w:shd w:val="clear" w:color="auto" w:fill="auto"/>
            <w:noWrap/>
            <w:vAlign w:val="bottom"/>
            <w:hideMark/>
          </w:tcPr>
          <w:p w:rsidR="002A16E9" w:rsidRPr="002A16E9" w:rsidRDefault="002A16E9" w:rsidP="002A16E9">
            <w:pPr>
              <w:spacing w:after="0" w:line="240" w:lineRule="auto"/>
              <w:rPr>
                <w:rFonts w:ascii="Arial" w:eastAsia="Times New Roman" w:hAnsi="Arial" w:cs="Arial"/>
                <w:b/>
                <w:bCs/>
                <w:sz w:val="20"/>
                <w:szCs w:val="20"/>
                <w:lang w:eastAsia="hr-HR"/>
              </w:rPr>
            </w:pPr>
            <w:r w:rsidRPr="002A16E9">
              <w:rPr>
                <w:rFonts w:ascii="Arial" w:eastAsia="Times New Roman" w:hAnsi="Arial" w:cs="Arial"/>
                <w:b/>
                <w:bCs/>
                <w:sz w:val="20"/>
                <w:szCs w:val="20"/>
                <w:lang w:eastAsia="hr-HR"/>
              </w:rPr>
              <w:t>Centar za kulturu Omiš</w:t>
            </w:r>
          </w:p>
        </w:tc>
        <w:tc>
          <w:tcPr>
            <w:tcW w:w="1496" w:type="dxa"/>
            <w:tcBorders>
              <w:top w:val="nil"/>
              <w:left w:val="nil"/>
              <w:bottom w:val="nil"/>
              <w:right w:val="nil"/>
            </w:tcBorders>
            <w:shd w:val="clear" w:color="auto" w:fill="auto"/>
            <w:noWrap/>
            <w:vAlign w:val="bottom"/>
            <w:hideMark/>
          </w:tcPr>
          <w:p w:rsidR="002A16E9" w:rsidRPr="002A16E9" w:rsidRDefault="002A16E9" w:rsidP="002A16E9">
            <w:pPr>
              <w:spacing w:after="0" w:line="240" w:lineRule="auto"/>
              <w:jc w:val="right"/>
              <w:rPr>
                <w:rFonts w:ascii="Arial" w:eastAsia="Times New Roman" w:hAnsi="Arial" w:cs="Arial"/>
                <w:b/>
                <w:bCs/>
                <w:sz w:val="20"/>
                <w:szCs w:val="20"/>
                <w:lang w:eastAsia="hr-HR"/>
              </w:rPr>
            </w:pPr>
            <w:r w:rsidRPr="002A16E9">
              <w:rPr>
                <w:rFonts w:ascii="Arial" w:eastAsia="Times New Roman" w:hAnsi="Arial" w:cs="Arial"/>
                <w:b/>
                <w:bCs/>
                <w:sz w:val="20"/>
                <w:szCs w:val="20"/>
                <w:lang w:eastAsia="hr-HR"/>
              </w:rPr>
              <w:t>25.000,00</w:t>
            </w:r>
          </w:p>
        </w:tc>
        <w:tc>
          <w:tcPr>
            <w:tcW w:w="1496" w:type="dxa"/>
            <w:tcBorders>
              <w:top w:val="nil"/>
              <w:left w:val="nil"/>
              <w:bottom w:val="nil"/>
              <w:right w:val="nil"/>
            </w:tcBorders>
            <w:shd w:val="clear" w:color="auto" w:fill="auto"/>
            <w:noWrap/>
            <w:vAlign w:val="bottom"/>
            <w:hideMark/>
          </w:tcPr>
          <w:p w:rsidR="002A16E9" w:rsidRPr="002A16E9" w:rsidRDefault="002A16E9" w:rsidP="002A16E9">
            <w:pPr>
              <w:spacing w:after="0" w:line="240" w:lineRule="auto"/>
              <w:jc w:val="right"/>
              <w:rPr>
                <w:rFonts w:ascii="Arial" w:eastAsia="Times New Roman" w:hAnsi="Arial" w:cs="Arial"/>
                <w:b/>
                <w:bCs/>
                <w:sz w:val="20"/>
                <w:szCs w:val="20"/>
                <w:lang w:eastAsia="hr-HR"/>
              </w:rPr>
            </w:pPr>
            <w:r w:rsidRPr="002A16E9">
              <w:rPr>
                <w:rFonts w:ascii="Arial" w:eastAsia="Times New Roman" w:hAnsi="Arial" w:cs="Arial"/>
                <w:b/>
                <w:bCs/>
                <w:sz w:val="20"/>
                <w:szCs w:val="20"/>
                <w:lang w:eastAsia="hr-HR"/>
              </w:rPr>
              <w:t>231.679,33</w:t>
            </w:r>
          </w:p>
        </w:tc>
        <w:tc>
          <w:tcPr>
            <w:tcW w:w="850" w:type="dxa"/>
            <w:tcBorders>
              <w:top w:val="nil"/>
              <w:left w:val="nil"/>
              <w:bottom w:val="nil"/>
              <w:right w:val="nil"/>
            </w:tcBorders>
            <w:shd w:val="clear" w:color="auto" w:fill="auto"/>
            <w:noWrap/>
            <w:vAlign w:val="bottom"/>
            <w:hideMark/>
          </w:tcPr>
          <w:p w:rsidR="002A16E9" w:rsidRPr="002A16E9" w:rsidRDefault="002A16E9" w:rsidP="002A16E9">
            <w:pPr>
              <w:spacing w:after="0" w:line="240" w:lineRule="auto"/>
              <w:jc w:val="right"/>
              <w:rPr>
                <w:rFonts w:ascii="Arial" w:eastAsia="Times New Roman" w:hAnsi="Arial" w:cs="Arial"/>
                <w:b/>
                <w:bCs/>
                <w:sz w:val="20"/>
                <w:szCs w:val="20"/>
                <w:lang w:eastAsia="hr-HR"/>
              </w:rPr>
            </w:pPr>
            <w:r w:rsidRPr="002A16E9">
              <w:rPr>
                <w:rFonts w:ascii="Arial" w:eastAsia="Times New Roman" w:hAnsi="Arial" w:cs="Arial"/>
                <w:b/>
                <w:bCs/>
                <w:sz w:val="20"/>
                <w:szCs w:val="20"/>
                <w:lang w:eastAsia="hr-HR"/>
              </w:rPr>
              <w:t>926,72</w:t>
            </w:r>
            <w:r w:rsidR="00584BAA">
              <w:rPr>
                <w:rFonts w:ascii="Arial" w:eastAsia="Times New Roman" w:hAnsi="Arial" w:cs="Arial"/>
                <w:b/>
                <w:bCs/>
                <w:sz w:val="20"/>
                <w:szCs w:val="20"/>
                <w:lang w:eastAsia="hr-HR"/>
              </w:rPr>
              <w:t>%</w:t>
            </w:r>
          </w:p>
        </w:tc>
      </w:tr>
      <w:tr w:rsidR="002A16E9" w:rsidRPr="002A16E9" w:rsidTr="005D7D93">
        <w:trPr>
          <w:trHeight w:val="255"/>
        </w:trPr>
        <w:tc>
          <w:tcPr>
            <w:tcW w:w="2800" w:type="dxa"/>
            <w:tcBorders>
              <w:top w:val="nil"/>
              <w:left w:val="nil"/>
              <w:bottom w:val="nil"/>
              <w:right w:val="nil"/>
            </w:tcBorders>
            <w:shd w:val="clear" w:color="auto" w:fill="auto"/>
            <w:noWrap/>
            <w:vAlign w:val="bottom"/>
            <w:hideMark/>
          </w:tcPr>
          <w:p w:rsidR="002A16E9" w:rsidRPr="002A16E9" w:rsidRDefault="002A16E9" w:rsidP="002A16E9">
            <w:pPr>
              <w:spacing w:after="0" w:line="240" w:lineRule="auto"/>
              <w:rPr>
                <w:rFonts w:ascii="Arial" w:eastAsia="Times New Roman" w:hAnsi="Arial" w:cs="Arial"/>
                <w:b/>
                <w:bCs/>
                <w:sz w:val="20"/>
                <w:szCs w:val="20"/>
                <w:lang w:eastAsia="hr-HR"/>
              </w:rPr>
            </w:pPr>
            <w:r w:rsidRPr="002A16E9">
              <w:rPr>
                <w:rFonts w:ascii="Arial" w:eastAsia="Times New Roman" w:hAnsi="Arial" w:cs="Arial"/>
                <w:b/>
                <w:bCs/>
                <w:sz w:val="20"/>
                <w:szCs w:val="20"/>
                <w:lang w:eastAsia="hr-HR"/>
              </w:rPr>
              <w:t>Dječji vrtić Omiš</w:t>
            </w:r>
          </w:p>
        </w:tc>
        <w:tc>
          <w:tcPr>
            <w:tcW w:w="1496" w:type="dxa"/>
            <w:tcBorders>
              <w:top w:val="nil"/>
              <w:left w:val="nil"/>
              <w:bottom w:val="nil"/>
              <w:right w:val="nil"/>
            </w:tcBorders>
            <w:shd w:val="clear" w:color="auto" w:fill="auto"/>
            <w:noWrap/>
            <w:vAlign w:val="bottom"/>
            <w:hideMark/>
          </w:tcPr>
          <w:p w:rsidR="002A16E9" w:rsidRPr="002A16E9" w:rsidRDefault="002A16E9" w:rsidP="002A16E9">
            <w:pPr>
              <w:spacing w:after="0" w:line="240" w:lineRule="auto"/>
              <w:jc w:val="right"/>
              <w:rPr>
                <w:rFonts w:ascii="Arial" w:eastAsia="Times New Roman" w:hAnsi="Arial" w:cs="Arial"/>
                <w:b/>
                <w:bCs/>
                <w:sz w:val="20"/>
                <w:szCs w:val="20"/>
                <w:lang w:eastAsia="hr-HR"/>
              </w:rPr>
            </w:pPr>
            <w:r w:rsidRPr="002A16E9">
              <w:rPr>
                <w:rFonts w:ascii="Arial" w:eastAsia="Times New Roman" w:hAnsi="Arial" w:cs="Arial"/>
                <w:b/>
                <w:bCs/>
                <w:sz w:val="20"/>
                <w:szCs w:val="20"/>
                <w:lang w:eastAsia="hr-HR"/>
              </w:rPr>
              <w:t>1.795.370,45</w:t>
            </w:r>
          </w:p>
        </w:tc>
        <w:tc>
          <w:tcPr>
            <w:tcW w:w="1496" w:type="dxa"/>
            <w:tcBorders>
              <w:top w:val="nil"/>
              <w:left w:val="nil"/>
              <w:bottom w:val="nil"/>
              <w:right w:val="nil"/>
            </w:tcBorders>
            <w:shd w:val="clear" w:color="auto" w:fill="auto"/>
            <w:noWrap/>
            <w:vAlign w:val="bottom"/>
            <w:hideMark/>
          </w:tcPr>
          <w:p w:rsidR="002A16E9" w:rsidRPr="002A16E9" w:rsidRDefault="002A16E9" w:rsidP="002A16E9">
            <w:pPr>
              <w:spacing w:after="0" w:line="240" w:lineRule="auto"/>
              <w:jc w:val="right"/>
              <w:rPr>
                <w:rFonts w:ascii="Arial" w:eastAsia="Times New Roman" w:hAnsi="Arial" w:cs="Arial"/>
                <w:b/>
                <w:bCs/>
                <w:sz w:val="20"/>
                <w:szCs w:val="20"/>
                <w:lang w:eastAsia="hr-HR"/>
              </w:rPr>
            </w:pPr>
            <w:r w:rsidRPr="002A16E9">
              <w:rPr>
                <w:rFonts w:ascii="Arial" w:eastAsia="Times New Roman" w:hAnsi="Arial" w:cs="Arial"/>
                <w:b/>
                <w:bCs/>
                <w:sz w:val="20"/>
                <w:szCs w:val="20"/>
                <w:lang w:eastAsia="hr-HR"/>
              </w:rPr>
              <w:t>1.703.824,94</w:t>
            </w:r>
          </w:p>
        </w:tc>
        <w:tc>
          <w:tcPr>
            <w:tcW w:w="850" w:type="dxa"/>
            <w:tcBorders>
              <w:top w:val="nil"/>
              <w:left w:val="nil"/>
              <w:bottom w:val="nil"/>
              <w:right w:val="nil"/>
            </w:tcBorders>
            <w:shd w:val="clear" w:color="auto" w:fill="auto"/>
            <w:noWrap/>
            <w:vAlign w:val="bottom"/>
            <w:hideMark/>
          </w:tcPr>
          <w:p w:rsidR="002A16E9" w:rsidRPr="002A16E9" w:rsidRDefault="002A16E9" w:rsidP="002A16E9">
            <w:pPr>
              <w:spacing w:after="0" w:line="240" w:lineRule="auto"/>
              <w:jc w:val="right"/>
              <w:rPr>
                <w:rFonts w:ascii="Arial" w:eastAsia="Times New Roman" w:hAnsi="Arial" w:cs="Arial"/>
                <w:b/>
                <w:bCs/>
                <w:sz w:val="20"/>
                <w:szCs w:val="20"/>
                <w:lang w:eastAsia="hr-HR"/>
              </w:rPr>
            </w:pPr>
            <w:r w:rsidRPr="002A16E9">
              <w:rPr>
                <w:rFonts w:ascii="Arial" w:eastAsia="Times New Roman" w:hAnsi="Arial" w:cs="Arial"/>
                <w:b/>
                <w:bCs/>
                <w:sz w:val="20"/>
                <w:szCs w:val="20"/>
                <w:lang w:eastAsia="hr-HR"/>
              </w:rPr>
              <w:t>94,90</w:t>
            </w:r>
            <w:r w:rsidR="00584BAA">
              <w:rPr>
                <w:rFonts w:ascii="Arial" w:eastAsia="Times New Roman" w:hAnsi="Arial" w:cs="Arial"/>
                <w:b/>
                <w:bCs/>
                <w:sz w:val="20"/>
                <w:szCs w:val="20"/>
                <w:lang w:eastAsia="hr-HR"/>
              </w:rPr>
              <w:t>%</w:t>
            </w:r>
          </w:p>
        </w:tc>
      </w:tr>
    </w:tbl>
    <w:p w:rsidR="00966384" w:rsidRDefault="00966384" w:rsidP="00B859B0">
      <w:pPr>
        <w:pStyle w:val="Bezproreda"/>
      </w:pPr>
    </w:p>
    <w:p w:rsidR="00966384" w:rsidRDefault="005D7D93" w:rsidP="00B859B0">
      <w:pPr>
        <w:pStyle w:val="Bezproreda"/>
      </w:pPr>
      <w:r>
        <w:t xml:space="preserve">Centar za kulturu Omiš od Ministarstva kulture </w:t>
      </w:r>
      <w:r w:rsidR="008649A0">
        <w:t>primio je 97.534 kune za financiranje ukupno 7 projekata. HZZ financirao je jednog djelatnika na javnim radovima 6 mjeseci u iznosu od 29.342 kune. Od prodaje ulaznica za kulturne događaje zarada je iznosila 50.200 kuna. Pomoći i donacije iznosile su 15.000 kuna, a prihodi po posebnim propisima (od HAVC-a, najvećim dijelom) iznose 37.570 kuna, te ostalo.</w:t>
      </w:r>
    </w:p>
    <w:p w:rsidR="008649A0" w:rsidRDefault="008649A0" w:rsidP="00B859B0">
      <w:pPr>
        <w:pStyle w:val="Bezproreda"/>
      </w:pPr>
      <w:r>
        <w:t xml:space="preserve">Gradski muzej Omiš ostvario je pomoći iz nenadležnog proračuna u iznosu od 230.000 kuna, a planirano je 90.000 kuna. Doznaka sredstava od Ministarstva kulture za financiranje projekata realiziranih u prethodnoj, 2018. godini u iznosu os 80.000 kuna korištena je za pokriće nepodmirenih obveza. 150.000 kuna prihoda od Ministarstva kulture za projekte tekuće godine korišteno je </w:t>
      </w:r>
      <w:r w:rsidR="007D3217">
        <w:t>za financiranje projekata Arheološki lokalitet Brzet i Tvrđava Fortica.</w:t>
      </w:r>
    </w:p>
    <w:p w:rsidR="00966384" w:rsidRDefault="00966384" w:rsidP="00B859B0">
      <w:pPr>
        <w:pStyle w:val="Bezproreda"/>
      </w:pPr>
    </w:p>
    <w:p w:rsidR="007D3217" w:rsidRDefault="007D3217" w:rsidP="00B859B0">
      <w:pPr>
        <w:pStyle w:val="Bezproreda"/>
      </w:pPr>
      <w:r>
        <w:t>Prihodi Proračuna Grada Omiša</w:t>
      </w:r>
    </w:p>
    <w:p w:rsidR="00966384" w:rsidRDefault="00966384" w:rsidP="00B859B0">
      <w:pPr>
        <w:pStyle w:val="Bezproreda"/>
      </w:pPr>
      <w:r>
        <w:fldChar w:fldCharType="begin"/>
      </w:r>
      <w:r>
        <w:instrText xml:space="preserve"> LINK </w:instrText>
      </w:r>
      <w:r w:rsidR="008D3EEB">
        <w:instrText xml:space="preserve">Excel.Sheet.8 "C:\\Users\\MERI.GRADOMIS\\Desktop\\Desktop\\Prihodi-rashodi 2019 plan-ostvobrazl.xls" "Realizacija - Prihodi!R9C1:R17C5" </w:instrText>
      </w:r>
      <w:r>
        <w:instrText xml:space="preserve">\a \f 4 \h </w:instrText>
      </w:r>
      <w:r>
        <w:fldChar w:fldCharType="separate"/>
      </w:r>
    </w:p>
    <w:tbl>
      <w:tblPr>
        <w:tblW w:w="7460" w:type="dxa"/>
        <w:tblLook w:val="04A0" w:firstRow="1" w:lastRow="0" w:firstColumn="1" w:lastColumn="0" w:noHBand="0" w:noVBand="1"/>
      </w:tblPr>
      <w:tblGrid>
        <w:gridCol w:w="794"/>
        <w:gridCol w:w="3400"/>
        <w:gridCol w:w="1496"/>
        <w:gridCol w:w="1496"/>
        <w:gridCol w:w="1006"/>
      </w:tblGrid>
      <w:tr w:rsidR="00966384" w:rsidRPr="00966384" w:rsidTr="00966384">
        <w:trPr>
          <w:trHeight w:val="375"/>
        </w:trPr>
        <w:tc>
          <w:tcPr>
            <w:tcW w:w="680" w:type="dxa"/>
            <w:tcBorders>
              <w:top w:val="nil"/>
              <w:left w:val="nil"/>
              <w:bottom w:val="nil"/>
              <w:right w:val="nil"/>
            </w:tcBorders>
            <w:shd w:val="clear" w:color="auto" w:fill="auto"/>
            <w:noWrap/>
            <w:vAlign w:val="center"/>
            <w:hideMark/>
          </w:tcPr>
          <w:p w:rsidR="00966384" w:rsidRPr="00966384" w:rsidRDefault="00966384" w:rsidP="00966384">
            <w:pPr>
              <w:spacing w:after="0" w:line="240" w:lineRule="auto"/>
              <w:rPr>
                <w:rFonts w:ascii="Arial" w:eastAsia="Times New Roman" w:hAnsi="Arial" w:cs="Arial"/>
                <w:b/>
                <w:bCs/>
                <w:sz w:val="20"/>
                <w:szCs w:val="20"/>
                <w:lang w:eastAsia="hr-HR"/>
              </w:rPr>
            </w:pPr>
            <w:r w:rsidRPr="00966384">
              <w:rPr>
                <w:rFonts w:ascii="Arial" w:eastAsia="Times New Roman" w:hAnsi="Arial" w:cs="Arial"/>
                <w:b/>
                <w:bCs/>
                <w:sz w:val="20"/>
                <w:szCs w:val="20"/>
                <w:lang w:eastAsia="hr-HR"/>
              </w:rPr>
              <w:t>Konto</w:t>
            </w:r>
          </w:p>
        </w:tc>
        <w:tc>
          <w:tcPr>
            <w:tcW w:w="3400" w:type="dxa"/>
            <w:tcBorders>
              <w:top w:val="nil"/>
              <w:left w:val="nil"/>
              <w:bottom w:val="nil"/>
              <w:right w:val="nil"/>
            </w:tcBorders>
            <w:shd w:val="clear" w:color="auto" w:fill="auto"/>
            <w:noWrap/>
            <w:vAlign w:val="center"/>
            <w:hideMark/>
          </w:tcPr>
          <w:p w:rsidR="00966384" w:rsidRPr="00966384" w:rsidRDefault="00966384" w:rsidP="00966384">
            <w:pPr>
              <w:spacing w:after="0" w:line="240" w:lineRule="auto"/>
              <w:rPr>
                <w:rFonts w:ascii="Arial" w:eastAsia="Times New Roman" w:hAnsi="Arial" w:cs="Arial"/>
                <w:b/>
                <w:bCs/>
                <w:sz w:val="20"/>
                <w:szCs w:val="20"/>
                <w:lang w:eastAsia="hr-HR"/>
              </w:rPr>
            </w:pPr>
            <w:r w:rsidRPr="00966384">
              <w:rPr>
                <w:rFonts w:ascii="Arial" w:eastAsia="Times New Roman" w:hAnsi="Arial" w:cs="Arial"/>
                <w:b/>
                <w:bCs/>
                <w:sz w:val="20"/>
                <w:szCs w:val="20"/>
                <w:lang w:eastAsia="hr-HR"/>
              </w:rPr>
              <w:t>Vrsta prihoda</w:t>
            </w:r>
          </w:p>
        </w:tc>
        <w:tc>
          <w:tcPr>
            <w:tcW w:w="1340" w:type="dxa"/>
            <w:tcBorders>
              <w:top w:val="nil"/>
              <w:left w:val="nil"/>
              <w:bottom w:val="nil"/>
              <w:right w:val="nil"/>
            </w:tcBorders>
            <w:shd w:val="clear" w:color="auto" w:fill="auto"/>
            <w:noWrap/>
            <w:vAlign w:val="center"/>
            <w:hideMark/>
          </w:tcPr>
          <w:p w:rsidR="00966384" w:rsidRPr="00966384" w:rsidRDefault="00966384" w:rsidP="00966384">
            <w:pPr>
              <w:spacing w:after="0" w:line="240" w:lineRule="auto"/>
              <w:rPr>
                <w:rFonts w:ascii="Arial" w:eastAsia="Times New Roman" w:hAnsi="Arial" w:cs="Arial"/>
                <w:b/>
                <w:bCs/>
                <w:sz w:val="20"/>
                <w:szCs w:val="20"/>
                <w:lang w:eastAsia="hr-HR"/>
              </w:rPr>
            </w:pPr>
            <w:r w:rsidRPr="00966384">
              <w:rPr>
                <w:rFonts w:ascii="Arial" w:eastAsia="Times New Roman" w:hAnsi="Arial" w:cs="Arial"/>
                <w:b/>
                <w:bCs/>
                <w:sz w:val="20"/>
                <w:szCs w:val="20"/>
                <w:lang w:eastAsia="hr-HR"/>
              </w:rPr>
              <w:t>Planirano</w:t>
            </w:r>
          </w:p>
        </w:tc>
        <w:tc>
          <w:tcPr>
            <w:tcW w:w="1360" w:type="dxa"/>
            <w:tcBorders>
              <w:top w:val="nil"/>
              <w:left w:val="nil"/>
              <w:bottom w:val="nil"/>
              <w:right w:val="nil"/>
            </w:tcBorders>
            <w:shd w:val="clear" w:color="auto" w:fill="auto"/>
            <w:noWrap/>
            <w:vAlign w:val="center"/>
            <w:hideMark/>
          </w:tcPr>
          <w:p w:rsidR="00966384" w:rsidRPr="00966384" w:rsidRDefault="00966384" w:rsidP="00966384">
            <w:pPr>
              <w:spacing w:after="0" w:line="240" w:lineRule="auto"/>
              <w:rPr>
                <w:rFonts w:ascii="Arial" w:eastAsia="Times New Roman" w:hAnsi="Arial" w:cs="Arial"/>
                <w:b/>
                <w:bCs/>
                <w:sz w:val="20"/>
                <w:szCs w:val="20"/>
                <w:lang w:eastAsia="hr-HR"/>
              </w:rPr>
            </w:pPr>
            <w:r w:rsidRPr="00966384">
              <w:rPr>
                <w:rFonts w:ascii="Arial" w:eastAsia="Times New Roman" w:hAnsi="Arial" w:cs="Arial"/>
                <w:b/>
                <w:bCs/>
                <w:sz w:val="20"/>
                <w:szCs w:val="20"/>
                <w:lang w:eastAsia="hr-HR"/>
              </w:rPr>
              <w:t>Realizirano</w:t>
            </w:r>
          </w:p>
        </w:tc>
        <w:tc>
          <w:tcPr>
            <w:tcW w:w="680" w:type="dxa"/>
            <w:tcBorders>
              <w:top w:val="nil"/>
              <w:left w:val="nil"/>
              <w:bottom w:val="nil"/>
              <w:right w:val="nil"/>
            </w:tcBorders>
            <w:shd w:val="clear" w:color="auto" w:fill="auto"/>
            <w:noWrap/>
            <w:vAlign w:val="center"/>
            <w:hideMark/>
          </w:tcPr>
          <w:p w:rsidR="00966384" w:rsidRPr="00966384" w:rsidRDefault="00966384" w:rsidP="00966384">
            <w:pPr>
              <w:spacing w:after="0" w:line="240" w:lineRule="auto"/>
              <w:rPr>
                <w:rFonts w:ascii="Arial" w:eastAsia="Times New Roman" w:hAnsi="Arial" w:cs="Arial"/>
                <w:b/>
                <w:bCs/>
                <w:sz w:val="20"/>
                <w:szCs w:val="20"/>
                <w:lang w:eastAsia="hr-HR"/>
              </w:rPr>
            </w:pPr>
            <w:r w:rsidRPr="00966384">
              <w:rPr>
                <w:rFonts w:ascii="Arial" w:eastAsia="Times New Roman" w:hAnsi="Arial" w:cs="Arial"/>
                <w:b/>
                <w:bCs/>
                <w:sz w:val="20"/>
                <w:szCs w:val="20"/>
                <w:lang w:eastAsia="hr-HR"/>
              </w:rPr>
              <w:t>Indeks</w:t>
            </w:r>
          </w:p>
        </w:tc>
      </w:tr>
      <w:tr w:rsidR="00966384" w:rsidRPr="00966384" w:rsidTr="00966384">
        <w:trPr>
          <w:trHeight w:val="255"/>
        </w:trPr>
        <w:tc>
          <w:tcPr>
            <w:tcW w:w="680" w:type="dxa"/>
            <w:tcBorders>
              <w:top w:val="nil"/>
              <w:left w:val="nil"/>
              <w:bottom w:val="nil"/>
              <w:right w:val="nil"/>
            </w:tcBorders>
            <w:shd w:val="clear" w:color="auto" w:fill="auto"/>
            <w:noWrap/>
            <w:vAlign w:val="bottom"/>
            <w:hideMark/>
          </w:tcPr>
          <w:p w:rsidR="00966384" w:rsidRPr="00966384" w:rsidRDefault="00966384" w:rsidP="00966384">
            <w:pPr>
              <w:spacing w:after="0" w:line="240" w:lineRule="auto"/>
              <w:rPr>
                <w:rFonts w:ascii="Arial" w:eastAsia="Times New Roman" w:hAnsi="Arial" w:cs="Arial"/>
                <w:b/>
                <w:bCs/>
                <w:sz w:val="20"/>
                <w:szCs w:val="20"/>
                <w:lang w:eastAsia="hr-HR"/>
              </w:rPr>
            </w:pPr>
          </w:p>
        </w:tc>
        <w:tc>
          <w:tcPr>
            <w:tcW w:w="3400" w:type="dxa"/>
            <w:tcBorders>
              <w:top w:val="nil"/>
              <w:left w:val="nil"/>
              <w:bottom w:val="nil"/>
              <w:right w:val="nil"/>
            </w:tcBorders>
            <w:shd w:val="clear" w:color="auto" w:fill="auto"/>
            <w:noWrap/>
            <w:vAlign w:val="bottom"/>
            <w:hideMark/>
          </w:tcPr>
          <w:p w:rsidR="00966384" w:rsidRPr="00966384" w:rsidRDefault="00966384" w:rsidP="00966384">
            <w:pPr>
              <w:spacing w:after="0" w:line="240" w:lineRule="auto"/>
              <w:rPr>
                <w:rFonts w:ascii="Arial" w:eastAsia="Times New Roman" w:hAnsi="Arial" w:cs="Arial"/>
                <w:b/>
                <w:bCs/>
                <w:sz w:val="20"/>
                <w:szCs w:val="20"/>
                <w:lang w:eastAsia="hr-HR"/>
              </w:rPr>
            </w:pPr>
            <w:r w:rsidRPr="00966384">
              <w:rPr>
                <w:rFonts w:ascii="Arial" w:eastAsia="Times New Roman" w:hAnsi="Arial" w:cs="Arial"/>
                <w:b/>
                <w:bCs/>
                <w:sz w:val="20"/>
                <w:szCs w:val="20"/>
                <w:lang w:eastAsia="hr-HR"/>
              </w:rPr>
              <w:t>SVEUKUPNO PRIHODI</w:t>
            </w:r>
          </w:p>
        </w:tc>
        <w:tc>
          <w:tcPr>
            <w:tcW w:w="1340" w:type="dxa"/>
            <w:tcBorders>
              <w:top w:val="nil"/>
              <w:left w:val="nil"/>
              <w:bottom w:val="nil"/>
              <w:right w:val="nil"/>
            </w:tcBorders>
            <w:shd w:val="clear" w:color="auto" w:fill="auto"/>
            <w:noWrap/>
            <w:vAlign w:val="bottom"/>
            <w:hideMark/>
          </w:tcPr>
          <w:p w:rsidR="00966384" w:rsidRPr="00966384" w:rsidRDefault="00966384" w:rsidP="00C10732">
            <w:pPr>
              <w:spacing w:after="0" w:line="240" w:lineRule="auto"/>
              <w:jc w:val="right"/>
              <w:rPr>
                <w:rFonts w:ascii="Arial" w:eastAsia="Times New Roman" w:hAnsi="Arial" w:cs="Arial"/>
                <w:b/>
                <w:bCs/>
                <w:sz w:val="20"/>
                <w:szCs w:val="20"/>
                <w:lang w:eastAsia="hr-HR"/>
              </w:rPr>
            </w:pPr>
            <w:r w:rsidRPr="00966384">
              <w:rPr>
                <w:rFonts w:ascii="Arial" w:eastAsia="Times New Roman" w:hAnsi="Arial" w:cs="Arial"/>
                <w:b/>
                <w:bCs/>
                <w:sz w:val="20"/>
                <w:szCs w:val="20"/>
                <w:lang w:eastAsia="hr-HR"/>
              </w:rPr>
              <w:t>8</w:t>
            </w:r>
            <w:r w:rsidR="00C10732">
              <w:rPr>
                <w:rFonts w:ascii="Arial" w:eastAsia="Times New Roman" w:hAnsi="Arial" w:cs="Arial"/>
                <w:b/>
                <w:bCs/>
                <w:sz w:val="20"/>
                <w:szCs w:val="20"/>
                <w:lang w:eastAsia="hr-HR"/>
              </w:rPr>
              <w:t>9</w:t>
            </w:r>
            <w:r w:rsidRPr="00966384">
              <w:rPr>
                <w:rFonts w:ascii="Arial" w:eastAsia="Times New Roman" w:hAnsi="Arial" w:cs="Arial"/>
                <w:b/>
                <w:bCs/>
                <w:sz w:val="20"/>
                <w:szCs w:val="20"/>
                <w:lang w:eastAsia="hr-HR"/>
              </w:rPr>
              <w:t>.1</w:t>
            </w:r>
            <w:r w:rsidR="00C10732">
              <w:rPr>
                <w:rFonts w:ascii="Arial" w:eastAsia="Times New Roman" w:hAnsi="Arial" w:cs="Arial"/>
                <w:b/>
                <w:bCs/>
                <w:sz w:val="20"/>
                <w:szCs w:val="20"/>
                <w:lang w:eastAsia="hr-HR"/>
              </w:rPr>
              <w:t>02</w:t>
            </w:r>
            <w:r w:rsidRPr="00966384">
              <w:rPr>
                <w:rFonts w:ascii="Arial" w:eastAsia="Times New Roman" w:hAnsi="Arial" w:cs="Arial"/>
                <w:b/>
                <w:bCs/>
                <w:sz w:val="20"/>
                <w:szCs w:val="20"/>
                <w:lang w:eastAsia="hr-HR"/>
              </w:rPr>
              <w:t>.</w:t>
            </w:r>
            <w:r w:rsidR="00C10732">
              <w:rPr>
                <w:rFonts w:ascii="Arial" w:eastAsia="Times New Roman" w:hAnsi="Arial" w:cs="Arial"/>
                <w:b/>
                <w:bCs/>
                <w:sz w:val="20"/>
                <w:szCs w:val="20"/>
                <w:lang w:eastAsia="hr-HR"/>
              </w:rPr>
              <w:t>061</w:t>
            </w:r>
            <w:r w:rsidRPr="00966384">
              <w:rPr>
                <w:rFonts w:ascii="Arial" w:eastAsia="Times New Roman" w:hAnsi="Arial" w:cs="Arial"/>
                <w:b/>
                <w:bCs/>
                <w:sz w:val="20"/>
                <w:szCs w:val="20"/>
                <w:lang w:eastAsia="hr-HR"/>
              </w:rPr>
              <w:t>,</w:t>
            </w:r>
            <w:r w:rsidR="00C10732">
              <w:rPr>
                <w:rFonts w:ascii="Arial" w:eastAsia="Times New Roman" w:hAnsi="Arial" w:cs="Arial"/>
                <w:b/>
                <w:bCs/>
                <w:sz w:val="20"/>
                <w:szCs w:val="20"/>
                <w:lang w:eastAsia="hr-HR"/>
              </w:rPr>
              <w:t>52</w:t>
            </w:r>
          </w:p>
        </w:tc>
        <w:tc>
          <w:tcPr>
            <w:tcW w:w="1360" w:type="dxa"/>
            <w:tcBorders>
              <w:top w:val="nil"/>
              <w:left w:val="nil"/>
              <w:bottom w:val="nil"/>
              <w:right w:val="nil"/>
            </w:tcBorders>
            <w:shd w:val="clear" w:color="auto" w:fill="auto"/>
            <w:noWrap/>
            <w:vAlign w:val="bottom"/>
            <w:hideMark/>
          </w:tcPr>
          <w:p w:rsidR="00966384" w:rsidRPr="00966384" w:rsidRDefault="00966384" w:rsidP="00966384">
            <w:pPr>
              <w:spacing w:after="0" w:line="240" w:lineRule="auto"/>
              <w:jc w:val="right"/>
              <w:rPr>
                <w:rFonts w:ascii="Arial" w:eastAsia="Times New Roman" w:hAnsi="Arial" w:cs="Arial"/>
                <w:b/>
                <w:bCs/>
                <w:sz w:val="20"/>
                <w:szCs w:val="20"/>
                <w:lang w:eastAsia="hr-HR"/>
              </w:rPr>
            </w:pPr>
            <w:r w:rsidRPr="00966384">
              <w:rPr>
                <w:rFonts w:ascii="Arial" w:eastAsia="Times New Roman" w:hAnsi="Arial" w:cs="Arial"/>
                <w:b/>
                <w:bCs/>
                <w:sz w:val="20"/>
                <w:szCs w:val="20"/>
                <w:lang w:eastAsia="hr-HR"/>
              </w:rPr>
              <w:t>84.685.370,12</w:t>
            </w:r>
          </w:p>
        </w:tc>
        <w:tc>
          <w:tcPr>
            <w:tcW w:w="680" w:type="dxa"/>
            <w:tcBorders>
              <w:top w:val="nil"/>
              <w:left w:val="nil"/>
              <w:bottom w:val="nil"/>
              <w:right w:val="nil"/>
            </w:tcBorders>
            <w:shd w:val="clear" w:color="auto" w:fill="auto"/>
            <w:noWrap/>
            <w:vAlign w:val="bottom"/>
            <w:hideMark/>
          </w:tcPr>
          <w:p w:rsidR="00966384" w:rsidRPr="00966384" w:rsidRDefault="00966384" w:rsidP="00AE10B8">
            <w:pPr>
              <w:spacing w:after="0" w:line="240" w:lineRule="auto"/>
              <w:jc w:val="right"/>
              <w:rPr>
                <w:rFonts w:ascii="Arial" w:eastAsia="Times New Roman" w:hAnsi="Arial" w:cs="Arial"/>
                <w:b/>
                <w:bCs/>
                <w:sz w:val="20"/>
                <w:szCs w:val="20"/>
                <w:lang w:eastAsia="hr-HR"/>
              </w:rPr>
            </w:pPr>
            <w:r w:rsidRPr="00966384">
              <w:rPr>
                <w:rFonts w:ascii="Arial" w:eastAsia="Times New Roman" w:hAnsi="Arial" w:cs="Arial"/>
                <w:b/>
                <w:bCs/>
                <w:sz w:val="20"/>
                <w:szCs w:val="20"/>
                <w:lang w:eastAsia="hr-HR"/>
              </w:rPr>
              <w:t>9</w:t>
            </w:r>
            <w:r w:rsidR="00AE10B8">
              <w:rPr>
                <w:rFonts w:ascii="Arial" w:eastAsia="Times New Roman" w:hAnsi="Arial" w:cs="Arial"/>
                <w:b/>
                <w:bCs/>
                <w:sz w:val="20"/>
                <w:szCs w:val="20"/>
                <w:lang w:eastAsia="hr-HR"/>
              </w:rPr>
              <w:t>5</w:t>
            </w:r>
            <w:r w:rsidR="00C10732">
              <w:rPr>
                <w:rFonts w:ascii="Arial" w:eastAsia="Times New Roman" w:hAnsi="Arial" w:cs="Arial"/>
                <w:b/>
                <w:bCs/>
                <w:sz w:val="20"/>
                <w:szCs w:val="20"/>
                <w:lang w:eastAsia="hr-HR"/>
              </w:rPr>
              <w:t>,</w:t>
            </w:r>
            <w:r w:rsidR="00AE10B8">
              <w:rPr>
                <w:rFonts w:ascii="Arial" w:eastAsia="Times New Roman" w:hAnsi="Arial" w:cs="Arial"/>
                <w:b/>
                <w:bCs/>
                <w:sz w:val="20"/>
                <w:szCs w:val="20"/>
                <w:lang w:eastAsia="hr-HR"/>
              </w:rPr>
              <w:t>04</w:t>
            </w:r>
            <w:r w:rsidR="00584BAA">
              <w:rPr>
                <w:rFonts w:ascii="Arial" w:eastAsia="Times New Roman" w:hAnsi="Arial" w:cs="Arial"/>
                <w:b/>
                <w:bCs/>
                <w:sz w:val="20"/>
                <w:szCs w:val="20"/>
                <w:lang w:eastAsia="hr-HR"/>
              </w:rPr>
              <w:t>%</w:t>
            </w:r>
          </w:p>
        </w:tc>
      </w:tr>
      <w:tr w:rsidR="00966384" w:rsidRPr="00966384" w:rsidTr="00966384">
        <w:trPr>
          <w:trHeight w:val="330"/>
        </w:trPr>
        <w:tc>
          <w:tcPr>
            <w:tcW w:w="680" w:type="dxa"/>
            <w:tcBorders>
              <w:top w:val="nil"/>
              <w:left w:val="nil"/>
              <w:bottom w:val="nil"/>
              <w:right w:val="nil"/>
            </w:tcBorders>
            <w:shd w:val="clear" w:color="auto" w:fill="auto"/>
            <w:noWrap/>
            <w:vAlign w:val="bottom"/>
            <w:hideMark/>
          </w:tcPr>
          <w:p w:rsidR="00966384" w:rsidRPr="00966384" w:rsidRDefault="00966384" w:rsidP="00966384">
            <w:pPr>
              <w:spacing w:after="0" w:line="240" w:lineRule="auto"/>
              <w:rPr>
                <w:rFonts w:ascii="Arial" w:eastAsia="Times New Roman" w:hAnsi="Arial" w:cs="Arial"/>
                <w:sz w:val="20"/>
                <w:szCs w:val="20"/>
                <w:lang w:eastAsia="hr-HR"/>
              </w:rPr>
            </w:pPr>
            <w:r w:rsidRPr="00966384">
              <w:rPr>
                <w:rFonts w:ascii="Arial" w:eastAsia="Times New Roman" w:hAnsi="Arial" w:cs="Arial"/>
                <w:sz w:val="20"/>
                <w:szCs w:val="20"/>
                <w:lang w:eastAsia="hr-HR"/>
              </w:rPr>
              <w:t>61</w:t>
            </w:r>
          </w:p>
        </w:tc>
        <w:tc>
          <w:tcPr>
            <w:tcW w:w="3400" w:type="dxa"/>
            <w:tcBorders>
              <w:top w:val="nil"/>
              <w:left w:val="nil"/>
              <w:bottom w:val="nil"/>
              <w:right w:val="nil"/>
            </w:tcBorders>
            <w:shd w:val="clear" w:color="auto" w:fill="auto"/>
            <w:noWrap/>
            <w:vAlign w:val="bottom"/>
            <w:hideMark/>
          </w:tcPr>
          <w:p w:rsidR="00966384" w:rsidRPr="00966384" w:rsidRDefault="00966384" w:rsidP="00966384">
            <w:pPr>
              <w:spacing w:after="0" w:line="240" w:lineRule="auto"/>
              <w:rPr>
                <w:rFonts w:ascii="Arial" w:eastAsia="Times New Roman" w:hAnsi="Arial" w:cs="Arial"/>
                <w:sz w:val="20"/>
                <w:szCs w:val="20"/>
                <w:lang w:eastAsia="hr-HR"/>
              </w:rPr>
            </w:pPr>
            <w:r w:rsidRPr="00966384">
              <w:rPr>
                <w:rFonts w:ascii="Arial" w:eastAsia="Times New Roman" w:hAnsi="Arial" w:cs="Arial"/>
                <w:sz w:val="20"/>
                <w:szCs w:val="20"/>
                <w:lang w:eastAsia="hr-HR"/>
              </w:rPr>
              <w:t>Prihodi od poreza</w:t>
            </w:r>
          </w:p>
        </w:tc>
        <w:tc>
          <w:tcPr>
            <w:tcW w:w="1340" w:type="dxa"/>
            <w:tcBorders>
              <w:top w:val="nil"/>
              <w:left w:val="nil"/>
              <w:bottom w:val="nil"/>
              <w:right w:val="nil"/>
            </w:tcBorders>
            <w:shd w:val="clear" w:color="auto" w:fill="auto"/>
            <w:noWrap/>
            <w:vAlign w:val="bottom"/>
            <w:hideMark/>
          </w:tcPr>
          <w:p w:rsidR="00966384" w:rsidRPr="00966384" w:rsidRDefault="00966384" w:rsidP="00966384">
            <w:pPr>
              <w:spacing w:after="0" w:line="240" w:lineRule="auto"/>
              <w:jc w:val="right"/>
              <w:rPr>
                <w:rFonts w:ascii="Arial" w:eastAsia="Times New Roman" w:hAnsi="Arial" w:cs="Arial"/>
                <w:sz w:val="20"/>
                <w:szCs w:val="20"/>
                <w:lang w:eastAsia="hr-HR"/>
              </w:rPr>
            </w:pPr>
            <w:r w:rsidRPr="00966384">
              <w:rPr>
                <w:rFonts w:ascii="Arial" w:eastAsia="Times New Roman" w:hAnsi="Arial" w:cs="Arial"/>
                <w:sz w:val="20"/>
                <w:szCs w:val="20"/>
                <w:lang w:eastAsia="hr-HR"/>
              </w:rPr>
              <w:t>39.833.880,00</w:t>
            </w:r>
          </w:p>
        </w:tc>
        <w:tc>
          <w:tcPr>
            <w:tcW w:w="1360" w:type="dxa"/>
            <w:tcBorders>
              <w:top w:val="nil"/>
              <w:left w:val="nil"/>
              <w:bottom w:val="nil"/>
              <w:right w:val="nil"/>
            </w:tcBorders>
            <w:shd w:val="clear" w:color="auto" w:fill="auto"/>
            <w:noWrap/>
            <w:vAlign w:val="bottom"/>
            <w:hideMark/>
          </w:tcPr>
          <w:p w:rsidR="00966384" w:rsidRPr="00966384" w:rsidRDefault="00966384" w:rsidP="00966384">
            <w:pPr>
              <w:spacing w:after="0" w:line="240" w:lineRule="auto"/>
              <w:jc w:val="right"/>
              <w:rPr>
                <w:rFonts w:ascii="Arial" w:eastAsia="Times New Roman" w:hAnsi="Arial" w:cs="Arial"/>
                <w:sz w:val="20"/>
                <w:szCs w:val="20"/>
                <w:lang w:eastAsia="hr-HR"/>
              </w:rPr>
            </w:pPr>
            <w:r w:rsidRPr="00966384">
              <w:rPr>
                <w:rFonts w:ascii="Arial" w:eastAsia="Times New Roman" w:hAnsi="Arial" w:cs="Arial"/>
                <w:sz w:val="20"/>
                <w:szCs w:val="20"/>
                <w:lang w:eastAsia="hr-HR"/>
              </w:rPr>
              <w:t>39.320.164,12</w:t>
            </w:r>
          </w:p>
        </w:tc>
        <w:tc>
          <w:tcPr>
            <w:tcW w:w="680" w:type="dxa"/>
            <w:tcBorders>
              <w:top w:val="nil"/>
              <w:left w:val="nil"/>
              <w:bottom w:val="nil"/>
              <w:right w:val="nil"/>
            </w:tcBorders>
            <w:shd w:val="clear" w:color="auto" w:fill="auto"/>
            <w:noWrap/>
            <w:vAlign w:val="bottom"/>
            <w:hideMark/>
          </w:tcPr>
          <w:p w:rsidR="00966384" w:rsidRPr="00966384" w:rsidRDefault="00584BAA" w:rsidP="00C10732">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98,71%</w:t>
            </w:r>
          </w:p>
        </w:tc>
      </w:tr>
      <w:tr w:rsidR="00966384" w:rsidRPr="00966384" w:rsidTr="00966384">
        <w:trPr>
          <w:trHeight w:val="510"/>
        </w:trPr>
        <w:tc>
          <w:tcPr>
            <w:tcW w:w="680" w:type="dxa"/>
            <w:tcBorders>
              <w:top w:val="nil"/>
              <w:left w:val="nil"/>
              <w:bottom w:val="nil"/>
              <w:right w:val="nil"/>
            </w:tcBorders>
            <w:shd w:val="clear" w:color="auto" w:fill="auto"/>
            <w:noWrap/>
            <w:vAlign w:val="bottom"/>
            <w:hideMark/>
          </w:tcPr>
          <w:p w:rsidR="00966384" w:rsidRPr="00966384" w:rsidRDefault="00966384" w:rsidP="00966384">
            <w:pPr>
              <w:spacing w:after="0" w:line="240" w:lineRule="auto"/>
              <w:rPr>
                <w:rFonts w:ascii="Arial" w:eastAsia="Times New Roman" w:hAnsi="Arial" w:cs="Arial"/>
                <w:sz w:val="20"/>
                <w:szCs w:val="20"/>
                <w:lang w:eastAsia="hr-HR"/>
              </w:rPr>
            </w:pPr>
            <w:r w:rsidRPr="00966384">
              <w:rPr>
                <w:rFonts w:ascii="Arial" w:eastAsia="Times New Roman" w:hAnsi="Arial" w:cs="Arial"/>
                <w:sz w:val="20"/>
                <w:szCs w:val="20"/>
                <w:lang w:eastAsia="hr-HR"/>
              </w:rPr>
              <w:t>63</w:t>
            </w:r>
          </w:p>
        </w:tc>
        <w:tc>
          <w:tcPr>
            <w:tcW w:w="3400" w:type="dxa"/>
            <w:tcBorders>
              <w:top w:val="nil"/>
              <w:left w:val="nil"/>
              <w:bottom w:val="nil"/>
              <w:right w:val="nil"/>
            </w:tcBorders>
            <w:shd w:val="clear" w:color="auto" w:fill="auto"/>
            <w:vAlign w:val="bottom"/>
            <w:hideMark/>
          </w:tcPr>
          <w:p w:rsidR="00966384" w:rsidRPr="00966384" w:rsidRDefault="00966384" w:rsidP="00966384">
            <w:pPr>
              <w:spacing w:after="0" w:line="240" w:lineRule="auto"/>
              <w:rPr>
                <w:rFonts w:ascii="Arial" w:eastAsia="Times New Roman" w:hAnsi="Arial" w:cs="Arial"/>
                <w:sz w:val="20"/>
                <w:szCs w:val="20"/>
                <w:lang w:eastAsia="hr-HR"/>
              </w:rPr>
            </w:pPr>
            <w:r w:rsidRPr="00966384">
              <w:rPr>
                <w:rFonts w:ascii="Arial" w:eastAsia="Times New Roman" w:hAnsi="Arial" w:cs="Arial"/>
                <w:sz w:val="20"/>
                <w:szCs w:val="20"/>
                <w:lang w:eastAsia="hr-HR"/>
              </w:rPr>
              <w:t>Pomoći iz inozemstva i od subjekata unutar općeg proračuna</w:t>
            </w:r>
          </w:p>
        </w:tc>
        <w:tc>
          <w:tcPr>
            <w:tcW w:w="1340" w:type="dxa"/>
            <w:tcBorders>
              <w:top w:val="nil"/>
              <w:left w:val="nil"/>
              <w:bottom w:val="nil"/>
              <w:right w:val="nil"/>
            </w:tcBorders>
            <w:shd w:val="clear" w:color="auto" w:fill="auto"/>
            <w:noWrap/>
            <w:vAlign w:val="bottom"/>
            <w:hideMark/>
          </w:tcPr>
          <w:p w:rsidR="00966384" w:rsidRPr="00966384" w:rsidRDefault="00966384" w:rsidP="00C10732">
            <w:pPr>
              <w:spacing w:after="0" w:line="240" w:lineRule="auto"/>
              <w:jc w:val="right"/>
              <w:rPr>
                <w:rFonts w:ascii="Arial" w:eastAsia="Times New Roman" w:hAnsi="Arial" w:cs="Arial"/>
                <w:sz w:val="20"/>
                <w:szCs w:val="20"/>
                <w:lang w:eastAsia="hr-HR"/>
              </w:rPr>
            </w:pPr>
            <w:r w:rsidRPr="00966384">
              <w:rPr>
                <w:rFonts w:ascii="Arial" w:eastAsia="Times New Roman" w:hAnsi="Arial" w:cs="Arial"/>
                <w:sz w:val="20"/>
                <w:szCs w:val="20"/>
                <w:lang w:eastAsia="hr-HR"/>
              </w:rPr>
              <w:t>15.</w:t>
            </w:r>
            <w:r w:rsidR="00C10732">
              <w:rPr>
                <w:rFonts w:ascii="Arial" w:eastAsia="Times New Roman" w:hAnsi="Arial" w:cs="Arial"/>
                <w:sz w:val="20"/>
                <w:szCs w:val="20"/>
                <w:lang w:eastAsia="hr-HR"/>
              </w:rPr>
              <w:t>03</w:t>
            </w:r>
            <w:r w:rsidRPr="00966384">
              <w:rPr>
                <w:rFonts w:ascii="Arial" w:eastAsia="Times New Roman" w:hAnsi="Arial" w:cs="Arial"/>
                <w:sz w:val="20"/>
                <w:szCs w:val="20"/>
                <w:lang w:eastAsia="hr-HR"/>
              </w:rPr>
              <w:t>3.186,50</w:t>
            </w:r>
          </w:p>
        </w:tc>
        <w:tc>
          <w:tcPr>
            <w:tcW w:w="1360" w:type="dxa"/>
            <w:tcBorders>
              <w:top w:val="nil"/>
              <w:left w:val="nil"/>
              <w:bottom w:val="nil"/>
              <w:right w:val="nil"/>
            </w:tcBorders>
            <w:shd w:val="clear" w:color="auto" w:fill="auto"/>
            <w:noWrap/>
            <w:vAlign w:val="bottom"/>
            <w:hideMark/>
          </w:tcPr>
          <w:p w:rsidR="00966384" w:rsidRPr="00966384" w:rsidRDefault="00966384" w:rsidP="00966384">
            <w:pPr>
              <w:spacing w:after="0" w:line="240" w:lineRule="auto"/>
              <w:jc w:val="right"/>
              <w:rPr>
                <w:rFonts w:ascii="Arial" w:eastAsia="Times New Roman" w:hAnsi="Arial" w:cs="Arial"/>
                <w:sz w:val="20"/>
                <w:szCs w:val="20"/>
                <w:lang w:eastAsia="hr-HR"/>
              </w:rPr>
            </w:pPr>
            <w:r w:rsidRPr="00966384">
              <w:rPr>
                <w:rFonts w:ascii="Arial" w:eastAsia="Times New Roman" w:hAnsi="Arial" w:cs="Arial"/>
                <w:sz w:val="20"/>
                <w:szCs w:val="20"/>
                <w:lang w:eastAsia="hr-HR"/>
              </w:rPr>
              <w:t>11.654.313,55</w:t>
            </w:r>
          </w:p>
        </w:tc>
        <w:tc>
          <w:tcPr>
            <w:tcW w:w="680" w:type="dxa"/>
            <w:tcBorders>
              <w:top w:val="nil"/>
              <w:left w:val="nil"/>
              <w:bottom w:val="nil"/>
              <w:right w:val="nil"/>
            </w:tcBorders>
            <w:shd w:val="clear" w:color="auto" w:fill="auto"/>
            <w:noWrap/>
            <w:vAlign w:val="bottom"/>
            <w:hideMark/>
          </w:tcPr>
          <w:p w:rsidR="00966384" w:rsidRPr="00966384" w:rsidRDefault="00584BAA" w:rsidP="00966384">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77,53%</w:t>
            </w:r>
          </w:p>
        </w:tc>
      </w:tr>
      <w:tr w:rsidR="00966384" w:rsidRPr="00966384" w:rsidTr="00966384">
        <w:trPr>
          <w:trHeight w:val="255"/>
        </w:trPr>
        <w:tc>
          <w:tcPr>
            <w:tcW w:w="680" w:type="dxa"/>
            <w:tcBorders>
              <w:top w:val="nil"/>
              <w:left w:val="nil"/>
              <w:bottom w:val="nil"/>
              <w:right w:val="nil"/>
            </w:tcBorders>
            <w:shd w:val="clear" w:color="auto" w:fill="auto"/>
            <w:noWrap/>
            <w:vAlign w:val="bottom"/>
            <w:hideMark/>
          </w:tcPr>
          <w:p w:rsidR="00966384" w:rsidRPr="00966384" w:rsidRDefault="00966384" w:rsidP="00966384">
            <w:pPr>
              <w:spacing w:after="0" w:line="240" w:lineRule="auto"/>
              <w:rPr>
                <w:rFonts w:ascii="Arial" w:eastAsia="Times New Roman" w:hAnsi="Arial" w:cs="Arial"/>
                <w:sz w:val="20"/>
                <w:szCs w:val="20"/>
                <w:lang w:eastAsia="hr-HR"/>
              </w:rPr>
            </w:pPr>
            <w:r w:rsidRPr="00966384">
              <w:rPr>
                <w:rFonts w:ascii="Arial" w:eastAsia="Times New Roman" w:hAnsi="Arial" w:cs="Arial"/>
                <w:sz w:val="20"/>
                <w:szCs w:val="20"/>
                <w:lang w:eastAsia="hr-HR"/>
              </w:rPr>
              <w:t>64</w:t>
            </w:r>
          </w:p>
        </w:tc>
        <w:tc>
          <w:tcPr>
            <w:tcW w:w="3400" w:type="dxa"/>
            <w:tcBorders>
              <w:top w:val="nil"/>
              <w:left w:val="nil"/>
              <w:bottom w:val="nil"/>
              <w:right w:val="nil"/>
            </w:tcBorders>
            <w:shd w:val="clear" w:color="auto" w:fill="auto"/>
            <w:noWrap/>
            <w:vAlign w:val="bottom"/>
            <w:hideMark/>
          </w:tcPr>
          <w:p w:rsidR="00966384" w:rsidRPr="00966384" w:rsidRDefault="00966384" w:rsidP="00966384">
            <w:pPr>
              <w:spacing w:after="0" w:line="240" w:lineRule="auto"/>
              <w:rPr>
                <w:rFonts w:ascii="Arial" w:eastAsia="Times New Roman" w:hAnsi="Arial" w:cs="Arial"/>
                <w:sz w:val="20"/>
                <w:szCs w:val="20"/>
                <w:lang w:eastAsia="hr-HR"/>
              </w:rPr>
            </w:pPr>
            <w:r w:rsidRPr="00966384">
              <w:rPr>
                <w:rFonts w:ascii="Arial" w:eastAsia="Times New Roman" w:hAnsi="Arial" w:cs="Arial"/>
                <w:sz w:val="20"/>
                <w:szCs w:val="20"/>
                <w:lang w:eastAsia="hr-HR"/>
              </w:rPr>
              <w:t>Prihodi od imovine</w:t>
            </w:r>
          </w:p>
        </w:tc>
        <w:tc>
          <w:tcPr>
            <w:tcW w:w="1340" w:type="dxa"/>
            <w:tcBorders>
              <w:top w:val="nil"/>
              <w:left w:val="nil"/>
              <w:bottom w:val="nil"/>
              <w:right w:val="nil"/>
            </w:tcBorders>
            <w:shd w:val="clear" w:color="auto" w:fill="auto"/>
            <w:noWrap/>
            <w:vAlign w:val="bottom"/>
            <w:hideMark/>
          </w:tcPr>
          <w:p w:rsidR="00966384" w:rsidRPr="00966384" w:rsidRDefault="00966384" w:rsidP="00C10732">
            <w:pPr>
              <w:spacing w:after="0" w:line="240" w:lineRule="auto"/>
              <w:jc w:val="right"/>
              <w:rPr>
                <w:rFonts w:ascii="Arial" w:eastAsia="Times New Roman" w:hAnsi="Arial" w:cs="Arial"/>
                <w:sz w:val="20"/>
                <w:szCs w:val="20"/>
                <w:lang w:eastAsia="hr-HR"/>
              </w:rPr>
            </w:pPr>
            <w:r w:rsidRPr="00966384">
              <w:rPr>
                <w:rFonts w:ascii="Arial" w:eastAsia="Times New Roman" w:hAnsi="Arial" w:cs="Arial"/>
                <w:sz w:val="20"/>
                <w:szCs w:val="20"/>
                <w:lang w:eastAsia="hr-HR"/>
              </w:rPr>
              <w:t>9.85</w:t>
            </w:r>
            <w:r w:rsidR="00C10732">
              <w:rPr>
                <w:rFonts w:ascii="Arial" w:eastAsia="Times New Roman" w:hAnsi="Arial" w:cs="Arial"/>
                <w:sz w:val="20"/>
                <w:szCs w:val="20"/>
                <w:lang w:eastAsia="hr-HR"/>
              </w:rPr>
              <w:t>4.6</w:t>
            </w:r>
            <w:r w:rsidRPr="00966384">
              <w:rPr>
                <w:rFonts w:ascii="Arial" w:eastAsia="Times New Roman" w:hAnsi="Arial" w:cs="Arial"/>
                <w:sz w:val="20"/>
                <w:szCs w:val="20"/>
                <w:lang w:eastAsia="hr-HR"/>
              </w:rPr>
              <w:t>33,62</w:t>
            </w:r>
          </w:p>
        </w:tc>
        <w:tc>
          <w:tcPr>
            <w:tcW w:w="1360" w:type="dxa"/>
            <w:tcBorders>
              <w:top w:val="nil"/>
              <w:left w:val="nil"/>
              <w:bottom w:val="nil"/>
              <w:right w:val="nil"/>
            </w:tcBorders>
            <w:shd w:val="clear" w:color="auto" w:fill="auto"/>
            <w:noWrap/>
            <w:vAlign w:val="bottom"/>
            <w:hideMark/>
          </w:tcPr>
          <w:p w:rsidR="00966384" w:rsidRPr="00966384" w:rsidRDefault="00966384" w:rsidP="00966384">
            <w:pPr>
              <w:spacing w:after="0" w:line="240" w:lineRule="auto"/>
              <w:jc w:val="right"/>
              <w:rPr>
                <w:rFonts w:ascii="Arial" w:eastAsia="Times New Roman" w:hAnsi="Arial" w:cs="Arial"/>
                <w:sz w:val="20"/>
                <w:szCs w:val="20"/>
                <w:lang w:eastAsia="hr-HR"/>
              </w:rPr>
            </w:pPr>
            <w:r w:rsidRPr="00966384">
              <w:rPr>
                <w:rFonts w:ascii="Arial" w:eastAsia="Times New Roman" w:hAnsi="Arial" w:cs="Arial"/>
                <w:sz w:val="20"/>
                <w:szCs w:val="20"/>
                <w:lang w:eastAsia="hr-HR"/>
              </w:rPr>
              <w:t>8.866.470,86</w:t>
            </w:r>
          </w:p>
        </w:tc>
        <w:tc>
          <w:tcPr>
            <w:tcW w:w="680" w:type="dxa"/>
            <w:tcBorders>
              <w:top w:val="nil"/>
              <w:left w:val="nil"/>
              <w:bottom w:val="nil"/>
              <w:right w:val="nil"/>
            </w:tcBorders>
            <w:shd w:val="clear" w:color="auto" w:fill="auto"/>
            <w:noWrap/>
            <w:vAlign w:val="bottom"/>
            <w:hideMark/>
          </w:tcPr>
          <w:p w:rsidR="00966384" w:rsidRPr="00966384" w:rsidRDefault="00966384" w:rsidP="00966384">
            <w:pPr>
              <w:spacing w:after="0" w:line="240" w:lineRule="auto"/>
              <w:jc w:val="right"/>
              <w:rPr>
                <w:rFonts w:ascii="Arial" w:eastAsia="Times New Roman" w:hAnsi="Arial" w:cs="Arial"/>
                <w:sz w:val="20"/>
                <w:szCs w:val="20"/>
                <w:lang w:eastAsia="hr-HR"/>
              </w:rPr>
            </w:pPr>
            <w:r w:rsidRPr="00966384">
              <w:rPr>
                <w:rFonts w:ascii="Arial" w:eastAsia="Times New Roman" w:hAnsi="Arial" w:cs="Arial"/>
                <w:sz w:val="20"/>
                <w:szCs w:val="20"/>
                <w:lang w:eastAsia="hr-HR"/>
              </w:rPr>
              <w:t>89,97</w:t>
            </w:r>
            <w:r w:rsidR="00584BAA">
              <w:rPr>
                <w:rFonts w:ascii="Arial" w:eastAsia="Times New Roman" w:hAnsi="Arial" w:cs="Arial"/>
                <w:sz w:val="20"/>
                <w:szCs w:val="20"/>
                <w:lang w:eastAsia="hr-HR"/>
              </w:rPr>
              <w:t>%</w:t>
            </w:r>
          </w:p>
        </w:tc>
      </w:tr>
      <w:tr w:rsidR="00966384" w:rsidRPr="00966384" w:rsidTr="00966384">
        <w:trPr>
          <w:trHeight w:val="765"/>
        </w:trPr>
        <w:tc>
          <w:tcPr>
            <w:tcW w:w="680" w:type="dxa"/>
            <w:tcBorders>
              <w:top w:val="nil"/>
              <w:left w:val="nil"/>
              <w:bottom w:val="nil"/>
              <w:right w:val="nil"/>
            </w:tcBorders>
            <w:shd w:val="clear" w:color="auto" w:fill="auto"/>
            <w:noWrap/>
            <w:vAlign w:val="bottom"/>
            <w:hideMark/>
          </w:tcPr>
          <w:p w:rsidR="00966384" w:rsidRPr="00966384" w:rsidRDefault="00966384" w:rsidP="00966384">
            <w:pPr>
              <w:spacing w:after="0" w:line="240" w:lineRule="auto"/>
              <w:rPr>
                <w:rFonts w:ascii="Arial" w:eastAsia="Times New Roman" w:hAnsi="Arial" w:cs="Arial"/>
                <w:sz w:val="20"/>
                <w:szCs w:val="20"/>
                <w:lang w:eastAsia="hr-HR"/>
              </w:rPr>
            </w:pPr>
            <w:r w:rsidRPr="00966384">
              <w:rPr>
                <w:rFonts w:ascii="Arial" w:eastAsia="Times New Roman" w:hAnsi="Arial" w:cs="Arial"/>
                <w:sz w:val="20"/>
                <w:szCs w:val="20"/>
                <w:lang w:eastAsia="hr-HR"/>
              </w:rPr>
              <w:t>65</w:t>
            </w:r>
          </w:p>
        </w:tc>
        <w:tc>
          <w:tcPr>
            <w:tcW w:w="3400" w:type="dxa"/>
            <w:tcBorders>
              <w:top w:val="nil"/>
              <w:left w:val="nil"/>
              <w:bottom w:val="nil"/>
              <w:right w:val="nil"/>
            </w:tcBorders>
            <w:shd w:val="clear" w:color="auto" w:fill="auto"/>
            <w:vAlign w:val="bottom"/>
            <w:hideMark/>
          </w:tcPr>
          <w:p w:rsidR="00966384" w:rsidRPr="00966384" w:rsidRDefault="00966384" w:rsidP="00966384">
            <w:pPr>
              <w:spacing w:after="0" w:line="240" w:lineRule="auto"/>
              <w:rPr>
                <w:rFonts w:ascii="Arial" w:eastAsia="Times New Roman" w:hAnsi="Arial" w:cs="Arial"/>
                <w:sz w:val="20"/>
                <w:szCs w:val="20"/>
                <w:lang w:eastAsia="hr-HR"/>
              </w:rPr>
            </w:pPr>
            <w:r w:rsidRPr="00966384">
              <w:rPr>
                <w:rFonts w:ascii="Arial" w:eastAsia="Times New Roman" w:hAnsi="Arial" w:cs="Arial"/>
                <w:sz w:val="20"/>
                <w:szCs w:val="20"/>
                <w:lang w:eastAsia="hr-HR"/>
              </w:rPr>
              <w:t>Prihodi od upravnih i administrativnih pristojbi, pristojbi po posebnim propisima i naknada</w:t>
            </w:r>
          </w:p>
        </w:tc>
        <w:tc>
          <w:tcPr>
            <w:tcW w:w="1340" w:type="dxa"/>
            <w:tcBorders>
              <w:top w:val="nil"/>
              <w:left w:val="nil"/>
              <w:bottom w:val="nil"/>
              <w:right w:val="nil"/>
            </w:tcBorders>
            <w:shd w:val="clear" w:color="auto" w:fill="auto"/>
            <w:noWrap/>
            <w:vAlign w:val="bottom"/>
            <w:hideMark/>
          </w:tcPr>
          <w:p w:rsidR="00966384" w:rsidRPr="00966384" w:rsidRDefault="00966384" w:rsidP="00C10732">
            <w:pPr>
              <w:spacing w:after="0" w:line="240" w:lineRule="auto"/>
              <w:jc w:val="right"/>
              <w:rPr>
                <w:rFonts w:ascii="Arial" w:eastAsia="Times New Roman" w:hAnsi="Arial" w:cs="Arial"/>
                <w:sz w:val="20"/>
                <w:szCs w:val="20"/>
                <w:lang w:eastAsia="hr-HR"/>
              </w:rPr>
            </w:pPr>
            <w:r w:rsidRPr="00966384">
              <w:rPr>
                <w:rFonts w:ascii="Arial" w:eastAsia="Times New Roman" w:hAnsi="Arial" w:cs="Arial"/>
                <w:sz w:val="20"/>
                <w:szCs w:val="20"/>
                <w:lang w:eastAsia="hr-HR"/>
              </w:rPr>
              <w:t>1</w:t>
            </w:r>
            <w:r w:rsidR="00C10732">
              <w:rPr>
                <w:rFonts w:ascii="Arial" w:eastAsia="Times New Roman" w:hAnsi="Arial" w:cs="Arial"/>
                <w:sz w:val="20"/>
                <w:szCs w:val="20"/>
                <w:lang w:eastAsia="hr-HR"/>
              </w:rPr>
              <w:t>5</w:t>
            </w:r>
            <w:r w:rsidRPr="00966384">
              <w:rPr>
                <w:rFonts w:ascii="Arial" w:eastAsia="Times New Roman" w:hAnsi="Arial" w:cs="Arial"/>
                <w:sz w:val="20"/>
                <w:szCs w:val="20"/>
                <w:lang w:eastAsia="hr-HR"/>
              </w:rPr>
              <w:t>.</w:t>
            </w:r>
            <w:r w:rsidR="00C10732">
              <w:rPr>
                <w:rFonts w:ascii="Arial" w:eastAsia="Times New Roman" w:hAnsi="Arial" w:cs="Arial"/>
                <w:sz w:val="20"/>
                <w:szCs w:val="20"/>
                <w:lang w:eastAsia="hr-HR"/>
              </w:rPr>
              <w:t>515</w:t>
            </w:r>
            <w:r w:rsidRPr="00966384">
              <w:rPr>
                <w:rFonts w:ascii="Arial" w:eastAsia="Times New Roman" w:hAnsi="Arial" w:cs="Arial"/>
                <w:sz w:val="20"/>
                <w:szCs w:val="20"/>
                <w:lang w:eastAsia="hr-HR"/>
              </w:rPr>
              <w:t>.</w:t>
            </w:r>
            <w:r w:rsidR="00C10732">
              <w:rPr>
                <w:rFonts w:ascii="Arial" w:eastAsia="Times New Roman" w:hAnsi="Arial" w:cs="Arial"/>
                <w:sz w:val="20"/>
                <w:szCs w:val="20"/>
                <w:lang w:eastAsia="hr-HR"/>
              </w:rPr>
              <w:t>871</w:t>
            </w:r>
            <w:r w:rsidRPr="00966384">
              <w:rPr>
                <w:rFonts w:ascii="Arial" w:eastAsia="Times New Roman" w:hAnsi="Arial" w:cs="Arial"/>
                <w:sz w:val="20"/>
                <w:szCs w:val="20"/>
                <w:lang w:eastAsia="hr-HR"/>
              </w:rPr>
              <w:t>,</w:t>
            </w:r>
            <w:r w:rsidR="00C10732">
              <w:rPr>
                <w:rFonts w:ascii="Arial" w:eastAsia="Times New Roman" w:hAnsi="Arial" w:cs="Arial"/>
                <w:sz w:val="20"/>
                <w:szCs w:val="20"/>
                <w:lang w:eastAsia="hr-HR"/>
              </w:rPr>
              <w:t>4</w:t>
            </w:r>
            <w:r w:rsidRPr="00966384">
              <w:rPr>
                <w:rFonts w:ascii="Arial" w:eastAsia="Times New Roman" w:hAnsi="Arial" w:cs="Arial"/>
                <w:sz w:val="20"/>
                <w:szCs w:val="20"/>
                <w:lang w:eastAsia="hr-HR"/>
              </w:rPr>
              <w:t>0</w:t>
            </w:r>
          </w:p>
        </w:tc>
        <w:tc>
          <w:tcPr>
            <w:tcW w:w="1360" w:type="dxa"/>
            <w:tcBorders>
              <w:top w:val="nil"/>
              <w:left w:val="nil"/>
              <w:bottom w:val="nil"/>
              <w:right w:val="nil"/>
            </w:tcBorders>
            <w:shd w:val="clear" w:color="auto" w:fill="auto"/>
            <w:noWrap/>
            <w:vAlign w:val="bottom"/>
            <w:hideMark/>
          </w:tcPr>
          <w:p w:rsidR="00966384" w:rsidRPr="00966384" w:rsidRDefault="00966384" w:rsidP="00966384">
            <w:pPr>
              <w:spacing w:after="0" w:line="240" w:lineRule="auto"/>
              <w:jc w:val="right"/>
              <w:rPr>
                <w:rFonts w:ascii="Arial" w:eastAsia="Times New Roman" w:hAnsi="Arial" w:cs="Arial"/>
                <w:sz w:val="20"/>
                <w:szCs w:val="20"/>
                <w:lang w:eastAsia="hr-HR"/>
              </w:rPr>
            </w:pPr>
            <w:r w:rsidRPr="00966384">
              <w:rPr>
                <w:rFonts w:ascii="Arial" w:eastAsia="Times New Roman" w:hAnsi="Arial" w:cs="Arial"/>
                <w:sz w:val="20"/>
                <w:szCs w:val="20"/>
                <w:lang w:eastAsia="hr-HR"/>
              </w:rPr>
              <w:t>15.070.963,50</w:t>
            </w:r>
          </w:p>
        </w:tc>
        <w:tc>
          <w:tcPr>
            <w:tcW w:w="680" w:type="dxa"/>
            <w:tcBorders>
              <w:top w:val="nil"/>
              <w:left w:val="nil"/>
              <w:bottom w:val="nil"/>
              <w:right w:val="nil"/>
            </w:tcBorders>
            <w:shd w:val="clear" w:color="auto" w:fill="auto"/>
            <w:noWrap/>
            <w:vAlign w:val="bottom"/>
            <w:hideMark/>
          </w:tcPr>
          <w:p w:rsidR="00966384" w:rsidRPr="00966384" w:rsidRDefault="00C10732" w:rsidP="00C10732">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97,13</w:t>
            </w:r>
            <w:r w:rsidR="00584BAA">
              <w:rPr>
                <w:rFonts w:ascii="Arial" w:eastAsia="Times New Roman" w:hAnsi="Arial" w:cs="Arial"/>
                <w:sz w:val="20"/>
                <w:szCs w:val="20"/>
                <w:lang w:eastAsia="hr-HR"/>
              </w:rPr>
              <w:t>%</w:t>
            </w:r>
          </w:p>
        </w:tc>
      </w:tr>
      <w:tr w:rsidR="00966384" w:rsidRPr="00966384" w:rsidTr="00966384">
        <w:trPr>
          <w:trHeight w:val="510"/>
        </w:trPr>
        <w:tc>
          <w:tcPr>
            <w:tcW w:w="680" w:type="dxa"/>
            <w:tcBorders>
              <w:top w:val="nil"/>
              <w:left w:val="nil"/>
              <w:bottom w:val="nil"/>
              <w:right w:val="nil"/>
            </w:tcBorders>
            <w:shd w:val="clear" w:color="auto" w:fill="auto"/>
            <w:noWrap/>
            <w:vAlign w:val="bottom"/>
            <w:hideMark/>
          </w:tcPr>
          <w:p w:rsidR="00966384" w:rsidRPr="00966384" w:rsidRDefault="00966384" w:rsidP="00966384">
            <w:pPr>
              <w:spacing w:after="0" w:line="240" w:lineRule="auto"/>
              <w:rPr>
                <w:rFonts w:ascii="Arial" w:eastAsia="Times New Roman" w:hAnsi="Arial" w:cs="Arial"/>
                <w:sz w:val="20"/>
                <w:szCs w:val="20"/>
                <w:lang w:eastAsia="hr-HR"/>
              </w:rPr>
            </w:pPr>
            <w:r w:rsidRPr="00966384">
              <w:rPr>
                <w:rFonts w:ascii="Arial" w:eastAsia="Times New Roman" w:hAnsi="Arial" w:cs="Arial"/>
                <w:sz w:val="20"/>
                <w:szCs w:val="20"/>
                <w:lang w:eastAsia="hr-HR"/>
              </w:rPr>
              <w:lastRenderedPageBreak/>
              <w:t>66</w:t>
            </w:r>
          </w:p>
        </w:tc>
        <w:tc>
          <w:tcPr>
            <w:tcW w:w="3400" w:type="dxa"/>
            <w:tcBorders>
              <w:top w:val="nil"/>
              <w:left w:val="nil"/>
              <w:bottom w:val="nil"/>
              <w:right w:val="nil"/>
            </w:tcBorders>
            <w:shd w:val="clear" w:color="auto" w:fill="auto"/>
            <w:vAlign w:val="bottom"/>
            <w:hideMark/>
          </w:tcPr>
          <w:p w:rsidR="00966384" w:rsidRPr="00966384" w:rsidRDefault="00966384" w:rsidP="00966384">
            <w:pPr>
              <w:spacing w:after="0" w:line="240" w:lineRule="auto"/>
              <w:rPr>
                <w:rFonts w:ascii="Arial" w:eastAsia="Times New Roman" w:hAnsi="Arial" w:cs="Arial"/>
                <w:sz w:val="20"/>
                <w:szCs w:val="20"/>
                <w:lang w:eastAsia="hr-HR"/>
              </w:rPr>
            </w:pPr>
            <w:r w:rsidRPr="00966384">
              <w:rPr>
                <w:rFonts w:ascii="Arial" w:eastAsia="Times New Roman" w:hAnsi="Arial" w:cs="Arial"/>
                <w:sz w:val="20"/>
                <w:szCs w:val="20"/>
                <w:lang w:eastAsia="hr-HR"/>
              </w:rPr>
              <w:t>Prihodi od prodaje proizvoda i robe te pruženih usluga i prihodi od donacija</w:t>
            </w:r>
          </w:p>
        </w:tc>
        <w:tc>
          <w:tcPr>
            <w:tcW w:w="1340" w:type="dxa"/>
            <w:tcBorders>
              <w:top w:val="nil"/>
              <w:left w:val="nil"/>
              <w:bottom w:val="nil"/>
              <w:right w:val="nil"/>
            </w:tcBorders>
            <w:shd w:val="clear" w:color="auto" w:fill="auto"/>
            <w:noWrap/>
            <w:vAlign w:val="bottom"/>
            <w:hideMark/>
          </w:tcPr>
          <w:p w:rsidR="00966384" w:rsidRPr="00966384" w:rsidRDefault="00966384" w:rsidP="00C10732">
            <w:pPr>
              <w:spacing w:after="0" w:line="240" w:lineRule="auto"/>
              <w:jc w:val="right"/>
              <w:rPr>
                <w:rFonts w:ascii="Arial" w:eastAsia="Times New Roman" w:hAnsi="Arial" w:cs="Arial"/>
                <w:sz w:val="20"/>
                <w:szCs w:val="20"/>
                <w:lang w:eastAsia="hr-HR"/>
              </w:rPr>
            </w:pPr>
            <w:r w:rsidRPr="00966384">
              <w:rPr>
                <w:rFonts w:ascii="Arial" w:eastAsia="Times New Roman" w:hAnsi="Arial" w:cs="Arial"/>
                <w:sz w:val="20"/>
                <w:szCs w:val="20"/>
                <w:lang w:eastAsia="hr-HR"/>
              </w:rPr>
              <w:t>6.</w:t>
            </w:r>
            <w:r w:rsidR="00C10732">
              <w:rPr>
                <w:rFonts w:ascii="Arial" w:eastAsia="Times New Roman" w:hAnsi="Arial" w:cs="Arial"/>
                <w:sz w:val="20"/>
                <w:szCs w:val="20"/>
                <w:lang w:eastAsia="hr-HR"/>
              </w:rPr>
              <w:t>590</w:t>
            </w:r>
            <w:r w:rsidRPr="00966384">
              <w:rPr>
                <w:rFonts w:ascii="Arial" w:eastAsia="Times New Roman" w:hAnsi="Arial" w:cs="Arial"/>
                <w:sz w:val="20"/>
                <w:szCs w:val="20"/>
                <w:lang w:eastAsia="hr-HR"/>
              </w:rPr>
              <w:t>.3</w:t>
            </w:r>
            <w:r w:rsidR="00C10732">
              <w:rPr>
                <w:rFonts w:ascii="Arial" w:eastAsia="Times New Roman" w:hAnsi="Arial" w:cs="Arial"/>
                <w:sz w:val="20"/>
                <w:szCs w:val="20"/>
                <w:lang w:eastAsia="hr-HR"/>
              </w:rPr>
              <w:t>71</w:t>
            </w:r>
            <w:r w:rsidRPr="00966384">
              <w:rPr>
                <w:rFonts w:ascii="Arial" w:eastAsia="Times New Roman" w:hAnsi="Arial" w:cs="Arial"/>
                <w:sz w:val="20"/>
                <w:szCs w:val="20"/>
                <w:lang w:eastAsia="hr-HR"/>
              </w:rPr>
              <w:t>,</w:t>
            </w:r>
            <w:r w:rsidR="00C10732">
              <w:rPr>
                <w:rFonts w:ascii="Arial" w:eastAsia="Times New Roman" w:hAnsi="Arial" w:cs="Arial"/>
                <w:sz w:val="20"/>
                <w:szCs w:val="20"/>
                <w:lang w:eastAsia="hr-HR"/>
              </w:rPr>
              <w:t>00</w:t>
            </w:r>
          </w:p>
        </w:tc>
        <w:tc>
          <w:tcPr>
            <w:tcW w:w="1360" w:type="dxa"/>
            <w:tcBorders>
              <w:top w:val="nil"/>
              <w:left w:val="nil"/>
              <w:bottom w:val="nil"/>
              <w:right w:val="nil"/>
            </w:tcBorders>
            <w:shd w:val="clear" w:color="auto" w:fill="auto"/>
            <w:noWrap/>
            <w:vAlign w:val="bottom"/>
            <w:hideMark/>
          </w:tcPr>
          <w:p w:rsidR="00966384" w:rsidRPr="00966384" w:rsidRDefault="00966384" w:rsidP="00966384">
            <w:pPr>
              <w:spacing w:after="0" w:line="240" w:lineRule="auto"/>
              <w:jc w:val="right"/>
              <w:rPr>
                <w:rFonts w:ascii="Arial" w:eastAsia="Times New Roman" w:hAnsi="Arial" w:cs="Arial"/>
                <w:sz w:val="20"/>
                <w:szCs w:val="20"/>
                <w:lang w:eastAsia="hr-HR"/>
              </w:rPr>
            </w:pPr>
            <w:r w:rsidRPr="00966384">
              <w:rPr>
                <w:rFonts w:ascii="Arial" w:eastAsia="Times New Roman" w:hAnsi="Arial" w:cs="Arial"/>
                <w:sz w:val="20"/>
                <w:szCs w:val="20"/>
                <w:lang w:eastAsia="hr-HR"/>
              </w:rPr>
              <w:t>6.684.725,83</w:t>
            </w:r>
          </w:p>
        </w:tc>
        <w:tc>
          <w:tcPr>
            <w:tcW w:w="680" w:type="dxa"/>
            <w:tcBorders>
              <w:top w:val="nil"/>
              <w:left w:val="nil"/>
              <w:bottom w:val="nil"/>
              <w:right w:val="nil"/>
            </w:tcBorders>
            <w:shd w:val="clear" w:color="auto" w:fill="auto"/>
            <w:noWrap/>
            <w:vAlign w:val="bottom"/>
            <w:hideMark/>
          </w:tcPr>
          <w:p w:rsidR="00966384" w:rsidRPr="00966384" w:rsidRDefault="00C10732" w:rsidP="00C10732">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101</w:t>
            </w:r>
            <w:r w:rsidR="00966384" w:rsidRPr="00966384">
              <w:rPr>
                <w:rFonts w:ascii="Arial" w:eastAsia="Times New Roman" w:hAnsi="Arial" w:cs="Arial"/>
                <w:sz w:val="20"/>
                <w:szCs w:val="20"/>
                <w:lang w:eastAsia="hr-HR"/>
              </w:rPr>
              <w:t>,</w:t>
            </w:r>
            <w:r>
              <w:rPr>
                <w:rFonts w:ascii="Arial" w:eastAsia="Times New Roman" w:hAnsi="Arial" w:cs="Arial"/>
                <w:sz w:val="20"/>
                <w:szCs w:val="20"/>
                <w:lang w:eastAsia="hr-HR"/>
              </w:rPr>
              <w:t>43</w:t>
            </w:r>
            <w:r w:rsidR="00584BAA">
              <w:rPr>
                <w:rFonts w:ascii="Arial" w:eastAsia="Times New Roman" w:hAnsi="Arial" w:cs="Arial"/>
                <w:sz w:val="20"/>
                <w:szCs w:val="20"/>
                <w:lang w:eastAsia="hr-HR"/>
              </w:rPr>
              <w:t>%</w:t>
            </w:r>
          </w:p>
        </w:tc>
      </w:tr>
      <w:tr w:rsidR="00966384" w:rsidRPr="00966384" w:rsidTr="00966384">
        <w:trPr>
          <w:trHeight w:val="255"/>
        </w:trPr>
        <w:tc>
          <w:tcPr>
            <w:tcW w:w="680" w:type="dxa"/>
            <w:tcBorders>
              <w:top w:val="nil"/>
              <w:left w:val="nil"/>
              <w:bottom w:val="nil"/>
              <w:right w:val="nil"/>
            </w:tcBorders>
            <w:shd w:val="clear" w:color="auto" w:fill="auto"/>
            <w:noWrap/>
            <w:vAlign w:val="bottom"/>
            <w:hideMark/>
          </w:tcPr>
          <w:p w:rsidR="00966384" w:rsidRPr="00966384" w:rsidRDefault="00966384" w:rsidP="00966384">
            <w:pPr>
              <w:spacing w:after="0" w:line="240" w:lineRule="auto"/>
              <w:rPr>
                <w:rFonts w:ascii="Arial" w:eastAsia="Times New Roman" w:hAnsi="Arial" w:cs="Arial"/>
                <w:sz w:val="20"/>
                <w:szCs w:val="20"/>
                <w:lang w:eastAsia="hr-HR"/>
              </w:rPr>
            </w:pPr>
            <w:r w:rsidRPr="00966384">
              <w:rPr>
                <w:rFonts w:ascii="Arial" w:eastAsia="Times New Roman" w:hAnsi="Arial" w:cs="Arial"/>
                <w:sz w:val="20"/>
                <w:szCs w:val="20"/>
                <w:lang w:eastAsia="hr-HR"/>
              </w:rPr>
              <w:t>68</w:t>
            </w:r>
          </w:p>
        </w:tc>
        <w:tc>
          <w:tcPr>
            <w:tcW w:w="3400" w:type="dxa"/>
            <w:tcBorders>
              <w:top w:val="nil"/>
              <w:left w:val="nil"/>
              <w:bottom w:val="nil"/>
              <w:right w:val="nil"/>
            </w:tcBorders>
            <w:shd w:val="clear" w:color="auto" w:fill="auto"/>
            <w:noWrap/>
            <w:vAlign w:val="bottom"/>
            <w:hideMark/>
          </w:tcPr>
          <w:p w:rsidR="00966384" w:rsidRPr="00966384" w:rsidRDefault="00966384" w:rsidP="00966384">
            <w:pPr>
              <w:spacing w:after="0" w:line="240" w:lineRule="auto"/>
              <w:rPr>
                <w:rFonts w:ascii="Arial" w:eastAsia="Times New Roman" w:hAnsi="Arial" w:cs="Arial"/>
                <w:sz w:val="20"/>
                <w:szCs w:val="20"/>
                <w:lang w:eastAsia="hr-HR"/>
              </w:rPr>
            </w:pPr>
            <w:r w:rsidRPr="00966384">
              <w:rPr>
                <w:rFonts w:ascii="Arial" w:eastAsia="Times New Roman" w:hAnsi="Arial" w:cs="Arial"/>
                <w:sz w:val="20"/>
                <w:szCs w:val="20"/>
                <w:lang w:eastAsia="hr-HR"/>
              </w:rPr>
              <w:t>Kazne, upravne mjere i ostali prihodi</w:t>
            </w:r>
          </w:p>
        </w:tc>
        <w:tc>
          <w:tcPr>
            <w:tcW w:w="1340" w:type="dxa"/>
            <w:tcBorders>
              <w:top w:val="nil"/>
              <w:left w:val="nil"/>
              <w:bottom w:val="nil"/>
              <w:right w:val="nil"/>
            </w:tcBorders>
            <w:shd w:val="clear" w:color="auto" w:fill="auto"/>
            <w:noWrap/>
            <w:vAlign w:val="bottom"/>
            <w:hideMark/>
          </w:tcPr>
          <w:p w:rsidR="00966384" w:rsidRPr="00966384" w:rsidRDefault="00966384" w:rsidP="00966384">
            <w:pPr>
              <w:spacing w:after="0" w:line="240" w:lineRule="auto"/>
              <w:jc w:val="right"/>
              <w:rPr>
                <w:rFonts w:ascii="Arial" w:eastAsia="Times New Roman" w:hAnsi="Arial" w:cs="Arial"/>
                <w:sz w:val="20"/>
                <w:szCs w:val="20"/>
                <w:lang w:eastAsia="hr-HR"/>
              </w:rPr>
            </w:pPr>
            <w:r w:rsidRPr="00966384">
              <w:rPr>
                <w:rFonts w:ascii="Arial" w:eastAsia="Times New Roman" w:hAnsi="Arial" w:cs="Arial"/>
                <w:sz w:val="20"/>
                <w:szCs w:val="20"/>
                <w:lang w:eastAsia="hr-HR"/>
              </w:rPr>
              <w:t>1.530.819,00</w:t>
            </w:r>
          </w:p>
        </w:tc>
        <w:tc>
          <w:tcPr>
            <w:tcW w:w="1360" w:type="dxa"/>
            <w:tcBorders>
              <w:top w:val="nil"/>
              <w:left w:val="nil"/>
              <w:bottom w:val="nil"/>
              <w:right w:val="nil"/>
            </w:tcBorders>
            <w:shd w:val="clear" w:color="auto" w:fill="auto"/>
            <w:noWrap/>
            <w:vAlign w:val="bottom"/>
            <w:hideMark/>
          </w:tcPr>
          <w:p w:rsidR="00966384" w:rsidRPr="00966384" w:rsidRDefault="00966384" w:rsidP="00966384">
            <w:pPr>
              <w:spacing w:after="0" w:line="240" w:lineRule="auto"/>
              <w:jc w:val="right"/>
              <w:rPr>
                <w:rFonts w:ascii="Arial" w:eastAsia="Times New Roman" w:hAnsi="Arial" w:cs="Arial"/>
                <w:sz w:val="20"/>
                <w:szCs w:val="20"/>
                <w:lang w:eastAsia="hr-HR"/>
              </w:rPr>
            </w:pPr>
            <w:r w:rsidRPr="00966384">
              <w:rPr>
                <w:rFonts w:ascii="Arial" w:eastAsia="Times New Roman" w:hAnsi="Arial" w:cs="Arial"/>
                <w:sz w:val="20"/>
                <w:szCs w:val="20"/>
                <w:lang w:eastAsia="hr-HR"/>
              </w:rPr>
              <w:t>2.250.421,33</w:t>
            </w:r>
          </w:p>
        </w:tc>
        <w:tc>
          <w:tcPr>
            <w:tcW w:w="680" w:type="dxa"/>
            <w:tcBorders>
              <w:top w:val="nil"/>
              <w:left w:val="nil"/>
              <w:bottom w:val="nil"/>
              <w:right w:val="nil"/>
            </w:tcBorders>
            <w:shd w:val="clear" w:color="auto" w:fill="auto"/>
            <w:noWrap/>
            <w:vAlign w:val="bottom"/>
            <w:hideMark/>
          </w:tcPr>
          <w:p w:rsidR="00966384" w:rsidRPr="00966384" w:rsidRDefault="00966384" w:rsidP="00966384">
            <w:pPr>
              <w:spacing w:after="0" w:line="240" w:lineRule="auto"/>
              <w:jc w:val="right"/>
              <w:rPr>
                <w:rFonts w:ascii="Arial" w:eastAsia="Times New Roman" w:hAnsi="Arial" w:cs="Arial"/>
                <w:sz w:val="20"/>
                <w:szCs w:val="20"/>
                <w:lang w:eastAsia="hr-HR"/>
              </w:rPr>
            </w:pPr>
            <w:r w:rsidRPr="00966384">
              <w:rPr>
                <w:rFonts w:ascii="Arial" w:eastAsia="Times New Roman" w:hAnsi="Arial" w:cs="Arial"/>
                <w:sz w:val="20"/>
                <w:szCs w:val="20"/>
                <w:lang w:eastAsia="hr-HR"/>
              </w:rPr>
              <w:t>147,01</w:t>
            </w:r>
            <w:r w:rsidR="00584BAA">
              <w:rPr>
                <w:rFonts w:ascii="Arial" w:eastAsia="Times New Roman" w:hAnsi="Arial" w:cs="Arial"/>
                <w:sz w:val="20"/>
                <w:szCs w:val="20"/>
                <w:lang w:eastAsia="hr-HR"/>
              </w:rPr>
              <w:t>%</w:t>
            </w:r>
          </w:p>
        </w:tc>
      </w:tr>
      <w:tr w:rsidR="00966384" w:rsidRPr="00966384" w:rsidTr="00966384">
        <w:trPr>
          <w:trHeight w:val="510"/>
        </w:trPr>
        <w:tc>
          <w:tcPr>
            <w:tcW w:w="680" w:type="dxa"/>
            <w:tcBorders>
              <w:top w:val="nil"/>
              <w:left w:val="nil"/>
              <w:bottom w:val="nil"/>
              <w:right w:val="nil"/>
            </w:tcBorders>
            <w:shd w:val="clear" w:color="auto" w:fill="auto"/>
            <w:noWrap/>
            <w:vAlign w:val="bottom"/>
            <w:hideMark/>
          </w:tcPr>
          <w:p w:rsidR="00966384" w:rsidRPr="00966384" w:rsidRDefault="00966384" w:rsidP="00966384">
            <w:pPr>
              <w:spacing w:after="0" w:line="240" w:lineRule="auto"/>
              <w:rPr>
                <w:rFonts w:ascii="Arial" w:eastAsia="Times New Roman" w:hAnsi="Arial" w:cs="Arial"/>
                <w:sz w:val="20"/>
                <w:szCs w:val="20"/>
                <w:lang w:eastAsia="hr-HR"/>
              </w:rPr>
            </w:pPr>
            <w:r w:rsidRPr="00966384">
              <w:rPr>
                <w:rFonts w:ascii="Arial" w:eastAsia="Times New Roman" w:hAnsi="Arial" w:cs="Arial"/>
                <w:sz w:val="20"/>
                <w:szCs w:val="20"/>
                <w:lang w:eastAsia="hr-HR"/>
              </w:rPr>
              <w:t>72</w:t>
            </w:r>
          </w:p>
        </w:tc>
        <w:tc>
          <w:tcPr>
            <w:tcW w:w="3400" w:type="dxa"/>
            <w:tcBorders>
              <w:top w:val="nil"/>
              <w:left w:val="nil"/>
              <w:bottom w:val="nil"/>
              <w:right w:val="nil"/>
            </w:tcBorders>
            <w:shd w:val="clear" w:color="auto" w:fill="auto"/>
            <w:vAlign w:val="bottom"/>
            <w:hideMark/>
          </w:tcPr>
          <w:p w:rsidR="00966384" w:rsidRPr="00966384" w:rsidRDefault="00966384" w:rsidP="00966384">
            <w:pPr>
              <w:spacing w:after="0" w:line="240" w:lineRule="auto"/>
              <w:rPr>
                <w:rFonts w:ascii="Arial" w:eastAsia="Times New Roman" w:hAnsi="Arial" w:cs="Arial"/>
                <w:sz w:val="20"/>
                <w:szCs w:val="20"/>
                <w:lang w:eastAsia="hr-HR"/>
              </w:rPr>
            </w:pPr>
            <w:r w:rsidRPr="00966384">
              <w:rPr>
                <w:rFonts w:ascii="Arial" w:eastAsia="Times New Roman" w:hAnsi="Arial" w:cs="Arial"/>
                <w:sz w:val="20"/>
                <w:szCs w:val="20"/>
                <w:lang w:eastAsia="hr-HR"/>
              </w:rPr>
              <w:t>Prihodi od prodaje proizvedene dugotrajne imovine</w:t>
            </w:r>
          </w:p>
        </w:tc>
        <w:tc>
          <w:tcPr>
            <w:tcW w:w="1340" w:type="dxa"/>
            <w:tcBorders>
              <w:top w:val="nil"/>
              <w:left w:val="nil"/>
              <w:bottom w:val="nil"/>
              <w:right w:val="nil"/>
            </w:tcBorders>
            <w:shd w:val="clear" w:color="auto" w:fill="auto"/>
            <w:noWrap/>
            <w:vAlign w:val="bottom"/>
            <w:hideMark/>
          </w:tcPr>
          <w:p w:rsidR="00966384" w:rsidRPr="00966384" w:rsidRDefault="00966384" w:rsidP="00966384">
            <w:pPr>
              <w:spacing w:after="0" w:line="240" w:lineRule="auto"/>
              <w:jc w:val="right"/>
              <w:rPr>
                <w:rFonts w:ascii="Arial" w:eastAsia="Times New Roman" w:hAnsi="Arial" w:cs="Arial"/>
                <w:sz w:val="20"/>
                <w:szCs w:val="20"/>
                <w:lang w:eastAsia="hr-HR"/>
              </w:rPr>
            </w:pPr>
            <w:r w:rsidRPr="00966384">
              <w:rPr>
                <w:rFonts w:ascii="Arial" w:eastAsia="Times New Roman" w:hAnsi="Arial" w:cs="Arial"/>
                <w:sz w:val="20"/>
                <w:szCs w:val="20"/>
                <w:lang w:eastAsia="hr-HR"/>
              </w:rPr>
              <w:t>743.300,00</w:t>
            </w:r>
          </w:p>
        </w:tc>
        <w:tc>
          <w:tcPr>
            <w:tcW w:w="1360" w:type="dxa"/>
            <w:tcBorders>
              <w:top w:val="nil"/>
              <w:left w:val="nil"/>
              <w:bottom w:val="nil"/>
              <w:right w:val="nil"/>
            </w:tcBorders>
            <w:shd w:val="clear" w:color="auto" w:fill="auto"/>
            <w:noWrap/>
            <w:vAlign w:val="bottom"/>
            <w:hideMark/>
          </w:tcPr>
          <w:p w:rsidR="00966384" w:rsidRPr="00966384" w:rsidRDefault="00966384" w:rsidP="00966384">
            <w:pPr>
              <w:spacing w:after="0" w:line="240" w:lineRule="auto"/>
              <w:jc w:val="right"/>
              <w:rPr>
                <w:rFonts w:ascii="Arial" w:eastAsia="Times New Roman" w:hAnsi="Arial" w:cs="Arial"/>
                <w:sz w:val="20"/>
                <w:szCs w:val="20"/>
                <w:lang w:eastAsia="hr-HR"/>
              </w:rPr>
            </w:pPr>
            <w:r w:rsidRPr="00966384">
              <w:rPr>
                <w:rFonts w:ascii="Arial" w:eastAsia="Times New Roman" w:hAnsi="Arial" w:cs="Arial"/>
                <w:sz w:val="20"/>
                <w:szCs w:val="20"/>
                <w:lang w:eastAsia="hr-HR"/>
              </w:rPr>
              <w:t>838.310,93</w:t>
            </w:r>
          </w:p>
        </w:tc>
        <w:tc>
          <w:tcPr>
            <w:tcW w:w="680" w:type="dxa"/>
            <w:tcBorders>
              <w:top w:val="nil"/>
              <w:left w:val="nil"/>
              <w:bottom w:val="nil"/>
              <w:right w:val="nil"/>
            </w:tcBorders>
            <w:shd w:val="clear" w:color="auto" w:fill="auto"/>
            <w:noWrap/>
            <w:vAlign w:val="bottom"/>
            <w:hideMark/>
          </w:tcPr>
          <w:p w:rsidR="00966384" w:rsidRPr="00966384" w:rsidRDefault="00966384" w:rsidP="00966384">
            <w:pPr>
              <w:spacing w:after="0" w:line="240" w:lineRule="auto"/>
              <w:jc w:val="right"/>
              <w:rPr>
                <w:rFonts w:ascii="Arial" w:eastAsia="Times New Roman" w:hAnsi="Arial" w:cs="Arial"/>
                <w:sz w:val="20"/>
                <w:szCs w:val="20"/>
                <w:lang w:eastAsia="hr-HR"/>
              </w:rPr>
            </w:pPr>
            <w:r w:rsidRPr="00966384">
              <w:rPr>
                <w:rFonts w:ascii="Arial" w:eastAsia="Times New Roman" w:hAnsi="Arial" w:cs="Arial"/>
                <w:sz w:val="20"/>
                <w:szCs w:val="20"/>
                <w:lang w:eastAsia="hr-HR"/>
              </w:rPr>
              <w:t>112,78</w:t>
            </w:r>
            <w:r w:rsidR="00584BAA">
              <w:rPr>
                <w:rFonts w:ascii="Arial" w:eastAsia="Times New Roman" w:hAnsi="Arial" w:cs="Arial"/>
                <w:sz w:val="20"/>
                <w:szCs w:val="20"/>
                <w:lang w:eastAsia="hr-HR"/>
              </w:rPr>
              <w:t>%</w:t>
            </w:r>
          </w:p>
        </w:tc>
      </w:tr>
    </w:tbl>
    <w:p w:rsidR="001B7EEC" w:rsidRDefault="00966384" w:rsidP="00B859B0">
      <w:pPr>
        <w:pStyle w:val="Bezproreda"/>
      </w:pPr>
      <w:r>
        <w:fldChar w:fldCharType="end"/>
      </w:r>
    </w:p>
    <w:p w:rsidR="00D82B5B" w:rsidRDefault="00D82B5B" w:rsidP="00B859B0">
      <w:pPr>
        <w:pStyle w:val="Bezproreda"/>
      </w:pPr>
      <w:r>
        <w:t>Pomoći iz državnog i županijskog proračuna su namjenska sreds</w:t>
      </w:r>
      <w:r w:rsidR="00AF5D84">
        <w:t>tva za financiranje sanacije sti</w:t>
      </w:r>
      <w:r>
        <w:t xml:space="preserve">jenske mase po ugovoru sa FZOU u iznosu od 5.100.154,80 kuna, kapitalne pomoći iz državnog proračuna temeljem prijenosa EU sredstava </w:t>
      </w:r>
      <w:r w:rsidR="00B50FE2">
        <w:t xml:space="preserve">iznose: </w:t>
      </w:r>
      <w:r>
        <w:t xml:space="preserve">za financiranje gradnje reciklažnog dvorišta </w:t>
      </w:r>
      <w:r w:rsidR="00B50FE2">
        <w:t>uplaćeno je</w:t>
      </w:r>
      <w:r>
        <w:t xml:space="preserve"> 2.142.815,47 kuna, </w:t>
      </w:r>
      <w:r w:rsidR="00B50FE2">
        <w:t>za nabavku vatrogasnog vozila 1.085.000,00 kuna, za opremanje sportske dvorane Ribnjak uplaćeno je 159.918,30 kuna</w:t>
      </w:r>
      <w:r w:rsidR="00AF5D84">
        <w:t xml:space="preserve"> te za dužobalnu biciklističku stazu i šetnicu iz ovog izvora uplata iznosi 193.599,31 kn. </w:t>
      </w:r>
      <w:r w:rsidR="00DB14C1">
        <w:t xml:space="preserve">Pomoći </w:t>
      </w:r>
      <w:r w:rsidR="00476FF1">
        <w:t>iz županijskog proračuna isplaćene su 1,500,000,00 kuna za sufinanciranje uređenja plaže Brzet, 548.938,83 kuna za nabavku vatrogasnog vozila, 110.0000,00 kuna za vodoopskrbu srednjeg toka rijeke Cetine i 94.833,00 kune za kupnju vatrogasnog vozila za potrebe DV Kučiće.</w:t>
      </w:r>
    </w:p>
    <w:p w:rsidR="00AF5D84" w:rsidRDefault="00AF5D84" w:rsidP="00B859B0">
      <w:pPr>
        <w:pStyle w:val="Bezproreda"/>
      </w:pPr>
      <w:r>
        <w:t xml:space="preserve">Tekuća pomoći iz županijskog proračuna ukupno iznose 626.415,52 kune, a namijenjene su financiranju troškova javnog linijskog prijevoza, manifestacije Dalmacija Ultra trail Omiš, razne projektne dokumentacije, programa predškole koji se provode u Dječjem vrtiću Omiš, troškova ogrjeva za socijalno ugrožene kategorije građana </w:t>
      </w:r>
      <w:r w:rsidR="00451599">
        <w:t>i slično.</w:t>
      </w:r>
    </w:p>
    <w:p w:rsidR="00752AB5" w:rsidRDefault="00752AB5" w:rsidP="006760D4">
      <w:pPr>
        <w:pStyle w:val="Bezproreda"/>
        <w:tabs>
          <w:tab w:val="left" w:pos="3600"/>
        </w:tabs>
        <w:rPr>
          <w:sz w:val="20"/>
          <w:szCs w:val="20"/>
        </w:rPr>
      </w:pPr>
    </w:p>
    <w:p w:rsidR="00451599" w:rsidRDefault="00451599" w:rsidP="006760D4">
      <w:pPr>
        <w:pStyle w:val="Bezproreda"/>
        <w:tabs>
          <w:tab w:val="left" w:pos="3600"/>
        </w:tabs>
      </w:pPr>
      <w:r w:rsidRPr="00451599">
        <w:t>Prihodi od imovine odnose se na prihode od iznajmljivanja imovine</w:t>
      </w:r>
      <w:r>
        <w:t xml:space="preserve"> –poslovnih prostora u vlasništvu Grada, kampa Ribnjak i Sirena te izletišta Radmanove mlinice.</w:t>
      </w:r>
    </w:p>
    <w:p w:rsidR="00451599" w:rsidRDefault="00451599" w:rsidP="006760D4">
      <w:pPr>
        <w:pStyle w:val="Bezproreda"/>
        <w:tabs>
          <w:tab w:val="left" w:pos="3600"/>
        </w:tabs>
      </w:pPr>
      <w:r>
        <w:t>U prihode od imovine ubrajamo i prihode od iznajmljivanja javno prometnih površina, prihode od koncesija na pomorskom dobru, prihode od naknade za korištenje prostora elektrana, naknade za pravo služnosti i slično.</w:t>
      </w:r>
    </w:p>
    <w:p w:rsidR="000B5A2E" w:rsidRDefault="000B5A2E" w:rsidP="006760D4">
      <w:pPr>
        <w:pStyle w:val="Bezproreda"/>
        <w:tabs>
          <w:tab w:val="left" w:pos="3600"/>
        </w:tabs>
      </w:pPr>
    </w:p>
    <w:p w:rsidR="000B5A2E" w:rsidRDefault="00847AB1" w:rsidP="006760D4">
      <w:pPr>
        <w:pStyle w:val="Bezproreda"/>
        <w:tabs>
          <w:tab w:val="left" w:pos="3600"/>
        </w:tabs>
      </w:pPr>
      <w:r>
        <w:t>Naplaćena</w:t>
      </w:r>
      <w:r w:rsidR="000B5A2E">
        <w:t xml:space="preserve"> je bankarsk</w:t>
      </w:r>
      <w:r>
        <w:t>a</w:t>
      </w:r>
      <w:r w:rsidR="000B5A2E">
        <w:t xml:space="preserve"> garancij</w:t>
      </w:r>
      <w:r>
        <w:t>a</w:t>
      </w:r>
      <w:r w:rsidR="000B5A2E">
        <w:t xml:space="preserve"> Gradnje Osijek za dobro izvršenje posla-gradnje sportske dvorane Ribnjak, u iznosu od 1.400.000,00 kuna.</w:t>
      </w:r>
    </w:p>
    <w:p w:rsidR="000B5A2E" w:rsidRDefault="000B5A2E" w:rsidP="006760D4">
      <w:pPr>
        <w:pStyle w:val="Bezproreda"/>
        <w:tabs>
          <w:tab w:val="left" w:pos="3600"/>
        </w:tabs>
      </w:pPr>
    </w:p>
    <w:p w:rsidR="000B5A2E" w:rsidRPr="00451599" w:rsidRDefault="00847AB1" w:rsidP="006760D4">
      <w:pPr>
        <w:pStyle w:val="Bezproreda"/>
        <w:tabs>
          <w:tab w:val="left" w:pos="3600"/>
        </w:tabs>
      </w:pPr>
      <w:r>
        <w:t>Također je u izvještajnoj godini iznad</w:t>
      </w:r>
      <w:r w:rsidR="000B5A2E">
        <w:t xml:space="preserve"> plana naplaćeno </w:t>
      </w:r>
      <w:r>
        <w:t>za prodana grobna mjesta</w:t>
      </w:r>
      <w:r w:rsidR="000B5A2E">
        <w:t>, ukupno 483.750,00 kuna.</w:t>
      </w:r>
    </w:p>
    <w:p w:rsidR="00752AB5" w:rsidRDefault="00752AB5" w:rsidP="006760D4">
      <w:pPr>
        <w:pStyle w:val="Bezproreda"/>
        <w:tabs>
          <w:tab w:val="left" w:pos="3600"/>
        </w:tabs>
        <w:rPr>
          <w:b/>
          <w:sz w:val="24"/>
          <w:szCs w:val="24"/>
        </w:rPr>
      </w:pPr>
    </w:p>
    <w:p w:rsidR="00C6358B" w:rsidRDefault="00C6358B" w:rsidP="00C6358B">
      <w:pPr>
        <w:pStyle w:val="Bezproreda"/>
        <w:rPr>
          <w:b/>
        </w:rPr>
      </w:pPr>
      <w:r w:rsidRPr="00C6358B">
        <w:rPr>
          <w:b/>
        </w:rPr>
        <w:t>6.1.2. Usporedba sa prethodnom godinom</w:t>
      </w:r>
    </w:p>
    <w:p w:rsidR="00217B3A" w:rsidRDefault="00217B3A" w:rsidP="00C6358B">
      <w:pPr>
        <w:pStyle w:val="Bezproreda"/>
        <w:rPr>
          <w:b/>
        </w:rPr>
      </w:pPr>
    </w:p>
    <w:p w:rsidR="004F4412" w:rsidRDefault="004F4412" w:rsidP="004F4412">
      <w:pPr>
        <w:pStyle w:val="Bezproreda"/>
      </w:pPr>
      <w:r>
        <w:t>Prihodi konsolidiranog Proračuna Grada Omiša</w:t>
      </w:r>
    </w:p>
    <w:p w:rsidR="00F31E0D" w:rsidRDefault="00F31E0D" w:rsidP="00C6358B">
      <w:pPr>
        <w:pStyle w:val="Bezproreda"/>
      </w:pPr>
      <w:r>
        <w:fldChar w:fldCharType="begin"/>
      </w:r>
      <w:r>
        <w:instrText xml:space="preserve"> LINK </w:instrText>
      </w:r>
      <w:r w:rsidR="008D3EEB">
        <w:instrText xml:space="preserve">Excel.Sheet.8 "C:\\Users\\MERI.GRADOMIS\\Desktop\\Desktop\\GO2019Ispis izvršenja proračuna.xls" "Prihodi i rashodi prema ekonoms!R49C20:R55C23" </w:instrText>
      </w:r>
      <w:r>
        <w:instrText xml:space="preserve">\a \f 4 \h </w:instrText>
      </w:r>
      <w:r>
        <w:fldChar w:fldCharType="separate"/>
      </w:r>
    </w:p>
    <w:tbl>
      <w:tblPr>
        <w:tblW w:w="7280" w:type="dxa"/>
        <w:tblLook w:val="04A0" w:firstRow="1" w:lastRow="0" w:firstColumn="1" w:lastColumn="0" w:noHBand="0" w:noVBand="1"/>
      </w:tblPr>
      <w:tblGrid>
        <w:gridCol w:w="2940"/>
        <w:gridCol w:w="1780"/>
        <w:gridCol w:w="1600"/>
        <w:gridCol w:w="1006"/>
      </w:tblGrid>
      <w:tr w:rsidR="00F31E0D" w:rsidRPr="00F31E0D" w:rsidTr="00F31E0D">
        <w:trPr>
          <w:trHeight w:val="540"/>
        </w:trPr>
        <w:tc>
          <w:tcPr>
            <w:tcW w:w="2940" w:type="dxa"/>
            <w:tcBorders>
              <w:top w:val="nil"/>
              <w:left w:val="nil"/>
              <w:bottom w:val="nil"/>
              <w:right w:val="nil"/>
            </w:tcBorders>
            <w:shd w:val="clear" w:color="auto" w:fill="auto"/>
            <w:noWrap/>
            <w:vAlign w:val="center"/>
            <w:hideMark/>
          </w:tcPr>
          <w:p w:rsidR="00F31E0D" w:rsidRPr="00F31E0D" w:rsidRDefault="00F31E0D" w:rsidP="00F31E0D">
            <w:pPr>
              <w:spacing w:after="0" w:line="240" w:lineRule="auto"/>
              <w:jc w:val="center"/>
              <w:rPr>
                <w:rFonts w:ascii="Arial" w:eastAsia="Times New Roman" w:hAnsi="Arial" w:cs="Arial"/>
                <w:b/>
                <w:bCs/>
                <w:sz w:val="20"/>
                <w:szCs w:val="20"/>
                <w:lang w:eastAsia="hr-HR"/>
              </w:rPr>
            </w:pPr>
            <w:r w:rsidRPr="00F31E0D">
              <w:rPr>
                <w:rFonts w:ascii="Arial" w:eastAsia="Times New Roman" w:hAnsi="Arial" w:cs="Arial"/>
                <w:b/>
                <w:bCs/>
                <w:sz w:val="20"/>
                <w:szCs w:val="20"/>
                <w:lang w:eastAsia="hr-HR"/>
              </w:rPr>
              <w:t>Korisnik</w:t>
            </w:r>
          </w:p>
        </w:tc>
        <w:tc>
          <w:tcPr>
            <w:tcW w:w="1780" w:type="dxa"/>
            <w:tcBorders>
              <w:top w:val="nil"/>
              <w:left w:val="nil"/>
              <w:bottom w:val="nil"/>
              <w:right w:val="nil"/>
            </w:tcBorders>
            <w:shd w:val="clear" w:color="auto" w:fill="auto"/>
            <w:vAlign w:val="center"/>
            <w:hideMark/>
          </w:tcPr>
          <w:p w:rsidR="00F31E0D" w:rsidRPr="00F31E0D" w:rsidRDefault="00F31E0D" w:rsidP="00F31E0D">
            <w:pPr>
              <w:spacing w:after="0" w:line="240" w:lineRule="auto"/>
              <w:jc w:val="center"/>
              <w:rPr>
                <w:rFonts w:ascii="Arial" w:eastAsia="Times New Roman" w:hAnsi="Arial" w:cs="Arial"/>
                <w:b/>
                <w:bCs/>
                <w:sz w:val="20"/>
                <w:szCs w:val="20"/>
                <w:lang w:eastAsia="hr-HR"/>
              </w:rPr>
            </w:pPr>
            <w:r w:rsidRPr="00F31E0D">
              <w:rPr>
                <w:rFonts w:ascii="Arial" w:eastAsia="Times New Roman" w:hAnsi="Arial" w:cs="Arial"/>
                <w:b/>
                <w:bCs/>
                <w:sz w:val="20"/>
                <w:szCs w:val="20"/>
                <w:lang w:eastAsia="hr-HR"/>
              </w:rPr>
              <w:t>Izvršenje 2018.</w:t>
            </w:r>
          </w:p>
        </w:tc>
        <w:tc>
          <w:tcPr>
            <w:tcW w:w="1600" w:type="dxa"/>
            <w:tcBorders>
              <w:top w:val="nil"/>
              <w:left w:val="nil"/>
              <w:bottom w:val="nil"/>
              <w:right w:val="nil"/>
            </w:tcBorders>
            <w:shd w:val="clear" w:color="auto" w:fill="auto"/>
            <w:vAlign w:val="center"/>
            <w:hideMark/>
          </w:tcPr>
          <w:p w:rsidR="00F31E0D" w:rsidRPr="00F31E0D" w:rsidRDefault="00F31E0D" w:rsidP="00F31E0D">
            <w:pPr>
              <w:spacing w:after="0" w:line="240" w:lineRule="auto"/>
              <w:jc w:val="center"/>
              <w:rPr>
                <w:rFonts w:ascii="Arial" w:eastAsia="Times New Roman" w:hAnsi="Arial" w:cs="Arial"/>
                <w:b/>
                <w:bCs/>
                <w:sz w:val="20"/>
                <w:szCs w:val="20"/>
                <w:lang w:eastAsia="hr-HR"/>
              </w:rPr>
            </w:pPr>
            <w:r w:rsidRPr="00F31E0D">
              <w:rPr>
                <w:rFonts w:ascii="Arial" w:eastAsia="Times New Roman" w:hAnsi="Arial" w:cs="Arial"/>
                <w:b/>
                <w:bCs/>
                <w:sz w:val="20"/>
                <w:szCs w:val="20"/>
                <w:lang w:eastAsia="hr-HR"/>
              </w:rPr>
              <w:t>Izvršenje 2019.</w:t>
            </w:r>
          </w:p>
        </w:tc>
        <w:tc>
          <w:tcPr>
            <w:tcW w:w="960" w:type="dxa"/>
            <w:tcBorders>
              <w:top w:val="nil"/>
              <w:left w:val="nil"/>
              <w:bottom w:val="nil"/>
              <w:right w:val="nil"/>
            </w:tcBorders>
            <w:shd w:val="clear" w:color="auto" w:fill="auto"/>
            <w:vAlign w:val="center"/>
            <w:hideMark/>
          </w:tcPr>
          <w:p w:rsidR="00F31E0D" w:rsidRPr="00F31E0D" w:rsidRDefault="00F31E0D" w:rsidP="00F31E0D">
            <w:pPr>
              <w:spacing w:after="0" w:line="240" w:lineRule="auto"/>
              <w:jc w:val="center"/>
              <w:rPr>
                <w:rFonts w:ascii="Arial" w:eastAsia="Times New Roman" w:hAnsi="Arial" w:cs="Arial"/>
                <w:b/>
                <w:bCs/>
                <w:sz w:val="20"/>
                <w:szCs w:val="20"/>
                <w:lang w:eastAsia="hr-HR"/>
              </w:rPr>
            </w:pPr>
            <w:r w:rsidRPr="00F31E0D">
              <w:rPr>
                <w:rFonts w:ascii="Arial" w:eastAsia="Times New Roman" w:hAnsi="Arial" w:cs="Arial"/>
                <w:b/>
                <w:bCs/>
                <w:sz w:val="20"/>
                <w:szCs w:val="20"/>
                <w:lang w:eastAsia="hr-HR"/>
              </w:rPr>
              <w:t xml:space="preserve">Indeks  </w:t>
            </w:r>
          </w:p>
        </w:tc>
      </w:tr>
      <w:tr w:rsidR="00F31E0D" w:rsidRPr="00F31E0D" w:rsidTr="00F31E0D">
        <w:trPr>
          <w:trHeight w:val="255"/>
        </w:trPr>
        <w:tc>
          <w:tcPr>
            <w:tcW w:w="2940" w:type="dxa"/>
            <w:tcBorders>
              <w:top w:val="nil"/>
              <w:left w:val="nil"/>
              <w:bottom w:val="nil"/>
              <w:right w:val="nil"/>
            </w:tcBorders>
            <w:shd w:val="clear" w:color="auto" w:fill="auto"/>
            <w:noWrap/>
            <w:vAlign w:val="bottom"/>
            <w:hideMark/>
          </w:tcPr>
          <w:p w:rsidR="00F31E0D" w:rsidRPr="00F31E0D" w:rsidRDefault="00F31E0D" w:rsidP="00F31E0D">
            <w:pPr>
              <w:spacing w:after="0" w:line="240" w:lineRule="auto"/>
              <w:rPr>
                <w:rFonts w:ascii="Arial" w:eastAsia="Times New Roman" w:hAnsi="Arial" w:cs="Arial"/>
                <w:b/>
                <w:bCs/>
                <w:sz w:val="20"/>
                <w:szCs w:val="20"/>
                <w:lang w:eastAsia="hr-HR"/>
              </w:rPr>
            </w:pPr>
            <w:r w:rsidRPr="00F31E0D">
              <w:rPr>
                <w:rFonts w:ascii="Arial" w:eastAsia="Times New Roman" w:hAnsi="Arial" w:cs="Arial"/>
                <w:b/>
                <w:bCs/>
                <w:sz w:val="20"/>
                <w:szCs w:val="20"/>
                <w:lang w:eastAsia="hr-HR"/>
              </w:rPr>
              <w:t>SVEUKUPNO PRIHODI</w:t>
            </w:r>
          </w:p>
        </w:tc>
        <w:tc>
          <w:tcPr>
            <w:tcW w:w="1780" w:type="dxa"/>
            <w:tcBorders>
              <w:top w:val="nil"/>
              <w:left w:val="nil"/>
              <w:bottom w:val="nil"/>
              <w:right w:val="nil"/>
            </w:tcBorders>
            <w:shd w:val="clear" w:color="auto" w:fill="auto"/>
            <w:noWrap/>
            <w:vAlign w:val="bottom"/>
            <w:hideMark/>
          </w:tcPr>
          <w:p w:rsidR="00F31E0D" w:rsidRPr="00F31E0D" w:rsidRDefault="002158B5" w:rsidP="00F31E0D">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75.615.481,30</w:t>
            </w:r>
          </w:p>
        </w:tc>
        <w:tc>
          <w:tcPr>
            <w:tcW w:w="1600" w:type="dxa"/>
            <w:tcBorders>
              <w:top w:val="nil"/>
              <w:left w:val="nil"/>
              <w:bottom w:val="nil"/>
              <w:right w:val="nil"/>
            </w:tcBorders>
            <w:shd w:val="clear" w:color="auto" w:fill="auto"/>
            <w:noWrap/>
            <w:vAlign w:val="bottom"/>
            <w:hideMark/>
          </w:tcPr>
          <w:p w:rsidR="00F31E0D" w:rsidRPr="00F31E0D" w:rsidRDefault="00F31E0D" w:rsidP="00F31E0D">
            <w:pPr>
              <w:spacing w:after="0" w:line="240" w:lineRule="auto"/>
              <w:jc w:val="right"/>
              <w:rPr>
                <w:rFonts w:ascii="Arial" w:eastAsia="Times New Roman" w:hAnsi="Arial" w:cs="Arial"/>
                <w:b/>
                <w:bCs/>
                <w:sz w:val="20"/>
                <w:szCs w:val="20"/>
                <w:lang w:eastAsia="hr-HR"/>
              </w:rPr>
            </w:pPr>
            <w:r w:rsidRPr="00F31E0D">
              <w:rPr>
                <w:rFonts w:ascii="Arial" w:eastAsia="Times New Roman" w:hAnsi="Arial" w:cs="Arial"/>
                <w:b/>
                <w:bCs/>
                <w:sz w:val="20"/>
                <w:szCs w:val="20"/>
                <w:lang w:eastAsia="hr-HR"/>
              </w:rPr>
              <w:t>87.020.347,62</w:t>
            </w:r>
          </w:p>
        </w:tc>
        <w:tc>
          <w:tcPr>
            <w:tcW w:w="960" w:type="dxa"/>
            <w:tcBorders>
              <w:top w:val="nil"/>
              <w:left w:val="nil"/>
              <w:bottom w:val="nil"/>
              <w:right w:val="nil"/>
            </w:tcBorders>
            <w:shd w:val="clear" w:color="auto" w:fill="auto"/>
            <w:noWrap/>
            <w:vAlign w:val="bottom"/>
            <w:hideMark/>
          </w:tcPr>
          <w:p w:rsidR="00F31E0D" w:rsidRPr="00F31E0D" w:rsidRDefault="002158B5" w:rsidP="00F31E0D">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115,08</w:t>
            </w:r>
            <w:r w:rsidR="00F31E0D" w:rsidRPr="00F31E0D">
              <w:rPr>
                <w:rFonts w:ascii="Arial" w:eastAsia="Times New Roman" w:hAnsi="Arial" w:cs="Arial"/>
                <w:b/>
                <w:bCs/>
                <w:sz w:val="20"/>
                <w:szCs w:val="20"/>
                <w:lang w:eastAsia="hr-HR"/>
              </w:rPr>
              <w:t>%</w:t>
            </w:r>
          </w:p>
        </w:tc>
      </w:tr>
      <w:tr w:rsidR="00F31E0D" w:rsidRPr="00F31E0D" w:rsidTr="00F31E0D">
        <w:trPr>
          <w:trHeight w:val="255"/>
        </w:trPr>
        <w:tc>
          <w:tcPr>
            <w:tcW w:w="2940" w:type="dxa"/>
            <w:tcBorders>
              <w:top w:val="nil"/>
              <w:left w:val="nil"/>
              <w:bottom w:val="nil"/>
              <w:right w:val="nil"/>
            </w:tcBorders>
            <w:shd w:val="clear" w:color="auto" w:fill="auto"/>
            <w:noWrap/>
            <w:vAlign w:val="bottom"/>
            <w:hideMark/>
          </w:tcPr>
          <w:p w:rsidR="00F31E0D" w:rsidRPr="00F31E0D" w:rsidRDefault="00F31E0D" w:rsidP="00F31E0D">
            <w:pPr>
              <w:spacing w:after="0" w:line="240" w:lineRule="auto"/>
              <w:rPr>
                <w:rFonts w:ascii="Arial" w:eastAsia="Times New Roman" w:hAnsi="Arial" w:cs="Arial"/>
                <w:b/>
                <w:bCs/>
                <w:sz w:val="20"/>
                <w:szCs w:val="20"/>
                <w:lang w:eastAsia="hr-HR"/>
              </w:rPr>
            </w:pPr>
            <w:r w:rsidRPr="00F31E0D">
              <w:rPr>
                <w:rFonts w:ascii="Arial" w:eastAsia="Times New Roman" w:hAnsi="Arial" w:cs="Arial"/>
                <w:b/>
                <w:bCs/>
                <w:sz w:val="20"/>
                <w:szCs w:val="20"/>
                <w:lang w:eastAsia="hr-HR"/>
              </w:rPr>
              <w:t>Grad Omiš</w:t>
            </w:r>
          </w:p>
        </w:tc>
        <w:tc>
          <w:tcPr>
            <w:tcW w:w="1780" w:type="dxa"/>
            <w:tcBorders>
              <w:top w:val="nil"/>
              <w:left w:val="nil"/>
              <w:bottom w:val="nil"/>
              <w:right w:val="nil"/>
            </w:tcBorders>
            <w:shd w:val="clear" w:color="auto" w:fill="auto"/>
            <w:noWrap/>
            <w:vAlign w:val="bottom"/>
            <w:hideMark/>
          </w:tcPr>
          <w:p w:rsidR="00F31E0D" w:rsidRPr="00F31E0D" w:rsidRDefault="002158B5" w:rsidP="00F31E0D">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73.466.341,41</w:t>
            </w:r>
          </w:p>
        </w:tc>
        <w:tc>
          <w:tcPr>
            <w:tcW w:w="1600" w:type="dxa"/>
            <w:tcBorders>
              <w:top w:val="nil"/>
              <w:left w:val="nil"/>
              <w:bottom w:val="nil"/>
              <w:right w:val="nil"/>
            </w:tcBorders>
            <w:shd w:val="clear" w:color="auto" w:fill="auto"/>
            <w:noWrap/>
            <w:vAlign w:val="bottom"/>
            <w:hideMark/>
          </w:tcPr>
          <w:p w:rsidR="00F31E0D" w:rsidRPr="00F31E0D" w:rsidRDefault="00F31E0D" w:rsidP="00F31E0D">
            <w:pPr>
              <w:spacing w:after="0" w:line="240" w:lineRule="auto"/>
              <w:jc w:val="right"/>
              <w:rPr>
                <w:rFonts w:ascii="Arial" w:eastAsia="Times New Roman" w:hAnsi="Arial" w:cs="Arial"/>
                <w:b/>
                <w:bCs/>
                <w:sz w:val="20"/>
                <w:szCs w:val="20"/>
                <w:lang w:eastAsia="hr-HR"/>
              </w:rPr>
            </w:pPr>
            <w:r w:rsidRPr="00F31E0D">
              <w:rPr>
                <w:rFonts w:ascii="Arial" w:eastAsia="Times New Roman" w:hAnsi="Arial" w:cs="Arial"/>
                <w:b/>
                <w:bCs/>
                <w:sz w:val="20"/>
                <w:szCs w:val="20"/>
                <w:lang w:eastAsia="hr-HR"/>
              </w:rPr>
              <w:t>84.685.370,12</w:t>
            </w:r>
          </w:p>
        </w:tc>
        <w:tc>
          <w:tcPr>
            <w:tcW w:w="960" w:type="dxa"/>
            <w:tcBorders>
              <w:top w:val="nil"/>
              <w:left w:val="nil"/>
              <w:bottom w:val="nil"/>
              <w:right w:val="nil"/>
            </w:tcBorders>
            <w:shd w:val="clear" w:color="auto" w:fill="auto"/>
            <w:noWrap/>
            <w:vAlign w:val="bottom"/>
            <w:hideMark/>
          </w:tcPr>
          <w:p w:rsidR="00F31E0D" w:rsidRPr="00F31E0D" w:rsidRDefault="002158B5" w:rsidP="00F31E0D">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115,27</w:t>
            </w:r>
            <w:r w:rsidR="00F31E0D" w:rsidRPr="00F31E0D">
              <w:rPr>
                <w:rFonts w:ascii="Arial" w:eastAsia="Times New Roman" w:hAnsi="Arial" w:cs="Arial"/>
                <w:b/>
                <w:bCs/>
                <w:sz w:val="20"/>
                <w:szCs w:val="20"/>
                <w:lang w:eastAsia="hr-HR"/>
              </w:rPr>
              <w:t>%</w:t>
            </w:r>
          </w:p>
        </w:tc>
      </w:tr>
      <w:tr w:rsidR="00F31E0D" w:rsidRPr="00F31E0D" w:rsidTr="00F31E0D">
        <w:trPr>
          <w:trHeight w:val="255"/>
        </w:trPr>
        <w:tc>
          <w:tcPr>
            <w:tcW w:w="2940" w:type="dxa"/>
            <w:tcBorders>
              <w:top w:val="nil"/>
              <w:left w:val="nil"/>
              <w:bottom w:val="nil"/>
              <w:right w:val="nil"/>
            </w:tcBorders>
            <w:shd w:val="clear" w:color="auto" w:fill="auto"/>
            <w:noWrap/>
            <w:vAlign w:val="bottom"/>
            <w:hideMark/>
          </w:tcPr>
          <w:p w:rsidR="00F31E0D" w:rsidRPr="00F31E0D" w:rsidRDefault="00F31E0D" w:rsidP="00F31E0D">
            <w:pPr>
              <w:spacing w:after="0" w:line="240" w:lineRule="auto"/>
              <w:rPr>
                <w:rFonts w:ascii="Arial" w:eastAsia="Times New Roman" w:hAnsi="Arial" w:cs="Arial"/>
                <w:b/>
                <w:bCs/>
                <w:sz w:val="20"/>
                <w:szCs w:val="20"/>
                <w:lang w:eastAsia="hr-HR"/>
              </w:rPr>
            </w:pPr>
            <w:r w:rsidRPr="00F31E0D">
              <w:rPr>
                <w:rFonts w:ascii="Arial" w:eastAsia="Times New Roman" w:hAnsi="Arial" w:cs="Arial"/>
                <w:b/>
                <w:bCs/>
                <w:sz w:val="20"/>
                <w:szCs w:val="20"/>
                <w:lang w:eastAsia="hr-HR"/>
              </w:rPr>
              <w:t>Gradski muzej Omiš</w:t>
            </w:r>
          </w:p>
        </w:tc>
        <w:tc>
          <w:tcPr>
            <w:tcW w:w="1780" w:type="dxa"/>
            <w:tcBorders>
              <w:top w:val="nil"/>
              <w:left w:val="nil"/>
              <w:bottom w:val="nil"/>
              <w:right w:val="nil"/>
            </w:tcBorders>
            <w:shd w:val="clear" w:color="auto" w:fill="auto"/>
            <w:noWrap/>
            <w:vAlign w:val="bottom"/>
            <w:hideMark/>
          </w:tcPr>
          <w:p w:rsidR="00F31E0D" w:rsidRPr="00F31E0D" w:rsidRDefault="00F31E0D" w:rsidP="00F31E0D">
            <w:pPr>
              <w:spacing w:after="0" w:line="240" w:lineRule="auto"/>
              <w:jc w:val="right"/>
              <w:rPr>
                <w:rFonts w:ascii="Arial" w:eastAsia="Times New Roman" w:hAnsi="Arial" w:cs="Arial"/>
                <w:b/>
                <w:bCs/>
                <w:sz w:val="20"/>
                <w:szCs w:val="20"/>
                <w:lang w:eastAsia="hr-HR"/>
              </w:rPr>
            </w:pPr>
            <w:r w:rsidRPr="00F31E0D">
              <w:rPr>
                <w:rFonts w:ascii="Arial" w:eastAsia="Times New Roman" w:hAnsi="Arial" w:cs="Arial"/>
                <w:b/>
                <w:bCs/>
                <w:sz w:val="20"/>
                <w:szCs w:val="20"/>
                <w:lang w:eastAsia="hr-HR"/>
              </w:rPr>
              <w:t>69.986,80</w:t>
            </w:r>
          </w:p>
        </w:tc>
        <w:tc>
          <w:tcPr>
            <w:tcW w:w="1600" w:type="dxa"/>
            <w:tcBorders>
              <w:top w:val="nil"/>
              <w:left w:val="nil"/>
              <w:bottom w:val="nil"/>
              <w:right w:val="nil"/>
            </w:tcBorders>
            <w:shd w:val="clear" w:color="auto" w:fill="auto"/>
            <w:noWrap/>
            <w:vAlign w:val="bottom"/>
            <w:hideMark/>
          </w:tcPr>
          <w:p w:rsidR="00F31E0D" w:rsidRPr="00F31E0D" w:rsidRDefault="00F31E0D" w:rsidP="00F31E0D">
            <w:pPr>
              <w:spacing w:after="0" w:line="240" w:lineRule="auto"/>
              <w:jc w:val="right"/>
              <w:rPr>
                <w:rFonts w:ascii="Arial" w:eastAsia="Times New Roman" w:hAnsi="Arial" w:cs="Arial"/>
                <w:b/>
                <w:bCs/>
                <w:sz w:val="20"/>
                <w:szCs w:val="20"/>
                <w:lang w:eastAsia="hr-HR"/>
              </w:rPr>
            </w:pPr>
            <w:r w:rsidRPr="00F31E0D">
              <w:rPr>
                <w:rFonts w:ascii="Arial" w:eastAsia="Times New Roman" w:hAnsi="Arial" w:cs="Arial"/>
                <w:b/>
                <w:bCs/>
                <w:sz w:val="20"/>
                <w:szCs w:val="20"/>
                <w:lang w:eastAsia="hr-HR"/>
              </w:rPr>
              <w:t>230.001,53</w:t>
            </w:r>
          </w:p>
        </w:tc>
        <w:tc>
          <w:tcPr>
            <w:tcW w:w="960" w:type="dxa"/>
            <w:tcBorders>
              <w:top w:val="nil"/>
              <w:left w:val="nil"/>
              <w:bottom w:val="nil"/>
              <w:right w:val="nil"/>
            </w:tcBorders>
            <w:shd w:val="clear" w:color="auto" w:fill="auto"/>
            <w:noWrap/>
            <w:vAlign w:val="bottom"/>
            <w:hideMark/>
          </w:tcPr>
          <w:p w:rsidR="00F31E0D" w:rsidRPr="00F31E0D" w:rsidRDefault="00F31E0D" w:rsidP="00F31E0D">
            <w:pPr>
              <w:spacing w:after="0" w:line="240" w:lineRule="auto"/>
              <w:jc w:val="right"/>
              <w:rPr>
                <w:rFonts w:ascii="Arial" w:eastAsia="Times New Roman" w:hAnsi="Arial" w:cs="Arial"/>
                <w:b/>
                <w:bCs/>
                <w:sz w:val="20"/>
                <w:szCs w:val="20"/>
                <w:lang w:eastAsia="hr-HR"/>
              </w:rPr>
            </w:pPr>
            <w:r w:rsidRPr="00F31E0D">
              <w:rPr>
                <w:rFonts w:ascii="Arial" w:eastAsia="Times New Roman" w:hAnsi="Arial" w:cs="Arial"/>
                <w:b/>
                <w:bCs/>
                <w:sz w:val="20"/>
                <w:szCs w:val="20"/>
                <w:lang w:eastAsia="hr-HR"/>
              </w:rPr>
              <w:t>328,64%</w:t>
            </w:r>
          </w:p>
        </w:tc>
      </w:tr>
      <w:tr w:rsidR="00F31E0D" w:rsidRPr="00F31E0D" w:rsidTr="00F31E0D">
        <w:trPr>
          <w:trHeight w:val="255"/>
        </w:trPr>
        <w:tc>
          <w:tcPr>
            <w:tcW w:w="2940" w:type="dxa"/>
            <w:tcBorders>
              <w:top w:val="nil"/>
              <w:left w:val="nil"/>
              <w:bottom w:val="nil"/>
              <w:right w:val="nil"/>
            </w:tcBorders>
            <w:shd w:val="clear" w:color="auto" w:fill="auto"/>
            <w:noWrap/>
            <w:vAlign w:val="bottom"/>
            <w:hideMark/>
          </w:tcPr>
          <w:p w:rsidR="00F31E0D" w:rsidRPr="00F31E0D" w:rsidRDefault="00F31E0D" w:rsidP="00F31E0D">
            <w:pPr>
              <w:spacing w:after="0" w:line="240" w:lineRule="auto"/>
              <w:rPr>
                <w:rFonts w:ascii="Arial" w:eastAsia="Times New Roman" w:hAnsi="Arial" w:cs="Arial"/>
                <w:b/>
                <w:bCs/>
                <w:sz w:val="20"/>
                <w:szCs w:val="20"/>
                <w:lang w:eastAsia="hr-HR"/>
              </w:rPr>
            </w:pPr>
            <w:r w:rsidRPr="00F31E0D">
              <w:rPr>
                <w:rFonts w:ascii="Arial" w:eastAsia="Times New Roman" w:hAnsi="Arial" w:cs="Arial"/>
                <w:b/>
                <w:bCs/>
                <w:sz w:val="20"/>
                <w:szCs w:val="20"/>
                <w:lang w:eastAsia="hr-HR"/>
              </w:rPr>
              <w:t>Narodna knjižnica Omiš</w:t>
            </w:r>
          </w:p>
        </w:tc>
        <w:tc>
          <w:tcPr>
            <w:tcW w:w="1780" w:type="dxa"/>
            <w:tcBorders>
              <w:top w:val="nil"/>
              <w:left w:val="nil"/>
              <w:bottom w:val="nil"/>
              <w:right w:val="nil"/>
            </w:tcBorders>
            <w:shd w:val="clear" w:color="auto" w:fill="auto"/>
            <w:noWrap/>
            <w:vAlign w:val="bottom"/>
            <w:hideMark/>
          </w:tcPr>
          <w:p w:rsidR="00F31E0D" w:rsidRPr="00F31E0D" w:rsidRDefault="00F31E0D" w:rsidP="00F31E0D">
            <w:pPr>
              <w:spacing w:after="0" w:line="240" w:lineRule="auto"/>
              <w:jc w:val="right"/>
              <w:rPr>
                <w:rFonts w:ascii="Arial" w:eastAsia="Times New Roman" w:hAnsi="Arial" w:cs="Arial"/>
                <w:b/>
                <w:bCs/>
                <w:sz w:val="20"/>
                <w:szCs w:val="20"/>
                <w:lang w:eastAsia="hr-HR"/>
              </w:rPr>
            </w:pPr>
            <w:r w:rsidRPr="00F31E0D">
              <w:rPr>
                <w:rFonts w:ascii="Arial" w:eastAsia="Times New Roman" w:hAnsi="Arial" w:cs="Arial"/>
                <w:b/>
                <w:bCs/>
                <w:sz w:val="20"/>
                <w:szCs w:val="20"/>
                <w:lang w:eastAsia="hr-HR"/>
              </w:rPr>
              <w:t>173.328,62</w:t>
            </w:r>
          </w:p>
        </w:tc>
        <w:tc>
          <w:tcPr>
            <w:tcW w:w="1600" w:type="dxa"/>
            <w:tcBorders>
              <w:top w:val="nil"/>
              <w:left w:val="nil"/>
              <w:bottom w:val="nil"/>
              <w:right w:val="nil"/>
            </w:tcBorders>
            <w:shd w:val="clear" w:color="auto" w:fill="auto"/>
            <w:noWrap/>
            <w:vAlign w:val="bottom"/>
            <w:hideMark/>
          </w:tcPr>
          <w:p w:rsidR="00F31E0D" w:rsidRPr="00F31E0D" w:rsidRDefault="00F31E0D" w:rsidP="00F31E0D">
            <w:pPr>
              <w:spacing w:after="0" w:line="240" w:lineRule="auto"/>
              <w:jc w:val="right"/>
              <w:rPr>
                <w:rFonts w:ascii="Arial" w:eastAsia="Times New Roman" w:hAnsi="Arial" w:cs="Arial"/>
                <w:b/>
                <w:bCs/>
                <w:sz w:val="20"/>
                <w:szCs w:val="20"/>
                <w:lang w:eastAsia="hr-HR"/>
              </w:rPr>
            </w:pPr>
            <w:r w:rsidRPr="00F31E0D">
              <w:rPr>
                <w:rFonts w:ascii="Arial" w:eastAsia="Times New Roman" w:hAnsi="Arial" w:cs="Arial"/>
                <w:b/>
                <w:bCs/>
                <w:sz w:val="20"/>
                <w:szCs w:val="20"/>
                <w:lang w:eastAsia="hr-HR"/>
              </w:rPr>
              <w:t>169.471,70</w:t>
            </w:r>
          </w:p>
        </w:tc>
        <w:tc>
          <w:tcPr>
            <w:tcW w:w="960" w:type="dxa"/>
            <w:tcBorders>
              <w:top w:val="nil"/>
              <w:left w:val="nil"/>
              <w:bottom w:val="nil"/>
              <w:right w:val="nil"/>
            </w:tcBorders>
            <w:shd w:val="clear" w:color="auto" w:fill="auto"/>
            <w:noWrap/>
            <w:vAlign w:val="bottom"/>
            <w:hideMark/>
          </w:tcPr>
          <w:p w:rsidR="00F31E0D" w:rsidRPr="00F31E0D" w:rsidRDefault="00F31E0D" w:rsidP="00F31E0D">
            <w:pPr>
              <w:spacing w:after="0" w:line="240" w:lineRule="auto"/>
              <w:jc w:val="right"/>
              <w:rPr>
                <w:rFonts w:ascii="Arial" w:eastAsia="Times New Roman" w:hAnsi="Arial" w:cs="Arial"/>
                <w:b/>
                <w:bCs/>
                <w:sz w:val="20"/>
                <w:szCs w:val="20"/>
                <w:lang w:eastAsia="hr-HR"/>
              </w:rPr>
            </w:pPr>
            <w:r w:rsidRPr="00F31E0D">
              <w:rPr>
                <w:rFonts w:ascii="Arial" w:eastAsia="Times New Roman" w:hAnsi="Arial" w:cs="Arial"/>
                <w:b/>
                <w:bCs/>
                <w:sz w:val="20"/>
                <w:szCs w:val="20"/>
                <w:lang w:eastAsia="hr-HR"/>
              </w:rPr>
              <w:t>97,77%</w:t>
            </w:r>
          </w:p>
        </w:tc>
      </w:tr>
      <w:tr w:rsidR="00F31E0D" w:rsidRPr="00F31E0D" w:rsidTr="00F31E0D">
        <w:trPr>
          <w:trHeight w:val="255"/>
        </w:trPr>
        <w:tc>
          <w:tcPr>
            <w:tcW w:w="2940" w:type="dxa"/>
            <w:tcBorders>
              <w:top w:val="nil"/>
              <w:left w:val="nil"/>
              <w:bottom w:val="nil"/>
              <w:right w:val="nil"/>
            </w:tcBorders>
            <w:shd w:val="clear" w:color="auto" w:fill="auto"/>
            <w:noWrap/>
            <w:vAlign w:val="bottom"/>
            <w:hideMark/>
          </w:tcPr>
          <w:p w:rsidR="00F31E0D" w:rsidRPr="00F31E0D" w:rsidRDefault="00F31E0D" w:rsidP="00F31E0D">
            <w:pPr>
              <w:spacing w:after="0" w:line="240" w:lineRule="auto"/>
              <w:rPr>
                <w:rFonts w:ascii="Arial" w:eastAsia="Times New Roman" w:hAnsi="Arial" w:cs="Arial"/>
                <w:b/>
                <w:bCs/>
                <w:sz w:val="20"/>
                <w:szCs w:val="20"/>
                <w:lang w:eastAsia="hr-HR"/>
              </w:rPr>
            </w:pPr>
            <w:r w:rsidRPr="00F31E0D">
              <w:rPr>
                <w:rFonts w:ascii="Arial" w:eastAsia="Times New Roman" w:hAnsi="Arial" w:cs="Arial"/>
                <w:b/>
                <w:bCs/>
                <w:sz w:val="20"/>
                <w:szCs w:val="20"/>
                <w:lang w:eastAsia="hr-HR"/>
              </w:rPr>
              <w:t>Centar za kulturu Omiš</w:t>
            </w:r>
          </w:p>
        </w:tc>
        <w:tc>
          <w:tcPr>
            <w:tcW w:w="1780" w:type="dxa"/>
            <w:tcBorders>
              <w:top w:val="nil"/>
              <w:left w:val="nil"/>
              <w:bottom w:val="nil"/>
              <w:right w:val="nil"/>
            </w:tcBorders>
            <w:shd w:val="clear" w:color="auto" w:fill="auto"/>
            <w:noWrap/>
            <w:vAlign w:val="bottom"/>
            <w:hideMark/>
          </w:tcPr>
          <w:p w:rsidR="00F31E0D" w:rsidRPr="00F31E0D" w:rsidRDefault="00F31E0D" w:rsidP="00F31E0D">
            <w:pPr>
              <w:spacing w:after="0" w:line="240" w:lineRule="auto"/>
              <w:jc w:val="right"/>
              <w:rPr>
                <w:rFonts w:ascii="Arial" w:eastAsia="Times New Roman" w:hAnsi="Arial" w:cs="Arial"/>
                <w:b/>
                <w:bCs/>
                <w:sz w:val="20"/>
                <w:szCs w:val="20"/>
                <w:lang w:eastAsia="hr-HR"/>
              </w:rPr>
            </w:pPr>
            <w:r w:rsidRPr="00F31E0D">
              <w:rPr>
                <w:rFonts w:ascii="Arial" w:eastAsia="Times New Roman" w:hAnsi="Arial" w:cs="Arial"/>
                <w:b/>
                <w:bCs/>
                <w:sz w:val="20"/>
                <w:szCs w:val="20"/>
                <w:lang w:eastAsia="hr-HR"/>
              </w:rPr>
              <w:t>161.864,93</w:t>
            </w:r>
          </w:p>
        </w:tc>
        <w:tc>
          <w:tcPr>
            <w:tcW w:w="1600" w:type="dxa"/>
            <w:tcBorders>
              <w:top w:val="nil"/>
              <w:left w:val="nil"/>
              <w:bottom w:val="nil"/>
              <w:right w:val="nil"/>
            </w:tcBorders>
            <w:shd w:val="clear" w:color="auto" w:fill="auto"/>
            <w:noWrap/>
            <w:vAlign w:val="bottom"/>
            <w:hideMark/>
          </w:tcPr>
          <w:p w:rsidR="00F31E0D" w:rsidRPr="00F31E0D" w:rsidRDefault="00F31E0D" w:rsidP="00F31E0D">
            <w:pPr>
              <w:spacing w:after="0" w:line="240" w:lineRule="auto"/>
              <w:jc w:val="right"/>
              <w:rPr>
                <w:rFonts w:ascii="Arial" w:eastAsia="Times New Roman" w:hAnsi="Arial" w:cs="Arial"/>
                <w:b/>
                <w:bCs/>
                <w:sz w:val="20"/>
                <w:szCs w:val="20"/>
                <w:lang w:eastAsia="hr-HR"/>
              </w:rPr>
            </w:pPr>
            <w:r w:rsidRPr="00F31E0D">
              <w:rPr>
                <w:rFonts w:ascii="Arial" w:eastAsia="Times New Roman" w:hAnsi="Arial" w:cs="Arial"/>
                <w:b/>
                <w:bCs/>
                <w:sz w:val="20"/>
                <w:szCs w:val="20"/>
                <w:lang w:eastAsia="hr-HR"/>
              </w:rPr>
              <w:t>231.679,33</w:t>
            </w:r>
          </w:p>
        </w:tc>
        <w:tc>
          <w:tcPr>
            <w:tcW w:w="960" w:type="dxa"/>
            <w:tcBorders>
              <w:top w:val="nil"/>
              <w:left w:val="nil"/>
              <w:bottom w:val="nil"/>
              <w:right w:val="nil"/>
            </w:tcBorders>
            <w:shd w:val="clear" w:color="auto" w:fill="auto"/>
            <w:noWrap/>
            <w:vAlign w:val="bottom"/>
            <w:hideMark/>
          </w:tcPr>
          <w:p w:rsidR="00F31E0D" w:rsidRPr="00F31E0D" w:rsidRDefault="00F31E0D" w:rsidP="00F31E0D">
            <w:pPr>
              <w:spacing w:after="0" w:line="240" w:lineRule="auto"/>
              <w:jc w:val="right"/>
              <w:rPr>
                <w:rFonts w:ascii="Arial" w:eastAsia="Times New Roman" w:hAnsi="Arial" w:cs="Arial"/>
                <w:b/>
                <w:bCs/>
                <w:sz w:val="20"/>
                <w:szCs w:val="20"/>
                <w:lang w:eastAsia="hr-HR"/>
              </w:rPr>
            </w:pPr>
            <w:r w:rsidRPr="00F31E0D">
              <w:rPr>
                <w:rFonts w:ascii="Arial" w:eastAsia="Times New Roman" w:hAnsi="Arial" w:cs="Arial"/>
                <w:b/>
                <w:bCs/>
                <w:sz w:val="20"/>
                <w:szCs w:val="20"/>
                <w:lang w:eastAsia="hr-HR"/>
              </w:rPr>
              <w:t>143,13%</w:t>
            </w:r>
          </w:p>
        </w:tc>
      </w:tr>
      <w:tr w:rsidR="00F31E0D" w:rsidRPr="00F31E0D" w:rsidTr="00F31E0D">
        <w:trPr>
          <w:trHeight w:val="255"/>
        </w:trPr>
        <w:tc>
          <w:tcPr>
            <w:tcW w:w="2940" w:type="dxa"/>
            <w:tcBorders>
              <w:top w:val="nil"/>
              <w:left w:val="nil"/>
              <w:bottom w:val="nil"/>
              <w:right w:val="nil"/>
            </w:tcBorders>
            <w:shd w:val="clear" w:color="auto" w:fill="auto"/>
            <w:noWrap/>
            <w:vAlign w:val="bottom"/>
            <w:hideMark/>
          </w:tcPr>
          <w:p w:rsidR="00F31E0D" w:rsidRPr="00F31E0D" w:rsidRDefault="00F31E0D" w:rsidP="00F31E0D">
            <w:pPr>
              <w:spacing w:after="0" w:line="240" w:lineRule="auto"/>
              <w:rPr>
                <w:rFonts w:ascii="Arial" w:eastAsia="Times New Roman" w:hAnsi="Arial" w:cs="Arial"/>
                <w:b/>
                <w:bCs/>
                <w:sz w:val="20"/>
                <w:szCs w:val="20"/>
                <w:lang w:eastAsia="hr-HR"/>
              </w:rPr>
            </w:pPr>
            <w:r w:rsidRPr="00F31E0D">
              <w:rPr>
                <w:rFonts w:ascii="Arial" w:eastAsia="Times New Roman" w:hAnsi="Arial" w:cs="Arial"/>
                <w:b/>
                <w:bCs/>
                <w:sz w:val="20"/>
                <w:szCs w:val="20"/>
                <w:lang w:eastAsia="hr-HR"/>
              </w:rPr>
              <w:t>Dječji vrtić Omiš</w:t>
            </w:r>
          </w:p>
        </w:tc>
        <w:tc>
          <w:tcPr>
            <w:tcW w:w="1780" w:type="dxa"/>
            <w:tcBorders>
              <w:top w:val="nil"/>
              <w:left w:val="nil"/>
              <w:bottom w:val="nil"/>
              <w:right w:val="nil"/>
            </w:tcBorders>
            <w:shd w:val="clear" w:color="auto" w:fill="auto"/>
            <w:noWrap/>
            <w:vAlign w:val="bottom"/>
            <w:hideMark/>
          </w:tcPr>
          <w:p w:rsidR="00F31E0D" w:rsidRPr="00F31E0D" w:rsidRDefault="00F31E0D" w:rsidP="00F31E0D">
            <w:pPr>
              <w:spacing w:after="0" w:line="240" w:lineRule="auto"/>
              <w:jc w:val="right"/>
              <w:rPr>
                <w:rFonts w:ascii="Arial" w:eastAsia="Times New Roman" w:hAnsi="Arial" w:cs="Arial"/>
                <w:b/>
                <w:bCs/>
                <w:sz w:val="20"/>
                <w:szCs w:val="20"/>
                <w:lang w:eastAsia="hr-HR"/>
              </w:rPr>
            </w:pPr>
            <w:r w:rsidRPr="00F31E0D">
              <w:rPr>
                <w:rFonts w:ascii="Arial" w:eastAsia="Times New Roman" w:hAnsi="Arial" w:cs="Arial"/>
                <w:b/>
                <w:bCs/>
                <w:sz w:val="20"/>
                <w:szCs w:val="20"/>
                <w:lang w:eastAsia="hr-HR"/>
              </w:rPr>
              <w:t>1.743.959,64</w:t>
            </w:r>
          </w:p>
        </w:tc>
        <w:tc>
          <w:tcPr>
            <w:tcW w:w="1600" w:type="dxa"/>
            <w:tcBorders>
              <w:top w:val="nil"/>
              <w:left w:val="nil"/>
              <w:bottom w:val="nil"/>
              <w:right w:val="nil"/>
            </w:tcBorders>
            <w:shd w:val="clear" w:color="auto" w:fill="auto"/>
            <w:noWrap/>
            <w:vAlign w:val="bottom"/>
            <w:hideMark/>
          </w:tcPr>
          <w:p w:rsidR="00F31E0D" w:rsidRPr="00F31E0D" w:rsidRDefault="00F31E0D" w:rsidP="00F31E0D">
            <w:pPr>
              <w:spacing w:after="0" w:line="240" w:lineRule="auto"/>
              <w:jc w:val="right"/>
              <w:rPr>
                <w:rFonts w:ascii="Arial" w:eastAsia="Times New Roman" w:hAnsi="Arial" w:cs="Arial"/>
                <w:b/>
                <w:bCs/>
                <w:sz w:val="20"/>
                <w:szCs w:val="20"/>
                <w:lang w:eastAsia="hr-HR"/>
              </w:rPr>
            </w:pPr>
            <w:r w:rsidRPr="00F31E0D">
              <w:rPr>
                <w:rFonts w:ascii="Arial" w:eastAsia="Times New Roman" w:hAnsi="Arial" w:cs="Arial"/>
                <w:b/>
                <w:bCs/>
                <w:sz w:val="20"/>
                <w:szCs w:val="20"/>
                <w:lang w:eastAsia="hr-HR"/>
              </w:rPr>
              <w:t>1.703.824,94</w:t>
            </w:r>
          </w:p>
        </w:tc>
        <w:tc>
          <w:tcPr>
            <w:tcW w:w="960" w:type="dxa"/>
            <w:tcBorders>
              <w:top w:val="nil"/>
              <w:left w:val="nil"/>
              <w:bottom w:val="nil"/>
              <w:right w:val="nil"/>
            </w:tcBorders>
            <w:shd w:val="clear" w:color="auto" w:fill="auto"/>
            <w:noWrap/>
            <w:vAlign w:val="bottom"/>
            <w:hideMark/>
          </w:tcPr>
          <w:p w:rsidR="00F31E0D" w:rsidRPr="00F31E0D" w:rsidRDefault="00F31E0D" w:rsidP="00F31E0D">
            <w:pPr>
              <w:spacing w:after="0" w:line="240" w:lineRule="auto"/>
              <w:jc w:val="right"/>
              <w:rPr>
                <w:rFonts w:ascii="Arial" w:eastAsia="Times New Roman" w:hAnsi="Arial" w:cs="Arial"/>
                <w:b/>
                <w:bCs/>
                <w:sz w:val="20"/>
                <w:szCs w:val="20"/>
                <w:lang w:eastAsia="hr-HR"/>
              </w:rPr>
            </w:pPr>
            <w:r w:rsidRPr="00F31E0D">
              <w:rPr>
                <w:rFonts w:ascii="Arial" w:eastAsia="Times New Roman" w:hAnsi="Arial" w:cs="Arial"/>
                <w:b/>
                <w:bCs/>
                <w:sz w:val="20"/>
                <w:szCs w:val="20"/>
                <w:lang w:eastAsia="hr-HR"/>
              </w:rPr>
              <w:t>97,70%</w:t>
            </w:r>
          </w:p>
        </w:tc>
      </w:tr>
    </w:tbl>
    <w:p w:rsidR="00F31E0D" w:rsidRDefault="00F31E0D" w:rsidP="00C6358B">
      <w:pPr>
        <w:pStyle w:val="Bezproreda"/>
        <w:rPr>
          <w:b/>
        </w:rPr>
      </w:pPr>
      <w:r>
        <w:rPr>
          <w:b/>
        </w:rPr>
        <w:fldChar w:fldCharType="end"/>
      </w:r>
    </w:p>
    <w:p w:rsidR="001E05A6" w:rsidRDefault="001E05A6" w:rsidP="001E05A6">
      <w:pPr>
        <w:pStyle w:val="Bezproreda"/>
      </w:pPr>
    </w:p>
    <w:p w:rsidR="001E05A6" w:rsidRDefault="001E05A6" w:rsidP="001E05A6">
      <w:pPr>
        <w:pStyle w:val="Bezproreda"/>
      </w:pPr>
      <w:r>
        <w:t>Prihodi Proračuna Grada Omiša</w:t>
      </w:r>
    </w:p>
    <w:tbl>
      <w:tblPr>
        <w:tblW w:w="8578" w:type="dxa"/>
        <w:tblLook w:val="04A0" w:firstRow="1" w:lastRow="0" w:firstColumn="1" w:lastColumn="0" w:noHBand="0" w:noVBand="1"/>
      </w:tblPr>
      <w:tblGrid>
        <w:gridCol w:w="4580"/>
        <w:gridCol w:w="1496"/>
        <w:gridCol w:w="1496"/>
        <w:gridCol w:w="1006"/>
      </w:tblGrid>
      <w:tr w:rsidR="00715EEC" w:rsidRPr="008E6596" w:rsidTr="001E05A6">
        <w:trPr>
          <w:trHeight w:val="255"/>
        </w:trPr>
        <w:tc>
          <w:tcPr>
            <w:tcW w:w="4580" w:type="dxa"/>
            <w:tcBorders>
              <w:top w:val="nil"/>
              <w:left w:val="nil"/>
              <w:bottom w:val="nil"/>
              <w:right w:val="nil"/>
            </w:tcBorders>
            <w:shd w:val="clear" w:color="auto" w:fill="auto"/>
            <w:noWrap/>
            <w:vAlign w:val="bottom"/>
          </w:tcPr>
          <w:p w:rsidR="00715EEC" w:rsidRDefault="00715EEC" w:rsidP="008E6596">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tcPr>
          <w:p w:rsidR="00715EEC" w:rsidRPr="008E6596" w:rsidRDefault="00715EEC" w:rsidP="008E6596">
            <w:pPr>
              <w:spacing w:after="0" w:line="240" w:lineRule="auto"/>
              <w:jc w:val="right"/>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tcPr>
          <w:p w:rsidR="00715EEC" w:rsidRPr="008E6596" w:rsidRDefault="00715EEC" w:rsidP="008E6596">
            <w:pPr>
              <w:spacing w:after="0" w:line="240" w:lineRule="auto"/>
              <w:jc w:val="right"/>
              <w:rPr>
                <w:rFonts w:ascii="Arial" w:eastAsia="Times New Roman" w:hAnsi="Arial" w:cs="Arial"/>
                <w:sz w:val="20"/>
                <w:szCs w:val="20"/>
                <w:lang w:eastAsia="hr-HR"/>
              </w:rPr>
            </w:pPr>
          </w:p>
        </w:tc>
        <w:tc>
          <w:tcPr>
            <w:tcW w:w="1006" w:type="dxa"/>
            <w:tcBorders>
              <w:top w:val="nil"/>
              <w:left w:val="nil"/>
              <w:bottom w:val="nil"/>
              <w:right w:val="nil"/>
            </w:tcBorders>
            <w:shd w:val="clear" w:color="auto" w:fill="auto"/>
            <w:noWrap/>
            <w:vAlign w:val="bottom"/>
          </w:tcPr>
          <w:p w:rsidR="00715EEC" w:rsidRPr="008E6596" w:rsidRDefault="00715EEC" w:rsidP="008E6596">
            <w:pPr>
              <w:spacing w:after="0" w:line="240" w:lineRule="auto"/>
              <w:jc w:val="right"/>
              <w:rPr>
                <w:rFonts w:ascii="Arial" w:eastAsia="Times New Roman" w:hAnsi="Arial" w:cs="Arial"/>
                <w:sz w:val="20"/>
                <w:szCs w:val="20"/>
                <w:lang w:eastAsia="hr-HR"/>
              </w:rPr>
            </w:pPr>
          </w:p>
        </w:tc>
      </w:tr>
      <w:tr w:rsidR="00715EEC" w:rsidRPr="008E6596" w:rsidTr="00297BA4">
        <w:trPr>
          <w:trHeight w:val="599"/>
        </w:trPr>
        <w:tc>
          <w:tcPr>
            <w:tcW w:w="4580" w:type="dxa"/>
            <w:tcBorders>
              <w:top w:val="nil"/>
              <w:left w:val="nil"/>
              <w:bottom w:val="nil"/>
              <w:right w:val="nil"/>
            </w:tcBorders>
            <w:shd w:val="clear" w:color="auto" w:fill="auto"/>
            <w:noWrap/>
            <w:vAlign w:val="center"/>
          </w:tcPr>
          <w:p w:rsidR="00715EEC" w:rsidRPr="00F31E0D" w:rsidRDefault="00715EEC" w:rsidP="00715EEC">
            <w:pPr>
              <w:spacing w:after="0" w:line="240" w:lineRule="auto"/>
              <w:rPr>
                <w:rFonts w:ascii="Arial" w:eastAsia="Times New Roman" w:hAnsi="Arial" w:cs="Arial"/>
                <w:b/>
                <w:bCs/>
                <w:sz w:val="20"/>
                <w:szCs w:val="20"/>
                <w:lang w:eastAsia="hr-HR"/>
              </w:rPr>
            </w:pPr>
            <w:r>
              <w:rPr>
                <w:rFonts w:ascii="Arial" w:eastAsia="Times New Roman" w:hAnsi="Arial" w:cs="Arial"/>
                <w:b/>
                <w:bCs/>
                <w:sz w:val="20"/>
                <w:szCs w:val="20"/>
                <w:lang w:eastAsia="hr-HR"/>
              </w:rPr>
              <w:t>Konto    Vrsta prihda</w:t>
            </w:r>
          </w:p>
        </w:tc>
        <w:tc>
          <w:tcPr>
            <w:tcW w:w="1496" w:type="dxa"/>
            <w:tcBorders>
              <w:top w:val="nil"/>
              <w:left w:val="nil"/>
              <w:bottom w:val="nil"/>
              <w:right w:val="nil"/>
            </w:tcBorders>
            <w:shd w:val="clear" w:color="auto" w:fill="auto"/>
            <w:noWrap/>
            <w:vAlign w:val="center"/>
          </w:tcPr>
          <w:p w:rsidR="00715EEC" w:rsidRPr="00F31E0D" w:rsidRDefault="00715EEC" w:rsidP="00715EEC">
            <w:pPr>
              <w:spacing w:after="0" w:line="240" w:lineRule="auto"/>
              <w:jc w:val="center"/>
              <w:rPr>
                <w:rFonts w:ascii="Arial" w:eastAsia="Times New Roman" w:hAnsi="Arial" w:cs="Arial"/>
                <w:b/>
                <w:bCs/>
                <w:sz w:val="20"/>
                <w:szCs w:val="20"/>
                <w:lang w:eastAsia="hr-HR"/>
              </w:rPr>
            </w:pPr>
            <w:r w:rsidRPr="00F31E0D">
              <w:rPr>
                <w:rFonts w:ascii="Arial" w:eastAsia="Times New Roman" w:hAnsi="Arial" w:cs="Arial"/>
                <w:b/>
                <w:bCs/>
                <w:sz w:val="20"/>
                <w:szCs w:val="20"/>
                <w:lang w:eastAsia="hr-HR"/>
              </w:rPr>
              <w:t>Izvršenje 2018.</w:t>
            </w:r>
          </w:p>
        </w:tc>
        <w:tc>
          <w:tcPr>
            <w:tcW w:w="1496" w:type="dxa"/>
            <w:tcBorders>
              <w:top w:val="nil"/>
              <w:left w:val="nil"/>
              <w:bottom w:val="nil"/>
              <w:right w:val="nil"/>
            </w:tcBorders>
            <w:shd w:val="clear" w:color="auto" w:fill="auto"/>
            <w:noWrap/>
            <w:vAlign w:val="center"/>
          </w:tcPr>
          <w:p w:rsidR="00715EEC" w:rsidRPr="00F31E0D" w:rsidRDefault="00715EEC" w:rsidP="00715EEC">
            <w:pPr>
              <w:spacing w:after="0" w:line="240" w:lineRule="auto"/>
              <w:jc w:val="center"/>
              <w:rPr>
                <w:rFonts w:ascii="Arial" w:eastAsia="Times New Roman" w:hAnsi="Arial" w:cs="Arial"/>
                <w:b/>
                <w:bCs/>
                <w:sz w:val="20"/>
                <w:szCs w:val="20"/>
                <w:lang w:eastAsia="hr-HR"/>
              </w:rPr>
            </w:pPr>
            <w:r w:rsidRPr="00F31E0D">
              <w:rPr>
                <w:rFonts w:ascii="Arial" w:eastAsia="Times New Roman" w:hAnsi="Arial" w:cs="Arial"/>
                <w:b/>
                <w:bCs/>
                <w:sz w:val="20"/>
                <w:szCs w:val="20"/>
                <w:lang w:eastAsia="hr-HR"/>
              </w:rPr>
              <w:t>Izvršenje 2019.</w:t>
            </w:r>
          </w:p>
        </w:tc>
        <w:tc>
          <w:tcPr>
            <w:tcW w:w="1006" w:type="dxa"/>
            <w:tcBorders>
              <w:top w:val="nil"/>
              <w:left w:val="nil"/>
              <w:bottom w:val="nil"/>
              <w:right w:val="nil"/>
            </w:tcBorders>
            <w:shd w:val="clear" w:color="auto" w:fill="auto"/>
            <w:noWrap/>
            <w:vAlign w:val="center"/>
          </w:tcPr>
          <w:p w:rsidR="00715EEC" w:rsidRPr="00F31E0D" w:rsidRDefault="00715EEC" w:rsidP="00715EEC">
            <w:pPr>
              <w:spacing w:after="0" w:line="240" w:lineRule="auto"/>
              <w:jc w:val="center"/>
              <w:rPr>
                <w:rFonts w:ascii="Arial" w:eastAsia="Times New Roman" w:hAnsi="Arial" w:cs="Arial"/>
                <w:b/>
                <w:bCs/>
                <w:sz w:val="20"/>
                <w:szCs w:val="20"/>
                <w:lang w:eastAsia="hr-HR"/>
              </w:rPr>
            </w:pPr>
            <w:r w:rsidRPr="00F31E0D">
              <w:rPr>
                <w:rFonts w:ascii="Arial" w:eastAsia="Times New Roman" w:hAnsi="Arial" w:cs="Arial"/>
                <w:b/>
                <w:bCs/>
                <w:sz w:val="20"/>
                <w:szCs w:val="20"/>
                <w:lang w:eastAsia="hr-HR"/>
              </w:rPr>
              <w:t xml:space="preserve">Indeks  </w:t>
            </w:r>
          </w:p>
        </w:tc>
      </w:tr>
      <w:tr w:rsidR="00715EEC" w:rsidRPr="008E6596" w:rsidTr="001E05A6">
        <w:trPr>
          <w:trHeight w:val="255"/>
        </w:trPr>
        <w:tc>
          <w:tcPr>
            <w:tcW w:w="4580" w:type="dxa"/>
            <w:tcBorders>
              <w:top w:val="nil"/>
              <w:left w:val="nil"/>
              <w:bottom w:val="nil"/>
              <w:right w:val="nil"/>
            </w:tcBorders>
            <w:shd w:val="clear" w:color="auto" w:fill="auto"/>
            <w:noWrap/>
            <w:vAlign w:val="bottom"/>
          </w:tcPr>
          <w:p w:rsidR="00715EEC" w:rsidRPr="00F31E0D" w:rsidRDefault="00715EEC" w:rsidP="00715EEC">
            <w:pPr>
              <w:spacing w:after="0" w:line="240" w:lineRule="auto"/>
              <w:rPr>
                <w:rFonts w:ascii="Arial" w:eastAsia="Times New Roman" w:hAnsi="Arial" w:cs="Arial"/>
                <w:b/>
                <w:bCs/>
                <w:sz w:val="20"/>
                <w:szCs w:val="20"/>
                <w:lang w:eastAsia="hr-HR"/>
              </w:rPr>
            </w:pPr>
            <w:r>
              <w:rPr>
                <w:rFonts w:ascii="Arial" w:eastAsia="Times New Roman" w:hAnsi="Arial" w:cs="Arial"/>
                <w:b/>
                <w:bCs/>
                <w:sz w:val="20"/>
                <w:szCs w:val="20"/>
                <w:lang w:eastAsia="hr-HR"/>
              </w:rPr>
              <w:t xml:space="preserve">     </w:t>
            </w:r>
            <w:r w:rsidRPr="00F31E0D">
              <w:rPr>
                <w:rFonts w:ascii="Arial" w:eastAsia="Times New Roman" w:hAnsi="Arial" w:cs="Arial"/>
                <w:b/>
                <w:bCs/>
                <w:sz w:val="20"/>
                <w:szCs w:val="20"/>
                <w:lang w:eastAsia="hr-HR"/>
              </w:rPr>
              <w:t>SVEUKUPNO PRIHODI</w:t>
            </w:r>
          </w:p>
        </w:tc>
        <w:tc>
          <w:tcPr>
            <w:tcW w:w="1496" w:type="dxa"/>
            <w:tcBorders>
              <w:top w:val="nil"/>
              <w:left w:val="nil"/>
              <w:bottom w:val="nil"/>
              <w:right w:val="nil"/>
            </w:tcBorders>
            <w:shd w:val="clear" w:color="auto" w:fill="auto"/>
            <w:noWrap/>
            <w:vAlign w:val="bottom"/>
          </w:tcPr>
          <w:p w:rsidR="00715EEC" w:rsidRPr="00F31E0D" w:rsidRDefault="00935624" w:rsidP="00715EEC">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73.466.341,41</w:t>
            </w:r>
          </w:p>
        </w:tc>
        <w:tc>
          <w:tcPr>
            <w:tcW w:w="1496" w:type="dxa"/>
            <w:tcBorders>
              <w:top w:val="nil"/>
              <w:left w:val="nil"/>
              <w:bottom w:val="nil"/>
              <w:right w:val="nil"/>
            </w:tcBorders>
            <w:shd w:val="clear" w:color="auto" w:fill="auto"/>
            <w:noWrap/>
            <w:vAlign w:val="bottom"/>
          </w:tcPr>
          <w:p w:rsidR="00715EEC" w:rsidRPr="00F31E0D" w:rsidRDefault="00935624" w:rsidP="00715EEC">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84.685.370,12</w:t>
            </w:r>
          </w:p>
        </w:tc>
        <w:tc>
          <w:tcPr>
            <w:tcW w:w="1006" w:type="dxa"/>
            <w:tcBorders>
              <w:top w:val="nil"/>
              <w:left w:val="nil"/>
              <w:bottom w:val="nil"/>
              <w:right w:val="nil"/>
            </w:tcBorders>
            <w:shd w:val="clear" w:color="auto" w:fill="auto"/>
            <w:noWrap/>
            <w:vAlign w:val="bottom"/>
          </w:tcPr>
          <w:p w:rsidR="00715EEC" w:rsidRPr="00F31E0D" w:rsidRDefault="00935624" w:rsidP="00715EEC">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115,27%</w:t>
            </w:r>
          </w:p>
        </w:tc>
      </w:tr>
      <w:tr w:rsidR="00715EEC" w:rsidRPr="008E6596" w:rsidTr="001E05A6">
        <w:trPr>
          <w:trHeight w:val="255"/>
        </w:trPr>
        <w:tc>
          <w:tcPr>
            <w:tcW w:w="4580" w:type="dxa"/>
            <w:tcBorders>
              <w:top w:val="nil"/>
              <w:left w:val="nil"/>
              <w:bottom w:val="nil"/>
              <w:right w:val="nil"/>
            </w:tcBorders>
            <w:shd w:val="clear" w:color="auto" w:fill="auto"/>
            <w:noWrap/>
            <w:vAlign w:val="bottom"/>
            <w:hideMark/>
          </w:tcPr>
          <w:p w:rsidR="00715EEC" w:rsidRPr="008E6596" w:rsidRDefault="00715EEC" w:rsidP="00715EEC">
            <w:pPr>
              <w:spacing w:after="0" w:line="240" w:lineRule="auto"/>
              <w:rPr>
                <w:rFonts w:ascii="Arial" w:eastAsia="Times New Roman" w:hAnsi="Arial" w:cs="Arial"/>
                <w:sz w:val="20"/>
                <w:szCs w:val="20"/>
                <w:lang w:eastAsia="hr-HR"/>
              </w:rPr>
            </w:pPr>
            <w:r w:rsidRPr="008E6596">
              <w:rPr>
                <w:rFonts w:ascii="Arial" w:eastAsia="Times New Roman" w:hAnsi="Arial" w:cs="Arial"/>
                <w:sz w:val="20"/>
                <w:szCs w:val="20"/>
                <w:lang w:eastAsia="hr-HR"/>
              </w:rPr>
              <w:t xml:space="preserve">61 Prihodi od poreza                                                                                   </w:t>
            </w:r>
          </w:p>
        </w:tc>
        <w:tc>
          <w:tcPr>
            <w:tcW w:w="1496" w:type="dxa"/>
            <w:tcBorders>
              <w:top w:val="nil"/>
              <w:left w:val="nil"/>
              <w:bottom w:val="nil"/>
              <w:right w:val="nil"/>
            </w:tcBorders>
            <w:shd w:val="clear" w:color="auto" w:fill="auto"/>
            <w:noWrap/>
            <w:vAlign w:val="bottom"/>
            <w:hideMark/>
          </w:tcPr>
          <w:p w:rsidR="00715EEC" w:rsidRPr="008E6596" w:rsidRDefault="00715EEC" w:rsidP="00715EEC">
            <w:pPr>
              <w:spacing w:after="0" w:line="240" w:lineRule="auto"/>
              <w:jc w:val="right"/>
              <w:rPr>
                <w:rFonts w:ascii="Arial" w:eastAsia="Times New Roman" w:hAnsi="Arial" w:cs="Arial"/>
                <w:sz w:val="20"/>
                <w:szCs w:val="20"/>
                <w:lang w:eastAsia="hr-HR"/>
              </w:rPr>
            </w:pPr>
            <w:r w:rsidRPr="008E6596">
              <w:rPr>
                <w:rFonts w:ascii="Arial" w:eastAsia="Times New Roman" w:hAnsi="Arial" w:cs="Arial"/>
                <w:sz w:val="20"/>
                <w:szCs w:val="20"/>
                <w:lang w:eastAsia="hr-HR"/>
              </w:rPr>
              <w:t>33.214.177,15</w:t>
            </w:r>
          </w:p>
        </w:tc>
        <w:tc>
          <w:tcPr>
            <w:tcW w:w="1496" w:type="dxa"/>
            <w:tcBorders>
              <w:top w:val="nil"/>
              <w:left w:val="nil"/>
              <w:bottom w:val="nil"/>
              <w:right w:val="nil"/>
            </w:tcBorders>
            <w:shd w:val="clear" w:color="auto" w:fill="auto"/>
            <w:noWrap/>
            <w:vAlign w:val="bottom"/>
            <w:hideMark/>
          </w:tcPr>
          <w:p w:rsidR="00715EEC" w:rsidRPr="008E6596" w:rsidRDefault="00715EEC" w:rsidP="00715EEC">
            <w:pPr>
              <w:spacing w:after="0" w:line="240" w:lineRule="auto"/>
              <w:jc w:val="right"/>
              <w:rPr>
                <w:rFonts w:ascii="Arial" w:eastAsia="Times New Roman" w:hAnsi="Arial" w:cs="Arial"/>
                <w:sz w:val="20"/>
                <w:szCs w:val="20"/>
                <w:lang w:eastAsia="hr-HR"/>
              </w:rPr>
            </w:pPr>
            <w:r w:rsidRPr="008E6596">
              <w:rPr>
                <w:rFonts w:ascii="Arial" w:eastAsia="Times New Roman" w:hAnsi="Arial" w:cs="Arial"/>
                <w:sz w:val="20"/>
                <w:szCs w:val="20"/>
                <w:lang w:eastAsia="hr-HR"/>
              </w:rPr>
              <w:t>39.320.164,12</w:t>
            </w:r>
          </w:p>
        </w:tc>
        <w:tc>
          <w:tcPr>
            <w:tcW w:w="1006" w:type="dxa"/>
            <w:tcBorders>
              <w:top w:val="nil"/>
              <w:left w:val="nil"/>
              <w:bottom w:val="nil"/>
              <w:right w:val="nil"/>
            </w:tcBorders>
            <w:shd w:val="clear" w:color="auto" w:fill="auto"/>
            <w:noWrap/>
            <w:vAlign w:val="bottom"/>
            <w:hideMark/>
          </w:tcPr>
          <w:p w:rsidR="00715EEC" w:rsidRPr="008E6596" w:rsidRDefault="00715EEC" w:rsidP="00715EEC">
            <w:pPr>
              <w:spacing w:after="0" w:line="240" w:lineRule="auto"/>
              <w:jc w:val="right"/>
              <w:rPr>
                <w:rFonts w:ascii="Arial" w:eastAsia="Times New Roman" w:hAnsi="Arial" w:cs="Arial"/>
                <w:sz w:val="20"/>
                <w:szCs w:val="20"/>
                <w:lang w:eastAsia="hr-HR"/>
              </w:rPr>
            </w:pPr>
            <w:r w:rsidRPr="008E6596">
              <w:rPr>
                <w:rFonts w:ascii="Arial" w:eastAsia="Times New Roman" w:hAnsi="Arial" w:cs="Arial"/>
                <w:sz w:val="20"/>
                <w:szCs w:val="20"/>
                <w:lang w:eastAsia="hr-HR"/>
              </w:rPr>
              <w:t>118,38%</w:t>
            </w:r>
          </w:p>
        </w:tc>
      </w:tr>
      <w:tr w:rsidR="00715EEC" w:rsidRPr="008E6596" w:rsidTr="001E05A6">
        <w:trPr>
          <w:trHeight w:val="510"/>
        </w:trPr>
        <w:tc>
          <w:tcPr>
            <w:tcW w:w="4580" w:type="dxa"/>
            <w:tcBorders>
              <w:top w:val="nil"/>
              <w:left w:val="nil"/>
              <w:bottom w:val="nil"/>
              <w:right w:val="nil"/>
            </w:tcBorders>
            <w:shd w:val="clear" w:color="auto" w:fill="auto"/>
            <w:vAlign w:val="bottom"/>
            <w:hideMark/>
          </w:tcPr>
          <w:p w:rsidR="00715EEC" w:rsidRPr="008E6596" w:rsidRDefault="00715EEC" w:rsidP="00715EEC">
            <w:pPr>
              <w:spacing w:after="0" w:line="240" w:lineRule="auto"/>
              <w:rPr>
                <w:rFonts w:ascii="Arial" w:eastAsia="Times New Roman" w:hAnsi="Arial" w:cs="Arial"/>
                <w:sz w:val="20"/>
                <w:szCs w:val="20"/>
                <w:lang w:eastAsia="hr-HR"/>
              </w:rPr>
            </w:pPr>
            <w:r w:rsidRPr="008E6596">
              <w:rPr>
                <w:rFonts w:ascii="Arial" w:eastAsia="Times New Roman" w:hAnsi="Arial" w:cs="Arial"/>
                <w:sz w:val="20"/>
                <w:szCs w:val="20"/>
                <w:lang w:eastAsia="hr-HR"/>
              </w:rPr>
              <w:lastRenderedPageBreak/>
              <w:t xml:space="preserve">63 Pomoći iz inozemstva i od subjekata unutar </w:t>
            </w:r>
            <w:r w:rsidR="00935624">
              <w:rPr>
                <w:rFonts w:ascii="Arial" w:eastAsia="Times New Roman" w:hAnsi="Arial" w:cs="Arial"/>
                <w:sz w:val="20"/>
                <w:szCs w:val="20"/>
                <w:lang w:eastAsia="hr-HR"/>
              </w:rPr>
              <w:t xml:space="preserve">   </w:t>
            </w:r>
            <w:r w:rsidRPr="008E6596">
              <w:rPr>
                <w:rFonts w:ascii="Arial" w:eastAsia="Times New Roman" w:hAnsi="Arial" w:cs="Arial"/>
                <w:sz w:val="20"/>
                <w:szCs w:val="20"/>
                <w:lang w:eastAsia="hr-HR"/>
              </w:rPr>
              <w:t>općeg proračuna</w:t>
            </w:r>
          </w:p>
        </w:tc>
        <w:tc>
          <w:tcPr>
            <w:tcW w:w="1496" w:type="dxa"/>
            <w:tcBorders>
              <w:top w:val="nil"/>
              <w:left w:val="nil"/>
              <w:bottom w:val="nil"/>
              <w:right w:val="nil"/>
            </w:tcBorders>
            <w:shd w:val="clear" w:color="auto" w:fill="auto"/>
            <w:noWrap/>
            <w:vAlign w:val="bottom"/>
            <w:hideMark/>
          </w:tcPr>
          <w:p w:rsidR="00715EEC" w:rsidRPr="008E6596" w:rsidRDefault="00715EEC" w:rsidP="00715EEC">
            <w:pPr>
              <w:spacing w:after="0" w:line="240" w:lineRule="auto"/>
              <w:jc w:val="right"/>
              <w:rPr>
                <w:rFonts w:ascii="Arial" w:eastAsia="Times New Roman" w:hAnsi="Arial" w:cs="Arial"/>
                <w:sz w:val="20"/>
                <w:szCs w:val="20"/>
                <w:lang w:eastAsia="hr-HR"/>
              </w:rPr>
            </w:pPr>
            <w:r w:rsidRPr="008E6596">
              <w:rPr>
                <w:rFonts w:ascii="Arial" w:eastAsia="Times New Roman" w:hAnsi="Arial" w:cs="Arial"/>
                <w:sz w:val="20"/>
                <w:szCs w:val="20"/>
                <w:lang w:eastAsia="hr-HR"/>
              </w:rPr>
              <w:t>11.</w:t>
            </w:r>
            <w:r>
              <w:rPr>
                <w:rFonts w:ascii="Arial" w:eastAsia="Times New Roman" w:hAnsi="Arial" w:cs="Arial"/>
                <w:sz w:val="20"/>
                <w:szCs w:val="20"/>
                <w:lang w:eastAsia="hr-HR"/>
              </w:rPr>
              <w:t>583.885,23</w:t>
            </w:r>
          </w:p>
        </w:tc>
        <w:tc>
          <w:tcPr>
            <w:tcW w:w="1496" w:type="dxa"/>
            <w:tcBorders>
              <w:top w:val="nil"/>
              <w:left w:val="nil"/>
              <w:bottom w:val="nil"/>
              <w:right w:val="nil"/>
            </w:tcBorders>
            <w:shd w:val="clear" w:color="auto" w:fill="auto"/>
            <w:noWrap/>
            <w:vAlign w:val="bottom"/>
            <w:hideMark/>
          </w:tcPr>
          <w:p w:rsidR="00715EEC" w:rsidRPr="008E6596" w:rsidRDefault="00715EEC" w:rsidP="00715EEC">
            <w:pPr>
              <w:spacing w:after="0" w:line="240" w:lineRule="auto"/>
              <w:jc w:val="right"/>
              <w:rPr>
                <w:rFonts w:ascii="Arial" w:eastAsia="Times New Roman" w:hAnsi="Arial" w:cs="Arial"/>
                <w:sz w:val="20"/>
                <w:szCs w:val="20"/>
                <w:lang w:eastAsia="hr-HR"/>
              </w:rPr>
            </w:pPr>
            <w:r w:rsidRPr="008E6596">
              <w:rPr>
                <w:rFonts w:ascii="Arial" w:eastAsia="Times New Roman" w:hAnsi="Arial" w:cs="Arial"/>
                <w:sz w:val="20"/>
                <w:szCs w:val="20"/>
                <w:lang w:eastAsia="hr-HR"/>
              </w:rPr>
              <w:t>11.654.313,55</w:t>
            </w:r>
          </w:p>
        </w:tc>
        <w:tc>
          <w:tcPr>
            <w:tcW w:w="1006" w:type="dxa"/>
            <w:tcBorders>
              <w:top w:val="nil"/>
              <w:left w:val="nil"/>
              <w:bottom w:val="nil"/>
              <w:right w:val="nil"/>
            </w:tcBorders>
            <w:shd w:val="clear" w:color="auto" w:fill="auto"/>
            <w:noWrap/>
            <w:vAlign w:val="bottom"/>
            <w:hideMark/>
          </w:tcPr>
          <w:p w:rsidR="00715EEC" w:rsidRPr="008E6596" w:rsidRDefault="00715EEC" w:rsidP="00715EEC">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100,61</w:t>
            </w:r>
            <w:r w:rsidRPr="008E6596">
              <w:rPr>
                <w:rFonts w:ascii="Arial" w:eastAsia="Times New Roman" w:hAnsi="Arial" w:cs="Arial"/>
                <w:sz w:val="20"/>
                <w:szCs w:val="20"/>
                <w:lang w:eastAsia="hr-HR"/>
              </w:rPr>
              <w:t>%</w:t>
            </w:r>
          </w:p>
        </w:tc>
      </w:tr>
      <w:tr w:rsidR="00715EEC" w:rsidRPr="008E6596" w:rsidTr="001E05A6">
        <w:trPr>
          <w:trHeight w:val="255"/>
        </w:trPr>
        <w:tc>
          <w:tcPr>
            <w:tcW w:w="4580" w:type="dxa"/>
            <w:tcBorders>
              <w:top w:val="nil"/>
              <w:left w:val="nil"/>
              <w:bottom w:val="nil"/>
              <w:right w:val="nil"/>
            </w:tcBorders>
            <w:shd w:val="clear" w:color="auto" w:fill="auto"/>
            <w:noWrap/>
            <w:vAlign w:val="bottom"/>
            <w:hideMark/>
          </w:tcPr>
          <w:p w:rsidR="00715EEC" w:rsidRPr="008E6596" w:rsidRDefault="00715EEC" w:rsidP="00715EEC">
            <w:pPr>
              <w:spacing w:after="0" w:line="240" w:lineRule="auto"/>
              <w:rPr>
                <w:rFonts w:ascii="Arial" w:eastAsia="Times New Roman" w:hAnsi="Arial" w:cs="Arial"/>
                <w:sz w:val="20"/>
                <w:szCs w:val="20"/>
                <w:lang w:eastAsia="hr-HR"/>
              </w:rPr>
            </w:pPr>
            <w:r w:rsidRPr="008E6596">
              <w:rPr>
                <w:rFonts w:ascii="Arial" w:eastAsia="Times New Roman" w:hAnsi="Arial" w:cs="Arial"/>
                <w:sz w:val="20"/>
                <w:szCs w:val="20"/>
                <w:lang w:eastAsia="hr-HR"/>
              </w:rPr>
              <w:t xml:space="preserve">64 Prihodi od imovine                                                                                  </w:t>
            </w:r>
          </w:p>
        </w:tc>
        <w:tc>
          <w:tcPr>
            <w:tcW w:w="1496" w:type="dxa"/>
            <w:tcBorders>
              <w:top w:val="nil"/>
              <w:left w:val="nil"/>
              <w:bottom w:val="nil"/>
              <w:right w:val="nil"/>
            </w:tcBorders>
            <w:shd w:val="clear" w:color="auto" w:fill="auto"/>
            <w:noWrap/>
            <w:vAlign w:val="bottom"/>
            <w:hideMark/>
          </w:tcPr>
          <w:p w:rsidR="00715EEC" w:rsidRPr="008E6596" w:rsidRDefault="00715EEC" w:rsidP="00715EEC">
            <w:pPr>
              <w:spacing w:after="0" w:line="240" w:lineRule="auto"/>
              <w:jc w:val="right"/>
              <w:rPr>
                <w:rFonts w:ascii="Arial" w:eastAsia="Times New Roman" w:hAnsi="Arial" w:cs="Arial"/>
                <w:sz w:val="20"/>
                <w:szCs w:val="20"/>
                <w:lang w:eastAsia="hr-HR"/>
              </w:rPr>
            </w:pPr>
            <w:r w:rsidRPr="008E6596">
              <w:rPr>
                <w:rFonts w:ascii="Arial" w:eastAsia="Times New Roman" w:hAnsi="Arial" w:cs="Arial"/>
                <w:sz w:val="20"/>
                <w:szCs w:val="20"/>
                <w:lang w:eastAsia="hr-HR"/>
              </w:rPr>
              <w:t>8.953.</w:t>
            </w:r>
            <w:r>
              <w:rPr>
                <w:rFonts w:ascii="Arial" w:eastAsia="Times New Roman" w:hAnsi="Arial" w:cs="Arial"/>
                <w:sz w:val="20"/>
                <w:szCs w:val="20"/>
                <w:lang w:eastAsia="hr-HR"/>
              </w:rPr>
              <w:t>812</w:t>
            </w:r>
            <w:r w:rsidRPr="008E6596">
              <w:rPr>
                <w:rFonts w:ascii="Arial" w:eastAsia="Times New Roman" w:hAnsi="Arial" w:cs="Arial"/>
                <w:sz w:val="20"/>
                <w:szCs w:val="20"/>
                <w:lang w:eastAsia="hr-HR"/>
              </w:rPr>
              <w:t>,</w:t>
            </w:r>
            <w:r>
              <w:rPr>
                <w:rFonts w:ascii="Arial" w:eastAsia="Times New Roman" w:hAnsi="Arial" w:cs="Arial"/>
                <w:sz w:val="20"/>
                <w:szCs w:val="20"/>
                <w:lang w:eastAsia="hr-HR"/>
              </w:rPr>
              <w:t>82</w:t>
            </w:r>
          </w:p>
        </w:tc>
        <w:tc>
          <w:tcPr>
            <w:tcW w:w="1496" w:type="dxa"/>
            <w:tcBorders>
              <w:top w:val="nil"/>
              <w:left w:val="nil"/>
              <w:bottom w:val="nil"/>
              <w:right w:val="nil"/>
            </w:tcBorders>
            <w:shd w:val="clear" w:color="auto" w:fill="auto"/>
            <w:noWrap/>
            <w:vAlign w:val="bottom"/>
            <w:hideMark/>
          </w:tcPr>
          <w:p w:rsidR="00715EEC" w:rsidRPr="008E6596" w:rsidRDefault="00715EEC" w:rsidP="00715EEC">
            <w:pPr>
              <w:spacing w:after="0" w:line="240" w:lineRule="auto"/>
              <w:jc w:val="right"/>
              <w:rPr>
                <w:rFonts w:ascii="Arial" w:eastAsia="Times New Roman" w:hAnsi="Arial" w:cs="Arial"/>
                <w:sz w:val="20"/>
                <w:szCs w:val="20"/>
                <w:lang w:eastAsia="hr-HR"/>
              </w:rPr>
            </w:pPr>
            <w:r w:rsidRPr="008E6596">
              <w:rPr>
                <w:rFonts w:ascii="Arial" w:eastAsia="Times New Roman" w:hAnsi="Arial" w:cs="Arial"/>
                <w:sz w:val="20"/>
                <w:szCs w:val="20"/>
                <w:lang w:eastAsia="hr-HR"/>
              </w:rPr>
              <w:t>8.866.470,86</w:t>
            </w:r>
          </w:p>
        </w:tc>
        <w:tc>
          <w:tcPr>
            <w:tcW w:w="1006" w:type="dxa"/>
            <w:tcBorders>
              <w:top w:val="nil"/>
              <w:left w:val="nil"/>
              <w:bottom w:val="nil"/>
              <w:right w:val="nil"/>
            </w:tcBorders>
            <w:shd w:val="clear" w:color="auto" w:fill="auto"/>
            <w:noWrap/>
            <w:vAlign w:val="bottom"/>
            <w:hideMark/>
          </w:tcPr>
          <w:p w:rsidR="00715EEC" w:rsidRPr="008E6596" w:rsidRDefault="00715EEC" w:rsidP="00715EEC">
            <w:pPr>
              <w:spacing w:after="0" w:line="240" w:lineRule="auto"/>
              <w:jc w:val="right"/>
              <w:rPr>
                <w:rFonts w:ascii="Arial" w:eastAsia="Times New Roman" w:hAnsi="Arial" w:cs="Arial"/>
                <w:sz w:val="20"/>
                <w:szCs w:val="20"/>
                <w:lang w:eastAsia="hr-HR"/>
              </w:rPr>
            </w:pPr>
            <w:r w:rsidRPr="008E6596">
              <w:rPr>
                <w:rFonts w:ascii="Arial" w:eastAsia="Times New Roman" w:hAnsi="Arial" w:cs="Arial"/>
                <w:sz w:val="20"/>
                <w:szCs w:val="20"/>
                <w:lang w:eastAsia="hr-HR"/>
              </w:rPr>
              <w:t>99,02%</w:t>
            </w:r>
          </w:p>
        </w:tc>
      </w:tr>
      <w:tr w:rsidR="00715EEC" w:rsidRPr="008E6596" w:rsidTr="001E05A6">
        <w:trPr>
          <w:trHeight w:val="540"/>
        </w:trPr>
        <w:tc>
          <w:tcPr>
            <w:tcW w:w="4580" w:type="dxa"/>
            <w:tcBorders>
              <w:top w:val="nil"/>
              <w:left w:val="nil"/>
              <w:bottom w:val="nil"/>
              <w:right w:val="nil"/>
            </w:tcBorders>
            <w:shd w:val="clear" w:color="auto" w:fill="auto"/>
            <w:vAlign w:val="bottom"/>
            <w:hideMark/>
          </w:tcPr>
          <w:p w:rsidR="00715EEC" w:rsidRPr="008E6596" w:rsidRDefault="00715EEC" w:rsidP="00715EEC">
            <w:pPr>
              <w:spacing w:after="0" w:line="240" w:lineRule="auto"/>
              <w:rPr>
                <w:rFonts w:ascii="Arial" w:eastAsia="Times New Roman" w:hAnsi="Arial" w:cs="Arial"/>
                <w:sz w:val="20"/>
                <w:szCs w:val="20"/>
                <w:lang w:eastAsia="hr-HR"/>
              </w:rPr>
            </w:pPr>
            <w:r w:rsidRPr="008E6596">
              <w:rPr>
                <w:rFonts w:ascii="Arial" w:eastAsia="Times New Roman" w:hAnsi="Arial" w:cs="Arial"/>
                <w:sz w:val="20"/>
                <w:szCs w:val="20"/>
                <w:lang w:eastAsia="hr-HR"/>
              </w:rPr>
              <w:t xml:space="preserve">65 Prihodi od upravnih i administrativnih pristojbi, </w:t>
            </w:r>
            <w:r w:rsidR="00297BA4">
              <w:rPr>
                <w:rFonts w:ascii="Arial" w:eastAsia="Times New Roman" w:hAnsi="Arial" w:cs="Arial"/>
                <w:sz w:val="20"/>
                <w:szCs w:val="20"/>
                <w:lang w:eastAsia="hr-HR"/>
              </w:rPr>
              <w:t xml:space="preserve">                                          </w:t>
            </w:r>
            <w:r w:rsidRPr="008E6596">
              <w:rPr>
                <w:rFonts w:ascii="Arial" w:eastAsia="Times New Roman" w:hAnsi="Arial" w:cs="Arial"/>
                <w:sz w:val="20"/>
                <w:szCs w:val="20"/>
                <w:lang w:eastAsia="hr-HR"/>
              </w:rPr>
              <w:t xml:space="preserve">pristojbi po posebnim propisima i naknada         </w:t>
            </w:r>
          </w:p>
        </w:tc>
        <w:tc>
          <w:tcPr>
            <w:tcW w:w="1496" w:type="dxa"/>
            <w:tcBorders>
              <w:top w:val="nil"/>
              <w:left w:val="nil"/>
              <w:bottom w:val="nil"/>
              <w:right w:val="nil"/>
            </w:tcBorders>
            <w:shd w:val="clear" w:color="auto" w:fill="auto"/>
            <w:noWrap/>
            <w:vAlign w:val="bottom"/>
            <w:hideMark/>
          </w:tcPr>
          <w:p w:rsidR="00715EEC" w:rsidRPr="008E6596" w:rsidRDefault="00715EEC" w:rsidP="00715EEC">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11.371.811,72</w:t>
            </w:r>
          </w:p>
        </w:tc>
        <w:tc>
          <w:tcPr>
            <w:tcW w:w="1496" w:type="dxa"/>
            <w:tcBorders>
              <w:top w:val="nil"/>
              <w:left w:val="nil"/>
              <w:bottom w:val="nil"/>
              <w:right w:val="nil"/>
            </w:tcBorders>
            <w:shd w:val="clear" w:color="auto" w:fill="auto"/>
            <w:noWrap/>
            <w:vAlign w:val="bottom"/>
            <w:hideMark/>
          </w:tcPr>
          <w:p w:rsidR="00715EEC" w:rsidRPr="008E6596" w:rsidRDefault="00715EEC" w:rsidP="00715EEC">
            <w:pPr>
              <w:spacing w:after="0" w:line="240" w:lineRule="auto"/>
              <w:jc w:val="right"/>
              <w:rPr>
                <w:rFonts w:ascii="Arial" w:eastAsia="Times New Roman" w:hAnsi="Arial" w:cs="Arial"/>
                <w:sz w:val="20"/>
                <w:szCs w:val="20"/>
                <w:lang w:eastAsia="hr-HR"/>
              </w:rPr>
            </w:pPr>
            <w:r w:rsidRPr="008E6596">
              <w:rPr>
                <w:rFonts w:ascii="Arial" w:eastAsia="Times New Roman" w:hAnsi="Arial" w:cs="Arial"/>
                <w:sz w:val="20"/>
                <w:szCs w:val="20"/>
                <w:lang w:eastAsia="hr-HR"/>
              </w:rPr>
              <w:t>15.070.963,50</w:t>
            </w:r>
          </w:p>
        </w:tc>
        <w:tc>
          <w:tcPr>
            <w:tcW w:w="1006" w:type="dxa"/>
            <w:tcBorders>
              <w:top w:val="nil"/>
              <w:left w:val="nil"/>
              <w:bottom w:val="nil"/>
              <w:right w:val="nil"/>
            </w:tcBorders>
            <w:shd w:val="clear" w:color="auto" w:fill="auto"/>
            <w:noWrap/>
            <w:vAlign w:val="bottom"/>
            <w:hideMark/>
          </w:tcPr>
          <w:p w:rsidR="00715EEC" w:rsidRPr="008E6596" w:rsidRDefault="00715EEC" w:rsidP="00715EEC">
            <w:pPr>
              <w:spacing w:after="0" w:line="240" w:lineRule="auto"/>
              <w:jc w:val="right"/>
              <w:rPr>
                <w:rFonts w:ascii="Arial" w:eastAsia="Times New Roman" w:hAnsi="Arial" w:cs="Arial"/>
                <w:sz w:val="20"/>
                <w:szCs w:val="20"/>
                <w:lang w:eastAsia="hr-HR"/>
              </w:rPr>
            </w:pPr>
            <w:r w:rsidRPr="008E6596">
              <w:rPr>
                <w:rFonts w:ascii="Arial" w:eastAsia="Times New Roman" w:hAnsi="Arial" w:cs="Arial"/>
                <w:sz w:val="20"/>
                <w:szCs w:val="20"/>
                <w:lang w:eastAsia="hr-HR"/>
              </w:rPr>
              <w:t>1</w:t>
            </w:r>
            <w:r>
              <w:rPr>
                <w:rFonts w:ascii="Arial" w:eastAsia="Times New Roman" w:hAnsi="Arial" w:cs="Arial"/>
                <w:sz w:val="20"/>
                <w:szCs w:val="20"/>
                <w:lang w:eastAsia="hr-HR"/>
              </w:rPr>
              <w:t>32,53</w:t>
            </w:r>
            <w:r w:rsidRPr="008E6596">
              <w:rPr>
                <w:rFonts w:ascii="Arial" w:eastAsia="Times New Roman" w:hAnsi="Arial" w:cs="Arial"/>
                <w:sz w:val="20"/>
                <w:szCs w:val="20"/>
                <w:lang w:eastAsia="hr-HR"/>
              </w:rPr>
              <w:t>%</w:t>
            </w:r>
          </w:p>
        </w:tc>
      </w:tr>
      <w:tr w:rsidR="00715EEC" w:rsidRPr="008E6596" w:rsidTr="001E05A6">
        <w:trPr>
          <w:trHeight w:val="480"/>
        </w:trPr>
        <w:tc>
          <w:tcPr>
            <w:tcW w:w="4580" w:type="dxa"/>
            <w:tcBorders>
              <w:top w:val="nil"/>
              <w:left w:val="nil"/>
              <w:bottom w:val="nil"/>
              <w:right w:val="nil"/>
            </w:tcBorders>
            <w:shd w:val="clear" w:color="auto" w:fill="auto"/>
            <w:vAlign w:val="bottom"/>
            <w:hideMark/>
          </w:tcPr>
          <w:p w:rsidR="00715EEC" w:rsidRPr="008E6596" w:rsidRDefault="00715EEC" w:rsidP="00715EEC">
            <w:pPr>
              <w:spacing w:after="0" w:line="240" w:lineRule="auto"/>
              <w:rPr>
                <w:rFonts w:ascii="Arial" w:eastAsia="Times New Roman" w:hAnsi="Arial" w:cs="Arial"/>
                <w:sz w:val="20"/>
                <w:szCs w:val="20"/>
                <w:lang w:eastAsia="hr-HR"/>
              </w:rPr>
            </w:pPr>
            <w:r w:rsidRPr="008E6596">
              <w:rPr>
                <w:rFonts w:ascii="Arial" w:eastAsia="Times New Roman" w:hAnsi="Arial" w:cs="Arial"/>
                <w:sz w:val="20"/>
                <w:szCs w:val="20"/>
                <w:lang w:eastAsia="hr-HR"/>
              </w:rPr>
              <w:t xml:space="preserve">66 Prihodi od prodaje proizvoda i robe te pruženih usluga i prihodi od donacija                        </w:t>
            </w:r>
          </w:p>
        </w:tc>
        <w:tc>
          <w:tcPr>
            <w:tcW w:w="1496" w:type="dxa"/>
            <w:tcBorders>
              <w:top w:val="nil"/>
              <w:left w:val="nil"/>
              <w:bottom w:val="nil"/>
              <w:right w:val="nil"/>
            </w:tcBorders>
            <w:shd w:val="clear" w:color="auto" w:fill="auto"/>
            <w:noWrap/>
            <w:vAlign w:val="bottom"/>
            <w:hideMark/>
          </w:tcPr>
          <w:p w:rsidR="00715EEC" w:rsidRPr="008E6596" w:rsidRDefault="00715EEC" w:rsidP="00715EEC">
            <w:pPr>
              <w:spacing w:after="0" w:line="240" w:lineRule="auto"/>
              <w:jc w:val="right"/>
              <w:rPr>
                <w:rFonts w:ascii="Arial" w:eastAsia="Times New Roman" w:hAnsi="Arial" w:cs="Arial"/>
                <w:sz w:val="20"/>
                <w:szCs w:val="20"/>
                <w:lang w:eastAsia="hr-HR"/>
              </w:rPr>
            </w:pPr>
            <w:r w:rsidRPr="008E6596">
              <w:rPr>
                <w:rFonts w:ascii="Arial" w:eastAsia="Times New Roman" w:hAnsi="Arial" w:cs="Arial"/>
                <w:sz w:val="20"/>
                <w:szCs w:val="20"/>
                <w:lang w:eastAsia="hr-HR"/>
              </w:rPr>
              <w:t>6.</w:t>
            </w:r>
            <w:r>
              <w:rPr>
                <w:rFonts w:ascii="Arial" w:eastAsia="Times New Roman" w:hAnsi="Arial" w:cs="Arial"/>
                <w:sz w:val="20"/>
                <w:szCs w:val="20"/>
                <w:lang w:eastAsia="hr-HR"/>
              </w:rPr>
              <w:t>287.569,10</w:t>
            </w:r>
          </w:p>
        </w:tc>
        <w:tc>
          <w:tcPr>
            <w:tcW w:w="1496" w:type="dxa"/>
            <w:tcBorders>
              <w:top w:val="nil"/>
              <w:left w:val="nil"/>
              <w:bottom w:val="nil"/>
              <w:right w:val="nil"/>
            </w:tcBorders>
            <w:shd w:val="clear" w:color="auto" w:fill="auto"/>
            <w:noWrap/>
            <w:vAlign w:val="bottom"/>
            <w:hideMark/>
          </w:tcPr>
          <w:p w:rsidR="00715EEC" w:rsidRPr="008E6596" w:rsidRDefault="00715EEC" w:rsidP="00715EEC">
            <w:pPr>
              <w:spacing w:after="0" w:line="240" w:lineRule="auto"/>
              <w:jc w:val="right"/>
              <w:rPr>
                <w:rFonts w:ascii="Arial" w:eastAsia="Times New Roman" w:hAnsi="Arial" w:cs="Arial"/>
                <w:sz w:val="20"/>
                <w:szCs w:val="20"/>
                <w:lang w:eastAsia="hr-HR"/>
              </w:rPr>
            </w:pPr>
            <w:r w:rsidRPr="008E6596">
              <w:rPr>
                <w:rFonts w:ascii="Arial" w:eastAsia="Times New Roman" w:hAnsi="Arial" w:cs="Arial"/>
                <w:sz w:val="20"/>
                <w:szCs w:val="20"/>
                <w:lang w:eastAsia="hr-HR"/>
              </w:rPr>
              <w:t>6.684.725,83</w:t>
            </w:r>
          </w:p>
        </w:tc>
        <w:tc>
          <w:tcPr>
            <w:tcW w:w="1006" w:type="dxa"/>
            <w:tcBorders>
              <w:top w:val="nil"/>
              <w:left w:val="nil"/>
              <w:bottom w:val="nil"/>
              <w:right w:val="nil"/>
            </w:tcBorders>
            <w:shd w:val="clear" w:color="auto" w:fill="auto"/>
            <w:noWrap/>
            <w:vAlign w:val="bottom"/>
            <w:hideMark/>
          </w:tcPr>
          <w:p w:rsidR="00715EEC" w:rsidRPr="008E6596" w:rsidRDefault="00715EEC" w:rsidP="00715EEC">
            <w:pPr>
              <w:spacing w:after="0" w:line="240" w:lineRule="auto"/>
              <w:jc w:val="right"/>
              <w:rPr>
                <w:rFonts w:ascii="Arial" w:eastAsia="Times New Roman" w:hAnsi="Arial" w:cs="Arial"/>
                <w:sz w:val="20"/>
                <w:szCs w:val="20"/>
                <w:lang w:eastAsia="hr-HR"/>
              </w:rPr>
            </w:pPr>
            <w:r w:rsidRPr="008E6596">
              <w:rPr>
                <w:rFonts w:ascii="Arial" w:eastAsia="Times New Roman" w:hAnsi="Arial" w:cs="Arial"/>
                <w:sz w:val="20"/>
                <w:szCs w:val="20"/>
                <w:lang w:eastAsia="hr-HR"/>
              </w:rPr>
              <w:t>10</w:t>
            </w:r>
            <w:r>
              <w:rPr>
                <w:rFonts w:ascii="Arial" w:eastAsia="Times New Roman" w:hAnsi="Arial" w:cs="Arial"/>
                <w:sz w:val="20"/>
                <w:szCs w:val="20"/>
                <w:lang w:eastAsia="hr-HR"/>
              </w:rPr>
              <w:t>6</w:t>
            </w:r>
            <w:r w:rsidRPr="008E6596">
              <w:rPr>
                <w:rFonts w:ascii="Arial" w:eastAsia="Times New Roman" w:hAnsi="Arial" w:cs="Arial"/>
                <w:sz w:val="20"/>
                <w:szCs w:val="20"/>
                <w:lang w:eastAsia="hr-HR"/>
              </w:rPr>
              <w:t>,</w:t>
            </w:r>
            <w:r>
              <w:rPr>
                <w:rFonts w:ascii="Arial" w:eastAsia="Times New Roman" w:hAnsi="Arial" w:cs="Arial"/>
                <w:sz w:val="20"/>
                <w:szCs w:val="20"/>
                <w:lang w:eastAsia="hr-HR"/>
              </w:rPr>
              <w:t>32</w:t>
            </w:r>
            <w:r w:rsidRPr="008E6596">
              <w:rPr>
                <w:rFonts w:ascii="Arial" w:eastAsia="Times New Roman" w:hAnsi="Arial" w:cs="Arial"/>
                <w:sz w:val="20"/>
                <w:szCs w:val="20"/>
                <w:lang w:eastAsia="hr-HR"/>
              </w:rPr>
              <w:t>%</w:t>
            </w:r>
          </w:p>
        </w:tc>
      </w:tr>
      <w:tr w:rsidR="00715EEC" w:rsidRPr="008E6596" w:rsidTr="001E05A6">
        <w:trPr>
          <w:trHeight w:val="255"/>
        </w:trPr>
        <w:tc>
          <w:tcPr>
            <w:tcW w:w="4580" w:type="dxa"/>
            <w:tcBorders>
              <w:top w:val="nil"/>
              <w:left w:val="nil"/>
              <w:bottom w:val="nil"/>
              <w:right w:val="nil"/>
            </w:tcBorders>
            <w:shd w:val="clear" w:color="auto" w:fill="auto"/>
            <w:noWrap/>
            <w:vAlign w:val="bottom"/>
            <w:hideMark/>
          </w:tcPr>
          <w:p w:rsidR="00715EEC" w:rsidRPr="008E6596" w:rsidRDefault="00715EEC" w:rsidP="00715EEC">
            <w:pPr>
              <w:spacing w:after="0" w:line="240" w:lineRule="auto"/>
              <w:rPr>
                <w:rFonts w:ascii="Arial" w:eastAsia="Times New Roman" w:hAnsi="Arial" w:cs="Arial"/>
                <w:sz w:val="20"/>
                <w:szCs w:val="20"/>
                <w:lang w:eastAsia="hr-HR"/>
              </w:rPr>
            </w:pPr>
            <w:r w:rsidRPr="008E6596">
              <w:rPr>
                <w:rFonts w:ascii="Arial" w:eastAsia="Times New Roman" w:hAnsi="Arial" w:cs="Arial"/>
                <w:sz w:val="20"/>
                <w:szCs w:val="20"/>
                <w:lang w:eastAsia="hr-HR"/>
              </w:rPr>
              <w:t xml:space="preserve">68 Kazne, upravne mjere i ostali prihodi                                                               </w:t>
            </w:r>
          </w:p>
        </w:tc>
        <w:tc>
          <w:tcPr>
            <w:tcW w:w="1496" w:type="dxa"/>
            <w:tcBorders>
              <w:top w:val="nil"/>
              <w:left w:val="nil"/>
              <w:bottom w:val="nil"/>
              <w:right w:val="nil"/>
            </w:tcBorders>
            <w:shd w:val="clear" w:color="auto" w:fill="auto"/>
            <w:noWrap/>
            <w:vAlign w:val="bottom"/>
            <w:hideMark/>
          </w:tcPr>
          <w:p w:rsidR="00715EEC" w:rsidRPr="008E6596" w:rsidRDefault="00715EEC" w:rsidP="00715EEC">
            <w:pPr>
              <w:spacing w:after="0" w:line="240" w:lineRule="auto"/>
              <w:jc w:val="right"/>
              <w:rPr>
                <w:rFonts w:ascii="Arial" w:eastAsia="Times New Roman" w:hAnsi="Arial" w:cs="Arial"/>
                <w:sz w:val="20"/>
                <w:szCs w:val="20"/>
                <w:lang w:eastAsia="hr-HR"/>
              </w:rPr>
            </w:pPr>
            <w:r w:rsidRPr="008E6596">
              <w:rPr>
                <w:rFonts w:ascii="Arial" w:eastAsia="Times New Roman" w:hAnsi="Arial" w:cs="Arial"/>
                <w:sz w:val="20"/>
                <w:szCs w:val="20"/>
                <w:lang w:eastAsia="hr-HR"/>
              </w:rPr>
              <w:t>1.0</w:t>
            </w:r>
            <w:r>
              <w:rPr>
                <w:rFonts w:ascii="Arial" w:eastAsia="Times New Roman" w:hAnsi="Arial" w:cs="Arial"/>
                <w:sz w:val="20"/>
                <w:szCs w:val="20"/>
                <w:lang w:eastAsia="hr-HR"/>
              </w:rPr>
              <w:t>00.254,44</w:t>
            </w:r>
          </w:p>
        </w:tc>
        <w:tc>
          <w:tcPr>
            <w:tcW w:w="1496" w:type="dxa"/>
            <w:tcBorders>
              <w:top w:val="nil"/>
              <w:left w:val="nil"/>
              <w:bottom w:val="nil"/>
              <w:right w:val="nil"/>
            </w:tcBorders>
            <w:shd w:val="clear" w:color="auto" w:fill="auto"/>
            <w:noWrap/>
            <w:vAlign w:val="bottom"/>
            <w:hideMark/>
          </w:tcPr>
          <w:p w:rsidR="00715EEC" w:rsidRPr="008E6596" w:rsidRDefault="00715EEC" w:rsidP="00715EEC">
            <w:pPr>
              <w:spacing w:after="0" w:line="240" w:lineRule="auto"/>
              <w:jc w:val="right"/>
              <w:rPr>
                <w:rFonts w:ascii="Arial" w:eastAsia="Times New Roman" w:hAnsi="Arial" w:cs="Arial"/>
                <w:sz w:val="20"/>
                <w:szCs w:val="20"/>
                <w:lang w:eastAsia="hr-HR"/>
              </w:rPr>
            </w:pPr>
            <w:r w:rsidRPr="008E6596">
              <w:rPr>
                <w:rFonts w:ascii="Arial" w:eastAsia="Times New Roman" w:hAnsi="Arial" w:cs="Arial"/>
                <w:sz w:val="20"/>
                <w:szCs w:val="20"/>
                <w:lang w:eastAsia="hr-HR"/>
              </w:rPr>
              <w:t>2.250.421,33</w:t>
            </w:r>
          </w:p>
        </w:tc>
        <w:tc>
          <w:tcPr>
            <w:tcW w:w="1006" w:type="dxa"/>
            <w:tcBorders>
              <w:top w:val="nil"/>
              <w:left w:val="nil"/>
              <w:bottom w:val="nil"/>
              <w:right w:val="nil"/>
            </w:tcBorders>
            <w:shd w:val="clear" w:color="auto" w:fill="auto"/>
            <w:noWrap/>
            <w:vAlign w:val="bottom"/>
            <w:hideMark/>
          </w:tcPr>
          <w:p w:rsidR="00715EEC" w:rsidRPr="008E6596" w:rsidRDefault="00715EEC" w:rsidP="00715EEC">
            <w:pPr>
              <w:spacing w:after="0" w:line="240" w:lineRule="auto"/>
              <w:jc w:val="right"/>
              <w:rPr>
                <w:rFonts w:ascii="Arial" w:eastAsia="Times New Roman" w:hAnsi="Arial" w:cs="Arial"/>
                <w:sz w:val="20"/>
                <w:szCs w:val="20"/>
                <w:lang w:eastAsia="hr-HR"/>
              </w:rPr>
            </w:pPr>
            <w:r w:rsidRPr="008E6596">
              <w:rPr>
                <w:rFonts w:ascii="Arial" w:eastAsia="Times New Roman" w:hAnsi="Arial" w:cs="Arial"/>
                <w:sz w:val="20"/>
                <w:szCs w:val="20"/>
                <w:lang w:eastAsia="hr-HR"/>
              </w:rPr>
              <w:t>22</w:t>
            </w:r>
            <w:r>
              <w:rPr>
                <w:rFonts w:ascii="Arial" w:eastAsia="Times New Roman" w:hAnsi="Arial" w:cs="Arial"/>
                <w:sz w:val="20"/>
                <w:szCs w:val="20"/>
                <w:lang w:eastAsia="hr-HR"/>
              </w:rPr>
              <w:t>4</w:t>
            </w:r>
            <w:r w:rsidRPr="008E6596">
              <w:rPr>
                <w:rFonts w:ascii="Arial" w:eastAsia="Times New Roman" w:hAnsi="Arial" w:cs="Arial"/>
                <w:sz w:val="20"/>
                <w:szCs w:val="20"/>
                <w:lang w:eastAsia="hr-HR"/>
              </w:rPr>
              <w:t>,</w:t>
            </w:r>
            <w:r>
              <w:rPr>
                <w:rFonts w:ascii="Arial" w:eastAsia="Times New Roman" w:hAnsi="Arial" w:cs="Arial"/>
                <w:sz w:val="20"/>
                <w:szCs w:val="20"/>
                <w:lang w:eastAsia="hr-HR"/>
              </w:rPr>
              <w:t>98</w:t>
            </w:r>
            <w:r w:rsidRPr="008E6596">
              <w:rPr>
                <w:rFonts w:ascii="Arial" w:eastAsia="Times New Roman" w:hAnsi="Arial" w:cs="Arial"/>
                <w:sz w:val="20"/>
                <w:szCs w:val="20"/>
                <w:lang w:eastAsia="hr-HR"/>
              </w:rPr>
              <w:t>%</w:t>
            </w:r>
          </w:p>
        </w:tc>
      </w:tr>
      <w:tr w:rsidR="00715EEC" w:rsidRPr="008E6596" w:rsidTr="001E05A6">
        <w:trPr>
          <w:trHeight w:val="495"/>
        </w:trPr>
        <w:tc>
          <w:tcPr>
            <w:tcW w:w="4580" w:type="dxa"/>
            <w:tcBorders>
              <w:top w:val="nil"/>
              <w:left w:val="nil"/>
              <w:bottom w:val="nil"/>
              <w:right w:val="nil"/>
            </w:tcBorders>
            <w:shd w:val="clear" w:color="auto" w:fill="auto"/>
            <w:vAlign w:val="bottom"/>
          </w:tcPr>
          <w:p w:rsidR="00715EEC" w:rsidRPr="008E6596" w:rsidRDefault="00715EEC" w:rsidP="00715EEC">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71</w:t>
            </w:r>
            <w:r w:rsidR="00297BA4">
              <w:rPr>
                <w:rFonts w:ascii="Arial" w:eastAsia="Times New Roman" w:hAnsi="Arial" w:cs="Arial"/>
                <w:sz w:val="20"/>
                <w:szCs w:val="20"/>
                <w:lang w:eastAsia="hr-HR"/>
              </w:rPr>
              <w:t xml:space="preserve"> </w:t>
            </w:r>
            <w:r>
              <w:rPr>
                <w:rFonts w:ascii="Arial" w:eastAsia="Times New Roman" w:hAnsi="Arial" w:cs="Arial"/>
                <w:sz w:val="20"/>
                <w:szCs w:val="20"/>
                <w:lang w:eastAsia="hr-HR"/>
              </w:rPr>
              <w:t>Prihod od prodaje neproizvedene dugotrajne imovine</w:t>
            </w:r>
          </w:p>
        </w:tc>
        <w:tc>
          <w:tcPr>
            <w:tcW w:w="1496" w:type="dxa"/>
            <w:tcBorders>
              <w:top w:val="nil"/>
              <w:left w:val="nil"/>
              <w:bottom w:val="nil"/>
              <w:right w:val="nil"/>
            </w:tcBorders>
            <w:shd w:val="clear" w:color="auto" w:fill="auto"/>
            <w:noWrap/>
            <w:vAlign w:val="bottom"/>
          </w:tcPr>
          <w:p w:rsidR="00715EEC" w:rsidRPr="008E6596" w:rsidRDefault="00715EEC" w:rsidP="00715EEC">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170.000,00</w:t>
            </w:r>
          </w:p>
        </w:tc>
        <w:tc>
          <w:tcPr>
            <w:tcW w:w="1496" w:type="dxa"/>
            <w:tcBorders>
              <w:top w:val="nil"/>
              <w:left w:val="nil"/>
              <w:bottom w:val="nil"/>
              <w:right w:val="nil"/>
            </w:tcBorders>
            <w:shd w:val="clear" w:color="auto" w:fill="auto"/>
            <w:noWrap/>
            <w:vAlign w:val="bottom"/>
          </w:tcPr>
          <w:p w:rsidR="00715EEC" w:rsidRPr="008E6596" w:rsidRDefault="00715EEC" w:rsidP="00715EEC">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0,00</w:t>
            </w:r>
          </w:p>
        </w:tc>
        <w:tc>
          <w:tcPr>
            <w:tcW w:w="1006" w:type="dxa"/>
            <w:tcBorders>
              <w:top w:val="nil"/>
              <w:left w:val="nil"/>
              <w:bottom w:val="nil"/>
              <w:right w:val="nil"/>
            </w:tcBorders>
            <w:shd w:val="clear" w:color="auto" w:fill="auto"/>
            <w:noWrap/>
            <w:vAlign w:val="bottom"/>
          </w:tcPr>
          <w:p w:rsidR="00715EEC" w:rsidRPr="008E6596" w:rsidRDefault="00715EEC" w:rsidP="00715EEC">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715EEC" w:rsidRPr="008E6596" w:rsidTr="001E05A6">
        <w:trPr>
          <w:trHeight w:val="495"/>
        </w:trPr>
        <w:tc>
          <w:tcPr>
            <w:tcW w:w="4580" w:type="dxa"/>
            <w:tcBorders>
              <w:top w:val="nil"/>
              <w:left w:val="nil"/>
              <w:bottom w:val="nil"/>
              <w:right w:val="nil"/>
            </w:tcBorders>
            <w:shd w:val="clear" w:color="auto" w:fill="auto"/>
            <w:vAlign w:val="bottom"/>
            <w:hideMark/>
          </w:tcPr>
          <w:p w:rsidR="00715EEC" w:rsidRPr="008E6596" w:rsidRDefault="00715EEC" w:rsidP="00715EEC">
            <w:pPr>
              <w:spacing w:after="0" w:line="240" w:lineRule="auto"/>
              <w:rPr>
                <w:rFonts w:ascii="Arial" w:eastAsia="Times New Roman" w:hAnsi="Arial" w:cs="Arial"/>
                <w:sz w:val="20"/>
                <w:szCs w:val="20"/>
                <w:lang w:eastAsia="hr-HR"/>
              </w:rPr>
            </w:pPr>
            <w:r w:rsidRPr="008E6596">
              <w:rPr>
                <w:rFonts w:ascii="Arial" w:eastAsia="Times New Roman" w:hAnsi="Arial" w:cs="Arial"/>
                <w:sz w:val="20"/>
                <w:szCs w:val="20"/>
                <w:lang w:eastAsia="hr-HR"/>
              </w:rPr>
              <w:t xml:space="preserve">72 Prihodi od prodaje proizvedene dugotrajne imovine                                                   </w:t>
            </w:r>
          </w:p>
        </w:tc>
        <w:tc>
          <w:tcPr>
            <w:tcW w:w="1496" w:type="dxa"/>
            <w:tcBorders>
              <w:top w:val="nil"/>
              <w:left w:val="nil"/>
              <w:bottom w:val="nil"/>
              <w:right w:val="nil"/>
            </w:tcBorders>
            <w:shd w:val="clear" w:color="auto" w:fill="auto"/>
            <w:noWrap/>
            <w:vAlign w:val="bottom"/>
            <w:hideMark/>
          </w:tcPr>
          <w:p w:rsidR="00715EEC" w:rsidRPr="008E6596" w:rsidRDefault="00715EEC" w:rsidP="00715EEC">
            <w:pPr>
              <w:spacing w:after="0" w:line="240" w:lineRule="auto"/>
              <w:jc w:val="right"/>
              <w:rPr>
                <w:rFonts w:ascii="Arial" w:eastAsia="Times New Roman" w:hAnsi="Arial" w:cs="Arial"/>
                <w:sz w:val="20"/>
                <w:szCs w:val="20"/>
                <w:lang w:eastAsia="hr-HR"/>
              </w:rPr>
            </w:pPr>
            <w:r w:rsidRPr="008E6596">
              <w:rPr>
                <w:rFonts w:ascii="Arial" w:eastAsia="Times New Roman" w:hAnsi="Arial" w:cs="Arial"/>
                <w:sz w:val="20"/>
                <w:szCs w:val="20"/>
                <w:lang w:eastAsia="hr-HR"/>
              </w:rPr>
              <w:t>884.830,95</w:t>
            </w:r>
          </w:p>
        </w:tc>
        <w:tc>
          <w:tcPr>
            <w:tcW w:w="1496" w:type="dxa"/>
            <w:tcBorders>
              <w:top w:val="nil"/>
              <w:left w:val="nil"/>
              <w:bottom w:val="nil"/>
              <w:right w:val="nil"/>
            </w:tcBorders>
            <w:shd w:val="clear" w:color="auto" w:fill="auto"/>
            <w:noWrap/>
            <w:vAlign w:val="bottom"/>
            <w:hideMark/>
          </w:tcPr>
          <w:p w:rsidR="00715EEC" w:rsidRPr="008E6596" w:rsidRDefault="00715EEC" w:rsidP="00715EEC">
            <w:pPr>
              <w:spacing w:after="0" w:line="240" w:lineRule="auto"/>
              <w:jc w:val="right"/>
              <w:rPr>
                <w:rFonts w:ascii="Arial" w:eastAsia="Times New Roman" w:hAnsi="Arial" w:cs="Arial"/>
                <w:sz w:val="20"/>
                <w:szCs w:val="20"/>
                <w:lang w:eastAsia="hr-HR"/>
              </w:rPr>
            </w:pPr>
            <w:r w:rsidRPr="008E6596">
              <w:rPr>
                <w:rFonts w:ascii="Arial" w:eastAsia="Times New Roman" w:hAnsi="Arial" w:cs="Arial"/>
                <w:sz w:val="20"/>
                <w:szCs w:val="20"/>
                <w:lang w:eastAsia="hr-HR"/>
              </w:rPr>
              <w:t>838.310,93</w:t>
            </w:r>
          </w:p>
        </w:tc>
        <w:tc>
          <w:tcPr>
            <w:tcW w:w="1006" w:type="dxa"/>
            <w:tcBorders>
              <w:top w:val="nil"/>
              <w:left w:val="nil"/>
              <w:bottom w:val="nil"/>
              <w:right w:val="nil"/>
            </w:tcBorders>
            <w:shd w:val="clear" w:color="auto" w:fill="auto"/>
            <w:noWrap/>
            <w:vAlign w:val="bottom"/>
            <w:hideMark/>
          </w:tcPr>
          <w:p w:rsidR="00715EEC" w:rsidRPr="008E6596" w:rsidRDefault="00715EEC" w:rsidP="00715EEC">
            <w:pPr>
              <w:spacing w:after="0" w:line="240" w:lineRule="auto"/>
              <w:jc w:val="right"/>
              <w:rPr>
                <w:rFonts w:ascii="Arial" w:eastAsia="Times New Roman" w:hAnsi="Arial" w:cs="Arial"/>
                <w:sz w:val="20"/>
                <w:szCs w:val="20"/>
                <w:lang w:eastAsia="hr-HR"/>
              </w:rPr>
            </w:pPr>
            <w:r w:rsidRPr="008E6596">
              <w:rPr>
                <w:rFonts w:ascii="Arial" w:eastAsia="Times New Roman" w:hAnsi="Arial" w:cs="Arial"/>
                <w:sz w:val="20"/>
                <w:szCs w:val="20"/>
                <w:lang w:eastAsia="hr-HR"/>
              </w:rPr>
              <w:t>94,74%</w:t>
            </w:r>
          </w:p>
        </w:tc>
      </w:tr>
    </w:tbl>
    <w:p w:rsidR="00CD0F30" w:rsidRDefault="00CD0F30" w:rsidP="00C6358B">
      <w:pPr>
        <w:pStyle w:val="Bezproreda"/>
        <w:rPr>
          <w:b/>
        </w:rPr>
      </w:pPr>
    </w:p>
    <w:p w:rsidR="00CD0F30" w:rsidRDefault="00CD0F30" w:rsidP="00C6358B">
      <w:pPr>
        <w:pStyle w:val="Bezproreda"/>
        <w:rPr>
          <w:b/>
        </w:rPr>
      </w:pPr>
    </w:p>
    <w:p w:rsidR="001E05A6" w:rsidRDefault="001E05A6" w:rsidP="001E05A6">
      <w:pPr>
        <w:pStyle w:val="Bezproreda"/>
        <w:rPr>
          <w:rFonts w:ascii="Times New Roman" w:hAnsi="Times New Roman" w:cs="Times New Roman"/>
          <w:sz w:val="24"/>
          <w:szCs w:val="24"/>
        </w:rPr>
      </w:pPr>
      <w:r>
        <w:rPr>
          <w:rFonts w:ascii="Times New Roman" w:hAnsi="Times New Roman" w:cs="Times New Roman"/>
          <w:sz w:val="24"/>
          <w:szCs w:val="24"/>
        </w:rPr>
        <w:t>Propisanom raspodjelom poreza na dohodak, uveden je udio za fiskalno izravnanje gdje općine i gradovi koji po stanovniku ostvaruju prihod od poreza i prireza manje od hrvatskog prosjeka, iz državnog proračuna ostvaruju dodatni udio u prihodu od poreza i prireza na dohodak. Grad Omiš participira u ukupnim sredstvima za fiskalno izravnanje sukladno utvrđenim kriterijima od strane Ministarstva financija, sa iznosom od 10.498.041,00 kuna u odnosu na 9.782.372,69 kuna prošle godine, što je povećanje od 7,3 %.</w:t>
      </w:r>
    </w:p>
    <w:p w:rsidR="001E05A6" w:rsidRDefault="001E05A6" w:rsidP="001E05A6">
      <w:pPr>
        <w:pStyle w:val="Bezproreda"/>
        <w:rPr>
          <w:rFonts w:ascii="Times New Roman" w:hAnsi="Times New Roman" w:cs="Times New Roman"/>
          <w:sz w:val="24"/>
          <w:szCs w:val="24"/>
        </w:rPr>
      </w:pPr>
      <w:r>
        <w:rPr>
          <w:rFonts w:ascii="Times New Roman" w:hAnsi="Times New Roman" w:cs="Times New Roman"/>
          <w:sz w:val="24"/>
          <w:szCs w:val="24"/>
        </w:rPr>
        <w:t>Izvorni prihod od poreza i prireza Grada Omiša ostvaren u 2019. godini iznosi 20.865.259,28 kuna u odnosu na 17.311.417 kuna prošle godine, što je porast od 20,52 %. Ovakav skok u prihodima može se pripisati jačanju gospodarske djelatnosti i većoj zaposlenosti stanovništva sa područja Grada Omiša.</w:t>
      </w:r>
    </w:p>
    <w:p w:rsidR="001E05A6" w:rsidRDefault="001E05A6" w:rsidP="001E05A6">
      <w:pPr>
        <w:pStyle w:val="Bezproreda"/>
        <w:rPr>
          <w:rFonts w:ascii="Times New Roman" w:hAnsi="Times New Roman" w:cs="Times New Roman"/>
          <w:sz w:val="24"/>
          <w:szCs w:val="24"/>
        </w:rPr>
      </w:pPr>
    </w:p>
    <w:p w:rsidR="001E05A6" w:rsidRDefault="001E05A6" w:rsidP="001E05A6">
      <w:pPr>
        <w:pStyle w:val="Bezproreda"/>
        <w:rPr>
          <w:rFonts w:ascii="Times New Roman" w:hAnsi="Times New Roman" w:cs="Times New Roman"/>
          <w:sz w:val="24"/>
          <w:szCs w:val="24"/>
        </w:rPr>
      </w:pPr>
      <w:r>
        <w:rPr>
          <w:rFonts w:ascii="Times New Roman" w:hAnsi="Times New Roman" w:cs="Times New Roman"/>
          <w:sz w:val="24"/>
          <w:szCs w:val="24"/>
        </w:rPr>
        <w:t>Porez na promet nekretnina je u cijelosti prihod gradskog proračuna a povremenog je karaktera i ovisi o prometu nekretninama na području Grada Omiša.</w:t>
      </w:r>
    </w:p>
    <w:p w:rsidR="001E05A6" w:rsidRDefault="001E05A6" w:rsidP="001E05A6">
      <w:pPr>
        <w:pStyle w:val="Bezproreda"/>
        <w:rPr>
          <w:rFonts w:ascii="Times New Roman" w:hAnsi="Times New Roman" w:cs="Times New Roman"/>
          <w:sz w:val="24"/>
          <w:szCs w:val="24"/>
        </w:rPr>
      </w:pPr>
    </w:p>
    <w:p w:rsidR="001E05A6" w:rsidRPr="00635AE2" w:rsidRDefault="001E05A6" w:rsidP="001E05A6">
      <w:pPr>
        <w:pStyle w:val="Bezproreda"/>
        <w:rPr>
          <w:rFonts w:ascii="Times New Roman" w:hAnsi="Times New Roman" w:cs="Times New Roman"/>
          <w:sz w:val="24"/>
          <w:szCs w:val="24"/>
        </w:rPr>
      </w:pPr>
      <w:r w:rsidRPr="00635AE2">
        <w:rPr>
          <w:rFonts w:ascii="Times New Roman" w:hAnsi="Times New Roman" w:cs="Times New Roman"/>
          <w:sz w:val="24"/>
          <w:szCs w:val="24"/>
        </w:rPr>
        <w:t xml:space="preserve">Evidentiran je porast prometa od prodaje  </w:t>
      </w:r>
      <w:r>
        <w:rPr>
          <w:rFonts w:ascii="Times New Roman" w:hAnsi="Times New Roman" w:cs="Times New Roman"/>
          <w:sz w:val="24"/>
          <w:szCs w:val="24"/>
        </w:rPr>
        <w:t>alkoholnih i bezalkoholnih pića.</w:t>
      </w:r>
    </w:p>
    <w:p w:rsidR="001E05A6" w:rsidRPr="0071016E" w:rsidRDefault="001E05A6" w:rsidP="001E05A6">
      <w:pPr>
        <w:pStyle w:val="Bezproreda"/>
        <w:rPr>
          <w:rFonts w:ascii="Times New Roman" w:hAnsi="Times New Roman" w:cs="Times New Roman"/>
          <w:b/>
          <w:sz w:val="24"/>
          <w:szCs w:val="24"/>
        </w:rPr>
      </w:pPr>
      <w:r w:rsidRPr="0071016E">
        <w:rPr>
          <w:rFonts w:ascii="Times New Roman" w:hAnsi="Times New Roman" w:cs="Times New Roman"/>
          <w:b/>
          <w:sz w:val="24"/>
          <w:szCs w:val="24"/>
        </w:rPr>
        <w:t xml:space="preserve">    </w:t>
      </w:r>
    </w:p>
    <w:p w:rsidR="001E05A6" w:rsidRPr="00A01C79" w:rsidRDefault="001E05A6" w:rsidP="001E05A6">
      <w:pPr>
        <w:pStyle w:val="Bezproreda"/>
        <w:rPr>
          <w:rFonts w:ascii="Times New Roman" w:hAnsi="Times New Roman" w:cs="Times New Roman"/>
          <w:sz w:val="24"/>
          <w:szCs w:val="24"/>
        </w:rPr>
      </w:pPr>
      <w:r w:rsidRPr="004054D9">
        <w:rPr>
          <w:rFonts w:ascii="Times New Roman" w:hAnsi="Times New Roman" w:cs="Times New Roman"/>
          <w:sz w:val="24"/>
          <w:szCs w:val="24"/>
        </w:rPr>
        <w:t>U 2019. godini</w:t>
      </w:r>
      <w:r>
        <w:rPr>
          <w:rFonts w:ascii="Times New Roman" w:hAnsi="Times New Roman" w:cs="Times New Roman"/>
          <w:b/>
          <w:sz w:val="24"/>
          <w:szCs w:val="24"/>
        </w:rPr>
        <w:t xml:space="preserve"> </w:t>
      </w:r>
      <w:r w:rsidRPr="004054D9">
        <w:rPr>
          <w:rFonts w:ascii="Times New Roman" w:hAnsi="Times New Roman" w:cs="Times New Roman"/>
          <w:sz w:val="24"/>
          <w:szCs w:val="24"/>
        </w:rPr>
        <w:t>gradski proračun primio je ukupno</w:t>
      </w:r>
      <w:r>
        <w:rPr>
          <w:rFonts w:ascii="Times New Roman" w:hAnsi="Times New Roman" w:cs="Times New Roman"/>
          <w:sz w:val="24"/>
          <w:szCs w:val="24"/>
        </w:rPr>
        <w:t xml:space="preserve"> 1.728.772,73 kuna za financiranje nabavke vatrogasnih vozila. Od Splitsko - dalm</w:t>
      </w:r>
      <w:r w:rsidR="00EF53AE">
        <w:rPr>
          <w:rFonts w:ascii="Times New Roman" w:hAnsi="Times New Roman" w:cs="Times New Roman"/>
          <w:sz w:val="24"/>
          <w:szCs w:val="24"/>
        </w:rPr>
        <w:t>atinske županije primljeno je 1.</w:t>
      </w:r>
      <w:r>
        <w:rPr>
          <w:rFonts w:ascii="Times New Roman" w:hAnsi="Times New Roman" w:cs="Times New Roman"/>
          <w:sz w:val="24"/>
          <w:szCs w:val="24"/>
        </w:rPr>
        <w:t>500.000,00 kuna za sufinanciranje projekta uređenja plaže na Brzetu.</w:t>
      </w:r>
    </w:p>
    <w:p w:rsidR="001E05A6" w:rsidRDefault="001E05A6" w:rsidP="001E05A6">
      <w:pPr>
        <w:pStyle w:val="Bezproreda"/>
        <w:rPr>
          <w:rFonts w:ascii="Times New Roman" w:hAnsi="Times New Roman" w:cs="Times New Roman"/>
          <w:b/>
          <w:sz w:val="24"/>
          <w:szCs w:val="24"/>
        </w:rPr>
      </w:pPr>
    </w:p>
    <w:p w:rsidR="001E05A6" w:rsidRDefault="001E05A6" w:rsidP="001E05A6">
      <w:pPr>
        <w:pStyle w:val="Bezproreda"/>
        <w:rPr>
          <w:rFonts w:ascii="Times New Roman" w:hAnsi="Times New Roman" w:cs="Times New Roman"/>
          <w:sz w:val="24"/>
          <w:szCs w:val="24"/>
        </w:rPr>
      </w:pPr>
      <w:r>
        <w:rPr>
          <w:rFonts w:ascii="Times New Roman" w:hAnsi="Times New Roman" w:cs="Times New Roman"/>
          <w:sz w:val="24"/>
          <w:szCs w:val="24"/>
        </w:rPr>
        <w:t xml:space="preserve">Višegodišnji projekt saniranja obrušavajućih fragmenata stijenske </w:t>
      </w:r>
      <w:r w:rsidRPr="00137F50">
        <w:rPr>
          <w:rFonts w:ascii="Times New Roman" w:hAnsi="Times New Roman" w:cs="Times New Roman"/>
          <w:sz w:val="24"/>
          <w:szCs w:val="24"/>
        </w:rPr>
        <w:t xml:space="preserve"> </w:t>
      </w:r>
      <w:r>
        <w:rPr>
          <w:rFonts w:ascii="Times New Roman" w:hAnsi="Times New Roman" w:cs="Times New Roman"/>
          <w:sz w:val="24"/>
          <w:szCs w:val="24"/>
        </w:rPr>
        <w:t>iznad Omiša u 2019. godini je završen, a ukupne uplate od strane Fonda za zaštitu okoliša i energetsku učinkovitost u 2019. godini su iznosile 5.100.155 kuna.</w:t>
      </w:r>
    </w:p>
    <w:p w:rsidR="001E05A6" w:rsidRDefault="001E05A6" w:rsidP="001E05A6">
      <w:pPr>
        <w:pStyle w:val="Bezproreda"/>
        <w:rPr>
          <w:rFonts w:ascii="Times New Roman" w:hAnsi="Times New Roman" w:cs="Times New Roman"/>
          <w:sz w:val="24"/>
          <w:szCs w:val="24"/>
        </w:rPr>
      </w:pPr>
    </w:p>
    <w:p w:rsidR="001E05A6" w:rsidRPr="004F4412" w:rsidRDefault="001E05A6" w:rsidP="001E05A6">
      <w:pPr>
        <w:pStyle w:val="Bezproreda"/>
        <w:rPr>
          <w:rFonts w:ascii="Times New Roman" w:hAnsi="Times New Roman" w:cs="Times New Roman"/>
          <w:sz w:val="24"/>
          <w:szCs w:val="24"/>
        </w:rPr>
      </w:pPr>
      <w:r>
        <w:rPr>
          <w:rFonts w:ascii="Times New Roman" w:hAnsi="Times New Roman" w:cs="Times New Roman"/>
          <w:sz w:val="24"/>
          <w:szCs w:val="24"/>
        </w:rPr>
        <w:t>Pomoći temeljem prijenosa EU</w:t>
      </w:r>
      <w:r w:rsidRPr="001E46FE">
        <w:rPr>
          <w:rFonts w:ascii="Times New Roman" w:hAnsi="Times New Roman" w:cs="Times New Roman"/>
          <w:sz w:val="24"/>
          <w:szCs w:val="24"/>
        </w:rPr>
        <w:t xml:space="preserve"> sredstava</w:t>
      </w:r>
      <w:r>
        <w:rPr>
          <w:rFonts w:ascii="Times New Roman" w:hAnsi="Times New Roman" w:cs="Times New Roman"/>
          <w:sz w:val="24"/>
          <w:szCs w:val="24"/>
        </w:rPr>
        <w:t xml:space="preserve">  odnose se na financiranje projekta uređenja reciklažnog dvorišta u iznosu od 2.142.815,47 kuna, opremanje sportske dvorane zidom za penjanje u iznosu od 156.918,30 kuna te 193.599,31 kuna za projekt uređenja dužobalne šetnice sa biciklističkom stazom. Ukupan prihod pomoći po ovom osnovu iznosi 2.493.333,08 kuna.</w:t>
      </w:r>
    </w:p>
    <w:p w:rsidR="001E05A6" w:rsidRPr="00A01C79" w:rsidRDefault="001E05A6" w:rsidP="001E05A6">
      <w:pPr>
        <w:pStyle w:val="Bezproreda"/>
        <w:rPr>
          <w:rFonts w:ascii="Times New Roman" w:hAnsi="Times New Roman" w:cs="Times New Roman"/>
          <w:sz w:val="24"/>
          <w:szCs w:val="24"/>
        </w:rPr>
      </w:pPr>
      <w:r w:rsidRPr="00A01C79">
        <w:rPr>
          <w:rFonts w:ascii="Times New Roman" w:hAnsi="Times New Roman" w:cs="Times New Roman"/>
          <w:sz w:val="24"/>
          <w:szCs w:val="24"/>
        </w:rPr>
        <w:t>U 2018. godini</w:t>
      </w:r>
      <w:r>
        <w:rPr>
          <w:rFonts w:ascii="Times New Roman" w:hAnsi="Times New Roman" w:cs="Times New Roman"/>
          <w:sz w:val="24"/>
          <w:szCs w:val="24"/>
        </w:rPr>
        <w:t xml:space="preserve"> u gradski proračun uplaćen je avans od 1.000.000,00 kuna za financiranje zapošljavanja žena –njegovateljica u sklopu projekta „Zaželi“. Ova sredstva su utrošena u toku 2019. godine u skladu s ugovorom, a kao prihod će se evidentirati u 2020. godini.</w:t>
      </w:r>
    </w:p>
    <w:p w:rsidR="001E05A6" w:rsidRDefault="001E05A6" w:rsidP="001E05A6">
      <w:pPr>
        <w:pStyle w:val="Bezproreda"/>
        <w:rPr>
          <w:rFonts w:ascii="Times New Roman" w:hAnsi="Times New Roman" w:cs="Times New Roman"/>
          <w:b/>
          <w:sz w:val="24"/>
          <w:szCs w:val="24"/>
        </w:rPr>
      </w:pPr>
    </w:p>
    <w:p w:rsidR="001E05A6" w:rsidRPr="00150E98" w:rsidRDefault="001E05A6" w:rsidP="001E05A6">
      <w:pPr>
        <w:pStyle w:val="Bezproreda"/>
        <w:rPr>
          <w:rFonts w:ascii="Times New Roman" w:hAnsi="Times New Roman" w:cs="Times New Roman"/>
          <w:sz w:val="24"/>
          <w:szCs w:val="24"/>
        </w:rPr>
      </w:pPr>
      <w:r w:rsidRPr="00150E98">
        <w:rPr>
          <w:rFonts w:ascii="Times New Roman" w:hAnsi="Times New Roman" w:cs="Times New Roman"/>
          <w:sz w:val="24"/>
          <w:szCs w:val="24"/>
        </w:rPr>
        <w:t>Povećana je naplata prihoda po osnovi prodaje državnih biljega</w:t>
      </w:r>
      <w:r>
        <w:rPr>
          <w:rFonts w:ascii="Times New Roman" w:hAnsi="Times New Roman" w:cs="Times New Roman"/>
          <w:sz w:val="24"/>
          <w:szCs w:val="24"/>
        </w:rPr>
        <w:t xml:space="preserve"> te su povećani prihodi od boravišne pristojbe.</w:t>
      </w:r>
    </w:p>
    <w:p w:rsidR="001E05A6" w:rsidRPr="00150E98" w:rsidRDefault="001E05A6" w:rsidP="001E05A6">
      <w:pPr>
        <w:pStyle w:val="Bezproreda"/>
        <w:rPr>
          <w:rFonts w:ascii="Times New Roman" w:hAnsi="Times New Roman" w:cs="Times New Roman"/>
          <w:sz w:val="24"/>
          <w:szCs w:val="24"/>
        </w:rPr>
      </w:pPr>
      <w:r w:rsidRPr="00150E98">
        <w:rPr>
          <w:rFonts w:ascii="Times New Roman" w:hAnsi="Times New Roman" w:cs="Times New Roman"/>
          <w:sz w:val="24"/>
          <w:szCs w:val="24"/>
        </w:rPr>
        <w:t xml:space="preserve">Povećana je naplata prihoda po osnovi </w:t>
      </w:r>
      <w:r>
        <w:rPr>
          <w:rFonts w:ascii="Times New Roman" w:hAnsi="Times New Roman" w:cs="Times New Roman"/>
          <w:sz w:val="24"/>
          <w:szCs w:val="24"/>
        </w:rPr>
        <w:t>ugovora sa Županijskom upravom za ceste, koja je uplatila Gradu Omišu 200.000,00 kuna za rekonstrukciju ceste Put Borka.</w:t>
      </w:r>
    </w:p>
    <w:p w:rsidR="001E05A6" w:rsidRPr="00150E98" w:rsidRDefault="001E05A6" w:rsidP="001E05A6">
      <w:pPr>
        <w:pStyle w:val="Bezproreda"/>
        <w:rPr>
          <w:rFonts w:ascii="Times New Roman" w:hAnsi="Times New Roman" w:cs="Times New Roman"/>
          <w:sz w:val="24"/>
          <w:szCs w:val="24"/>
        </w:rPr>
      </w:pPr>
      <w:r w:rsidRPr="00150E98">
        <w:rPr>
          <w:rFonts w:ascii="Times New Roman" w:hAnsi="Times New Roman" w:cs="Times New Roman"/>
          <w:sz w:val="24"/>
          <w:szCs w:val="24"/>
        </w:rPr>
        <w:lastRenderedPageBreak/>
        <w:t>Povećana</w:t>
      </w:r>
      <w:r>
        <w:rPr>
          <w:rFonts w:ascii="Times New Roman" w:hAnsi="Times New Roman" w:cs="Times New Roman"/>
          <w:sz w:val="24"/>
          <w:szCs w:val="24"/>
        </w:rPr>
        <w:t xml:space="preserve"> je naplata komunalne naknade i komunalnog doprinosa za tri milijuna kuna odnosno 29,6% u odnosu na prošlu godinu, uslijed povećanja broja zaduženja/korisnika te mjera za pravovremenu naplate dugova.</w:t>
      </w:r>
    </w:p>
    <w:p w:rsidR="001E05A6" w:rsidRDefault="001E05A6" w:rsidP="001E05A6">
      <w:pPr>
        <w:pStyle w:val="Bezproreda"/>
        <w:rPr>
          <w:rFonts w:ascii="Times New Roman" w:hAnsi="Times New Roman" w:cs="Times New Roman"/>
          <w:b/>
          <w:sz w:val="24"/>
          <w:szCs w:val="24"/>
        </w:rPr>
      </w:pPr>
    </w:p>
    <w:p w:rsidR="001E05A6" w:rsidRPr="009803E9" w:rsidRDefault="001E05A6" w:rsidP="001E05A6">
      <w:pPr>
        <w:pStyle w:val="Bezproreda"/>
        <w:rPr>
          <w:rFonts w:ascii="Times New Roman" w:hAnsi="Times New Roman" w:cs="Times New Roman"/>
          <w:sz w:val="24"/>
          <w:szCs w:val="24"/>
        </w:rPr>
      </w:pPr>
      <w:r>
        <w:rPr>
          <w:rFonts w:ascii="Times New Roman" w:hAnsi="Times New Roman" w:cs="Times New Roman"/>
          <w:sz w:val="24"/>
          <w:szCs w:val="24"/>
        </w:rPr>
        <w:t xml:space="preserve">U 2019. godini Grad Omiš naplatio je bankarsku garanciju od Gradnje Osijek zbog </w:t>
      </w:r>
      <w:r>
        <w:rPr>
          <w:rFonts w:ascii="Times New Roman" w:hAnsi="Times New Roman" w:cs="Times New Roman"/>
          <w:b/>
          <w:sz w:val="24"/>
          <w:szCs w:val="24"/>
        </w:rPr>
        <w:t xml:space="preserve">   </w:t>
      </w:r>
      <w:r w:rsidRPr="009803E9">
        <w:rPr>
          <w:rFonts w:ascii="Times New Roman" w:hAnsi="Times New Roman" w:cs="Times New Roman"/>
          <w:sz w:val="24"/>
          <w:szCs w:val="24"/>
        </w:rPr>
        <w:t>toga što u gar</w:t>
      </w:r>
      <w:r>
        <w:rPr>
          <w:rFonts w:ascii="Times New Roman" w:hAnsi="Times New Roman" w:cs="Times New Roman"/>
          <w:sz w:val="24"/>
          <w:szCs w:val="24"/>
        </w:rPr>
        <w:t>a</w:t>
      </w:r>
      <w:r w:rsidRPr="009803E9">
        <w:rPr>
          <w:rFonts w:ascii="Times New Roman" w:hAnsi="Times New Roman" w:cs="Times New Roman"/>
          <w:sz w:val="24"/>
          <w:szCs w:val="24"/>
        </w:rPr>
        <w:t>ntnom roku nisu otklonjeni nedostaci na dvorani u dijelu parketa i krova.</w:t>
      </w:r>
      <w:r>
        <w:rPr>
          <w:rFonts w:ascii="Times New Roman" w:hAnsi="Times New Roman" w:cs="Times New Roman"/>
          <w:sz w:val="24"/>
          <w:szCs w:val="24"/>
        </w:rPr>
        <w:t xml:space="preserve"> Naplaćeno je 1.400.000,00 kn po ovom osnovu.</w:t>
      </w:r>
    </w:p>
    <w:p w:rsidR="001E05A6" w:rsidRDefault="001E05A6" w:rsidP="001E05A6">
      <w:pPr>
        <w:pStyle w:val="Bezproreda"/>
        <w:rPr>
          <w:rFonts w:ascii="Times New Roman" w:hAnsi="Times New Roman" w:cs="Times New Roman"/>
          <w:b/>
          <w:sz w:val="24"/>
          <w:szCs w:val="24"/>
        </w:rPr>
      </w:pPr>
    </w:p>
    <w:p w:rsidR="001118FC" w:rsidRDefault="001118FC" w:rsidP="00E763BF">
      <w:pPr>
        <w:pStyle w:val="Bezproreda"/>
        <w:rPr>
          <w:b/>
          <w:sz w:val="24"/>
          <w:szCs w:val="24"/>
        </w:rPr>
      </w:pPr>
    </w:p>
    <w:p w:rsidR="00D506E2" w:rsidRDefault="001373D5" w:rsidP="00E763BF">
      <w:pPr>
        <w:pStyle w:val="Bezproreda"/>
        <w:rPr>
          <w:b/>
          <w:sz w:val="24"/>
          <w:szCs w:val="24"/>
        </w:rPr>
      </w:pPr>
      <w:r>
        <w:rPr>
          <w:b/>
          <w:sz w:val="24"/>
          <w:szCs w:val="24"/>
        </w:rPr>
        <w:t>6</w:t>
      </w:r>
      <w:r w:rsidR="00D506E2" w:rsidRPr="00AA5121">
        <w:rPr>
          <w:b/>
          <w:sz w:val="24"/>
          <w:szCs w:val="24"/>
        </w:rPr>
        <w:t>. 2.  Rashodi/izdaci</w:t>
      </w:r>
    </w:p>
    <w:p w:rsidR="00AA5121" w:rsidRPr="00866C4B" w:rsidRDefault="00AA5121" w:rsidP="00866C4B">
      <w:pPr>
        <w:pStyle w:val="Bezproreda"/>
      </w:pPr>
    </w:p>
    <w:p w:rsidR="00CC5AC4" w:rsidRDefault="001373D5" w:rsidP="00E763BF">
      <w:pPr>
        <w:pStyle w:val="Bezproreda"/>
        <w:rPr>
          <w:b/>
        </w:rPr>
      </w:pPr>
      <w:r>
        <w:rPr>
          <w:b/>
        </w:rPr>
        <w:t>6</w:t>
      </w:r>
      <w:r w:rsidR="00430A28" w:rsidRPr="00430A28">
        <w:rPr>
          <w:b/>
        </w:rPr>
        <w:t xml:space="preserve">. 2. 1. </w:t>
      </w:r>
      <w:r w:rsidR="0033044D" w:rsidRPr="0033044D">
        <w:rPr>
          <w:b/>
        </w:rPr>
        <w:t>Usporedba planiranih i ostvarenih rashoda u 201</w:t>
      </w:r>
      <w:r w:rsidR="00966384">
        <w:rPr>
          <w:b/>
        </w:rPr>
        <w:t>9</w:t>
      </w:r>
      <w:r w:rsidR="0033044D" w:rsidRPr="0033044D">
        <w:rPr>
          <w:b/>
        </w:rPr>
        <w:t xml:space="preserve">. godini </w:t>
      </w:r>
    </w:p>
    <w:p w:rsidR="001E05A6" w:rsidRDefault="001E05A6" w:rsidP="001E05A6">
      <w:pPr>
        <w:pStyle w:val="Bezproreda"/>
      </w:pPr>
    </w:p>
    <w:p w:rsidR="001E05A6" w:rsidRDefault="001E05A6" w:rsidP="001E05A6">
      <w:pPr>
        <w:pStyle w:val="Bezproreda"/>
      </w:pPr>
      <w:r>
        <w:t>Rashodi konsolidiranog Proračuna Grada Omiša</w:t>
      </w:r>
    </w:p>
    <w:p w:rsidR="00CD0F30" w:rsidRDefault="00CD0F30" w:rsidP="00E763BF">
      <w:pPr>
        <w:pStyle w:val="Bezproreda"/>
        <w:rPr>
          <w:b/>
        </w:rPr>
      </w:pPr>
    </w:p>
    <w:tbl>
      <w:tblPr>
        <w:tblW w:w="6140" w:type="dxa"/>
        <w:tblLook w:val="04A0" w:firstRow="1" w:lastRow="0" w:firstColumn="1" w:lastColumn="0" w:noHBand="0" w:noVBand="1"/>
      </w:tblPr>
      <w:tblGrid>
        <w:gridCol w:w="2800"/>
        <w:gridCol w:w="1496"/>
        <w:gridCol w:w="1496"/>
        <w:gridCol w:w="1006"/>
      </w:tblGrid>
      <w:tr w:rsidR="002A16E9" w:rsidRPr="002A16E9" w:rsidTr="002A16E9">
        <w:trPr>
          <w:trHeight w:val="360"/>
        </w:trPr>
        <w:tc>
          <w:tcPr>
            <w:tcW w:w="2800" w:type="dxa"/>
            <w:tcBorders>
              <w:top w:val="nil"/>
              <w:left w:val="nil"/>
              <w:bottom w:val="nil"/>
              <w:right w:val="nil"/>
            </w:tcBorders>
            <w:shd w:val="clear" w:color="auto" w:fill="auto"/>
            <w:noWrap/>
            <w:vAlign w:val="center"/>
            <w:hideMark/>
          </w:tcPr>
          <w:p w:rsidR="002A16E9" w:rsidRPr="002A16E9" w:rsidRDefault="002A16E9" w:rsidP="002A16E9">
            <w:pPr>
              <w:spacing w:after="0" w:line="240" w:lineRule="auto"/>
              <w:rPr>
                <w:rFonts w:ascii="Arial" w:eastAsia="Times New Roman" w:hAnsi="Arial" w:cs="Arial"/>
                <w:b/>
                <w:bCs/>
                <w:sz w:val="20"/>
                <w:szCs w:val="20"/>
                <w:lang w:eastAsia="hr-HR"/>
              </w:rPr>
            </w:pPr>
            <w:r>
              <w:rPr>
                <w:rFonts w:ascii="Arial" w:eastAsia="Times New Roman" w:hAnsi="Arial" w:cs="Arial"/>
                <w:b/>
                <w:bCs/>
                <w:sz w:val="20"/>
                <w:szCs w:val="20"/>
                <w:lang w:eastAsia="hr-HR"/>
              </w:rPr>
              <w:t>Korisnik/ rashod</w:t>
            </w:r>
          </w:p>
        </w:tc>
        <w:tc>
          <w:tcPr>
            <w:tcW w:w="1340" w:type="dxa"/>
            <w:tcBorders>
              <w:top w:val="nil"/>
              <w:left w:val="nil"/>
              <w:bottom w:val="nil"/>
              <w:right w:val="nil"/>
            </w:tcBorders>
            <w:shd w:val="clear" w:color="auto" w:fill="auto"/>
            <w:noWrap/>
            <w:vAlign w:val="center"/>
            <w:hideMark/>
          </w:tcPr>
          <w:p w:rsidR="002A16E9" w:rsidRPr="002A16E9" w:rsidRDefault="002A16E9" w:rsidP="002A16E9">
            <w:pPr>
              <w:spacing w:after="0" w:line="240" w:lineRule="auto"/>
              <w:jc w:val="center"/>
              <w:rPr>
                <w:rFonts w:ascii="Arial" w:eastAsia="Times New Roman" w:hAnsi="Arial" w:cs="Arial"/>
                <w:b/>
                <w:bCs/>
                <w:sz w:val="20"/>
                <w:szCs w:val="20"/>
                <w:lang w:eastAsia="hr-HR"/>
              </w:rPr>
            </w:pPr>
            <w:r w:rsidRPr="002A16E9">
              <w:rPr>
                <w:rFonts w:ascii="Arial" w:eastAsia="Times New Roman" w:hAnsi="Arial" w:cs="Arial"/>
                <w:b/>
                <w:bCs/>
                <w:sz w:val="20"/>
                <w:szCs w:val="20"/>
                <w:lang w:eastAsia="hr-HR"/>
              </w:rPr>
              <w:t>Planirano</w:t>
            </w:r>
          </w:p>
        </w:tc>
        <w:tc>
          <w:tcPr>
            <w:tcW w:w="1300" w:type="dxa"/>
            <w:tcBorders>
              <w:top w:val="nil"/>
              <w:left w:val="nil"/>
              <w:bottom w:val="nil"/>
              <w:right w:val="nil"/>
            </w:tcBorders>
            <w:shd w:val="clear" w:color="auto" w:fill="auto"/>
            <w:noWrap/>
            <w:vAlign w:val="center"/>
            <w:hideMark/>
          </w:tcPr>
          <w:p w:rsidR="002A16E9" w:rsidRPr="002A16E9" w:rsidRDefault="002A16E9" w:rsidP="002A16E9">
            <w:pPr>
              <w:spacing w:after="0" w:line="240" w:lineRule="auto"/>
              <w:jc w:val="center"/>
              <w:rPr>
                <w:rFonts w:ascii="Arial" w:eastAsia="Times New Roman" w:hAnsi="Arial" w:cs="Arial"/>
                <w:b/>
                <w:bCs/>
                <w:sz w:val="20"/>
                <w:szCs w:val="20"/>
                <w:lang w:eastAsia="hr-HR"/>
              </w:rPr>
            </w:pPr>
            <w:r w:rsidRPr="002A16E9">
              <w:rPr>
                <w:rFonts w:ascii="Arial" w:eastAsia="Times New Roman" w:hAnsi="Arial" w:cs="Arial"/>
                <w:b/>
                <w:bCs/>
                <w:sz w:val="20"/>
                <w:szCs w:val="20"/>
                <w:lang w:eastAsia="hr-HR"/>
              </w:rPr>
              <w:t>Realizirano</w:t>
            </w:r>
          </w:p>
        </w:tc>
        <w:tc>
          <w:tcPr>
            <w:tcW w:w="700" w:type="dxa"/>
            <w:tcBorders>
              <w:top w:val="nil"/>
              <w:left w:val="nil"/>
              <w:bottom w:val="nil"/>
              <w:right w:val="nil"/>
            </w:tcBorders>
            <w:shd w:val="clear" w:color="auto" w:fill="auto"/>
            <w:noWrap/>
            <w:vAlign w:val="center"/>
            <w:hideMark/>
          </w:tcPr>
          <w:p w:rsidR="002A16E9" w:rsidRPr="002A16E9" w:rsidRDefault="002A16E9" w:rsidP="002A16E9">
            <w:pPr>
              <w:spacing w:after="0" w:line="240" w:lineRule="auto"/>
              <w:jc w:val="center"/>
              <w:rPr>
                <w:rFonts w:ascii="Arial" w:eastAsia="Times New Roman" w:hAnsi="Arial" w:cs="Arial"/>
                <w:b/>
                <w:bCs/>
                <w:sz w:val="20"/>
                <w:szCs w:val="20"/>
                <w:lang w:eastAsia="hr-HR"/>
              </w:rPr>
            </w:pPr>
            <w:r w:rsidRPr="002A16E9">
              <w:rPr>
                <w:rFonts w:ascii="Arial" w:eastAsia="Times New Roman" w:hAnsi="Arial" w:cs="Arial"/>
                <w:b/>
                <w:bCs/>
                <w:sz w:val="20"/>
                <w:szCs w:val="20"/>
                <w:lang w:eastAsia="hr-HR"/>
              </w:rPr>
              <w:t>Indeks</w:t>
            </w:r>
          </w:p>
        </w:tc>
      </w:tr>
      <w:tr w:rsidR="002A16E9" w:rsidRPr="002A16E9" w:rsidTr="002A16E9">
        <w:trPr>
          <w:trHeight w:val="255"/>
        </w:trPr>
        <w:tc>
          <w:tcPr>
            <w:tcW w:w="2800" w:type="dxa"/>
            <w:tcBorders>
              <w:top w:val="nil"/>
              <w:left w:val="nil"/>
              <w:bottom w:val="nil"/>
              <w:right w:val="nil"/>
            </w:tcBorders>
            <w:shd w:val="clear" w:color="auto" w:fill="auto"/>
            <w:noWrap/>
            <w:vAlign w:val="bottom"/>
            <w:hideMark/>
          </w:tcPr>
          <w:p w:rsidR="002A16E9" w:rsidRPr="002A16E9" w:rsidRDefault="002A16E9" w:rsidP="002A16E9">
            <w:pPr>
              <w:spacing w:after="0" w:line="240" w:lineRule="auto"/>
              <w:rPr>
                <w:rFonts w:ascii="Arial" w:eastAsia="Times New Roman" w:hAnsi="Arial" w:cs="Arial"/>
                <w:b/>
                <w:bCs/>
                <w:sz w:val="20"/>
                <w:szCs w:val="20"/>
                <w:lang w:eastAsia="hr-HR"/>
              </w:rPr>
            </w:pPr>
            <w:r w:rsidRPr="002A16E9">
              <w:rPr>
                <w:rFonts w:ascii="Arial" w:eastAsia="Times New Roman" w:hAnsi="Arial" w:cs="Arial"/>
                <w:b/>
                <w:bCs/>
                <w:sz w:val="20"/>
                <w:szCs w:val="20"/>
                <w:lang w:eastAsia="hr-HR"/>
              </w:rPr>
              <w:t xml:space="preserve">SVEUKUPNO RASHODI </w:t>
            </w:r>
          </w:p>
        </w:tc>
        <w:tc>
          <w:tcPr>
            <w:tcW w:w="1340" w:type="dxa"/>
            <w:tcBorders>
              <w:top w:val="nil"/>
              <w:left w:val="nil"/>
              <w:bottom w:val="nil"/>
              <w:right w:val="nil"/>
            </w:tcBorders>
            <w:shd w:val="clear" w:color="auto" w:fill="auto"/>
            <w:noWrap/>
            <w:vAlign w:val="bottom"/>
            <w:hideMark/>
          </w:tcPr>
          <w:p w:rsidR="002A16E9" w:rsidRPr="002A16E9" w:rsidRDefault="002A16E9" w:rsidP="002A16E9">
            <w:pPr>
              <w:spacing w:after="0" w:line="240" w:lineRule="auto"/>
              <w:jc w:val="right"/>
              <w:rPr>
                <w:rFonts w:ascii="Arial" w:eastAsia="Times New Roman" w:hAnsi="Arial" w:cs="Arial"/>
                <w:b/>
                <w:bCs/>
                <w:sz w:val="20"/>
                <w:szCs w:val="20"/>
                <w:lang w:eastAsia="hr-HR"/>
              </w:rPr>
            </w:pPr>
            <w:r w:rsidRPr="002A16E9">
              <w:rPr>
                <w:rFonts w:ascii="Arial" w:eastAsia="Times New Roman" w:hAnsi="Arial" w:cs="Arial"/>
                <w:b/>
                <w:bCs/>
                <w:sz w:val="20"/>
                <w:szCs w:val="20"/>
                <w:lang w:eastAsia="hr-HR"/>
              </w:rPr>
              <w:t>87.150.772,46</w:t>
            </w:r>
          </w:p>
        </w:tc>
        <w:tc>
          <w:tcPr>
            <w:tcW w:w="1300" w:type="dxa"/>
            <w:tcBorders>
              <w:top w:val="nil"/>
              <w:left w:val="nil"/>
              <w:bottom w:val="nil"/>
              <w:right w:val="nil"/>
            </w:tcBorders>
            <w:shd w:val="clear" w:color="auto" w:fill="auto"/>
            <w:noWrap/>
            <w:vAlign w:val="bottom"/>
            <w:hideMark/>
          </w:tcPr>
          <w:p w:rsidR="002A16E9" w:rsidRPr="002A16E9" w:rsidRDefault="002A16E9" w:rsidP="002A16E9">
            <w:pPr>
              <w:spacing w:after="0" w:line="240" w:lineRule="auto"/>
              <w:jc w:val="right"/>
              <w:rPr>
                <w:rFonts w:ascii="Arial" w:eastAsia="Times New Roman" w:hAnsi="Arial" w:cs="Arial"/>
                <w:b/>
                <w:bCs/>
                <w:sz w:val="20"/>
                <w:szCs w:val="20"/>
                <w:lang w:eastAsia="hr-HR"/>
              </w:rPr>
            </w:pPr>
            <w:r w:rsidRPr="002A16E9">
              <w:rPr>
                <w:rFonts w:ascii="Arial" w:eastAsia="Times New Roman" w:hAnsi="Arial" w:cs="Arial"/>
                <w:b/>
                <w:bCs/>
                <w:sz w:val="20"/>
                <w:szCs w:val="20"/>
                <w:lang w:eastAsia="hr-HR"/>
              </w:rPr>
              <w:t>78.811.862,76</w:t>
            </w:r>
          </w:p>
        </w:tc>
        <w:tc>
          <w:tcPr>
            <w:tcW w:w="700" w:type="dxa"/>
            <w:tcBorders>
              <w:top w:val="nil"/>
              <w:left w:val="nil"/>
              <w:bottom w:val="nil"/>
              <w:right w:val="nil"/>
            </w:tcBorders>
            <w:shd w:val="clear" w:color="auto" w:fill="auto"/>
            <w:noWrap/>
            <w:vAlign w:val="bottom"/>
            <w:hideMark/>
          </w:tcPr>
          <w:p w:rsidR="002A16E9" w:rsidRPr="002A16E9" w:rsidRDefault="00FF5E34" w:rsidP="002A16E9">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90,43%</w:t>
            </w:r>
          </w:p>
        </w:tc>
      </w:tr>
      <w:tr w:rsidR="002A16E9" w:rsidRPr="002A16E9" w:rsidTr="00903043">
        <w:trPr>
          <w:trHeight w:val="255"/>
        </w:trPr>
        <w:tc>
          <w:tcPr>
            <w:tcW w:w="2800" w:type="dxa"/>
            <w:tcBorders>
              <w:top w:val="nil"/>
              <w:left w:val="nil"/>
              <w:bottom w:val="nil"/>
              <w:right w:val="nil"/>
            </w:tcBorders>
            <w:shd w:val="clear" w:color="auto" w:fill="auto"/>
            <w:noWrap/>
            <w:vAlign w:val="bottom"/>
            <w:hideMark/>
          </w:tcPr>
          <w:p w:rsidR="002A16E9" w:rsidRPr="002A16E9" w:rsidRDefault="002A16E9" w:rsidP="002A16E9">
            <w:pPr>
              <w:spacing w:after="0" w:line="240" w:lineRule="auto"/>
              <w:rPr>
                <w:rFonts w:ascii="Arial" w:eastAsia="Times New Roman" w:hAnsi="Arial" w:cs="Arial"/>
                <w:b/>
                <w:bCs/>
                <w:sz w:val="20"/>
                <w:szCs w:val="20"/>
                <w:lang w:eastAsia="hr-HR"/>
              </w:rPr>
            </w:pPr>
            <w:r w:rsidRPr="002A16E9">
              <w:rPr>
                <w:rFonts w:ascii="Arial" w:eastAsia="Times New Roman" w:hAnsi="Arial" w:cs="Arial"/>
                <w:b/>
                <w:bCs/>
                <w:sz w:val="20"/>
                <w:szCs w:val="20"/>
                <w:lang w:eastAsia="hr-HR"/>
              </w:rPr>
              <w:t>Grad Omiš</w:t>
            </w:r>
          </w:p>
        </w:tc>
        <w:tc>
          <w:tcPr>
            <w:tcW w:w="1340" w:type="dxa"/>
            <w:tcBorders>
              <w:top w:val="nil"/>
              <w:left w:val="nil"/>
              <w:bottom w:val="nil"/>
              <w:right w:val="nil"/>
            </w:tcBorders>
            <w:shd w:val="clear" w:color="auto" w:fill="auto"/>
            <w:noWrap/>
            <w:vAlign w:val="bottom"/>
            <w:hideMark/>
          </w:tcPr>
          <w:p w:rsidR="002A16E9" w:rsidRPr="002A16E9" w:rsidRDefault="00796634" w:rsidP="002A16E9">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84.941.424,01</w:t>
            </w:r>
          </w:p>
        </w:tc>
        <w:tc>
          <w:tcPr>
            <w:tcW w:w="1300" w:type="dxa"/>
            <w:tcBorders>
              <w:top w:val="nil"/>
              <w:left w:val="nil"/>
              <w:bottom w:val="nil"/>
              <w:right w:val="nil"/>
            </w:tcBorders>
            <w:shd w:val="clear" w:color="auto" w:fill="auto"/>
            <w:noWrap/>
            <w:vAlign w:val="bottom"/>
            <w:hideMark/>
          </w:tcPr>
          <w:p w:rsidR="002A16E9" w:rsidRPr="002A16E9" w:rsidRDefault="00796634" w:rsidP="002A16E9">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76.635.812,84</w:t>
            </w:r>
          </w:p>
        </w:tc>
        <w:tc>
          <w:tcPr>
            <w:tcW w:w="700" w:type="dxa"/>
            <w:tcBorders>
              <w:top w:val="nil"/>
              <w:left w:val="nil"/>
              <w:bottom w:val="nil"/>
              <w:right w:val="nil"/>
            </w:tcBorders>
            <w:shd w:val="clear" w:color="auto" w:fill="auto"/>
            <w:noWrap/>
            <w:vAlign w:val="bottom"/>
          </w:tcPr>
          <w:p w:rsidR="002A16E9" w:rsidRPr="002A16E9" w:rsidRDefault="00FF5E34" w:rsidP="002A16E9">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90,33%</w:t>
            </w:r>
          </w:p>
        </w:tc>
      </w:tr>
      <w:tr w:rsidR="002A16E9" w:rsidRPr="002A16E9" w:rsidTr="00903043">
        <w:trPr>
          <w:trHeight w:val="255"/>
        </w:trPr>
        <w:tc>
          <w:tcPr>
            <w:tcW w:w="2800" w:type="dxa"/>
            <w:tcBorders>
              <w:top w:val="nil"/>
              <w:left w:val="nil"/>
              <w:bottom w:val="nil"/>
              <w:right w:val="nil"/>
            </w:tcBorders>
            <w:shd w:val="clear" w:color="auto" w:fill="auto"/>
            <w:noWrap/>
            <w:vAlign w:val="bottom"/>
            <w:hideMark/>
          </w:tcPr>
          <w:p w:rsidR="002A16E9" w:rsidRPr="002A16E9" w:rsidRDefault="002A16E9" w:rsidP="002A16E9">
            <w:pPr>
              <w:spacing w:after="0" w:line="240" w:lineRule="auto"/>
              <w:rPr>
                <w:rFonts w:ascii="Arial" w:eastAsia="Times New Roman" w:hAnsi="Arial" w:cs="Arial"/>
                <w:b/>
                <w:bCs/>
                <w:sz w:val="20"/>
                <w:szCs w:val="20"/>
                <w:lang w:eastAsia="hr-HR"/>
              </w:rPr>
            </w:pPr>
            <w:r w:rsidRPr="002A16E9">
              <w:rPr>
                <w:rFonts w:ascii="Arial" w:eastAsia="Times New Roman" w:hAnsi="Arial" w:cs="Arial"/>
                <w:b/>
                <w:bCs/>
                <w:sz w:val="20"/>
                <w:szCs w:val="20"/>
                <w:lang w:eastAsia="hr-HR"/>
              </w:rPr>
              <w:t>Gradski muzej Omiš</w:t>
            </w:r>
          </w:p>
        </w:tc>
        <w:tc>
          <w:tcPr>
            <w:tcW w:w="1340" w:type="dxa"/>
            <w:tcBorders>
              <w:top w:val="nil"/>
              <w:left w:val="nil"/>
              <w:bottom w:val="nil"/>
              <w:right w:val="nil"/>
            </w:tcBorders>
            <w:shd w:val="clear" w:color="auto" w:fill="auto"/>
            <w:noWrap/>
            <w:vAlign w:val="bottom"/>
            <w:hideMark/>
          </w:tcPr>
          <w:p w:rsidR="002A16E9" w:rsidRPr="002A16E9" w:rsidRDefault="00903043" w:rsidP="002A16E9">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190.000</w:t>
            </w:r>
            <w:r w:rsidR="002A16E9" w:rsidRPr="002A16E9">
              <w:rPr>
                <w:rFonts w:ascii="Arial" w:eastAsia="Times New Roman" w:hAnsi="Arial" w:cs="Arial"/>
                <w:b/>
                <w:bCs/>
                <w:sz w:val="20"/>
                <w:szCs w:val="20"/>
                <w:lang w:eastAsia="hr-HR"/>
              </w:rPr>
              <w:t>,00</w:t>
            </w:r>
          </w:p>
        </w:tc>
        <w:tc>
          <w:tcPr>
            <w:tcW w:w="1300" w:type="dxa"/>
            <w:tcBorders>
              <w:top w:val="nil"/>
              <w:left w:val="nil"/>
              <w:bottom w:val="nil"/>
              <w:right w:val="nil"/>
            </w:tcBorders>
            <w:shd w:val="clear" w:color="auto" w:fill="auto"/>
            <w:noWrap/>
            <w:vAlign w:val="bottom"/>
            <w:hideMark/>
          </w:tcPr>
          <w:p w:rsidR="002A16E9" w:rsidRPr="002A16E9" w:rsidRDefault="00796634" w:rsidP="002A16E9">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164.733,54</w:t>
            </w:r>
          </w:p>
        </w:tc>
        <w:tc>
          <w:tcPr>
            <w:tcW w:w="700" w:type="dxa"/>
            <w:tcBorders>
              <w:top w:val="nil"/>
              <w:left w:val="nil"/>
              <w:bottom w:val="nil"/>
              <w:right w:val="nil"/>
            </w:tcBorders>
            <w:shd w:val="clear" w:color="auto" w:fill="auto"/>
            <w:noWrap/>
            <w:vAlign w:val="bottom"/>
          </w:tcPr>
          <w:p w:rsidR="002A16E9" w:rsidRPr="002A16E9" w:rsidRDefault="00FF5E34" w:rsidP="002A16E9">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86,70%</w:t>
            </w:r>
          </w:p>
        </w:tc>
      </w:tr>
      <w:tr w:rsidR="002A16E9" w:rsidRPr="002A16E9" w:rsidTr="00903043">
        <w:trPr>
          <w:trHeight w:val="255"/>
        </w:trPr>
        <w:tc>
          <w:tcPr>
            <w:tcW w:w="2800" w:type="dxa"/>
            <w:tcBorders>
              <w:top w:val="nil"/>
              <w:left w:val="nil"/>
              <w:bottom w:val="nil"/>
              <w:right w:val="nil"/>
            </w:tcBorders>
            <w:shd w:val="clear" w:color="auto" w:fill="auto"/>
            <w:noWrap/>
            <w:vAlign w:val="bottom"/>
            <w:hideMark/>
          </w:tcPr>
          <w:p w:rsidR="002A16E9" w:rsidRPr="002A16E9" w:rsidRDefault="002A16E9" w:rsidP="002A16E9">
            <w:pPr>
              <w:spacing w:after="0" w:line="240" w:lineRule="auto"/>
              <w:rPr>
                <w:rFonts w:ascii="Arial" w:eastAsia="Times New Roman" w:hAnsi="Arial" w:cs="Arial"/>
                <w:b/>
                <w:bCs/>
                <w:sz w:val="20"/>
                <w:szCs w:val="20"/>
                <w:lang w:eastAsia="hr-HR"/>
              </w:rPr>
            </w:pPr>
            <w:r w:rsidRPr="002A16E9">
              <w:rPr>
                <w:rFonts w:ascii="Arial" w:eastAsia="Times New Roman" w:hAnsi="Arial" w:cs="Arial"/>
                <w:b/>
                <w:bCs/>
                <w:sz w:val="20"/>
                <w:szCs w:val="20"/>
                <w:lang w:eastAsia="hr-HR"/>
              </w:rPr>
              <w:t>Narodna knjižnica Omiš</w:t>
            </w:r>
          </w:p>
        </w:tc>
        <w:tc>
          <w:tcPr>
            <w:tcW w:w="1340" w:type="dxa"/>
            <w:tcBorders>
              <w:top w:val="nil"/>
              <w:left w:val="nil"/>
              <w:bottom w:val="nil"/>
              <w:right w:val="nil"/>
            </w:tcBorders>
            <w:shd w:val="clear" w:color="auto" w:fill="auto"/>
            <w:noWrap/>
            <w:vAlign w:val="bottom"/>
            <w:hideMark/>
          </w:tcPr>
          <w:p w:rsidR="002A16E9" w:rsidRPr="002A16E9" w:rsidRDefault="00903043" w:rsidP="002A16E9">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155.500</w:t>
            </w:r>
            <w:r w:rsidR="002A16E9" w:rsidRPr="002A16E9">
              <w:rPr>
                <w:rFonts w:ascii="Arial" w:eastAsia="Times New Roman" w:hAnsi="Arial" w:cs="Arial"/>
                <w:b/>
                <w:bCs/>
                <w:sz w:val="20"/>
                <w:szCs w:val="20"/>
                <w:lang w:eastAsia="hr-HR"/>
              </w:rPr>
              <w:t>,00</w:t>
            </w:r>
          </w:p>
        </w:tc>
        <w:tc>
          <w:tcPr>
            <w:tcW w:w="1300" w:type="dxa"/>
            <w:tcBorders>
              <w:top w:val="nil"/>
              <w:left w:val="nil"/>
              <w:bottom w:val="nil"/>
              <w:right w:val="nil"/>
            </w:tcBorders>
            <w:shd w:val="clear" w:color="auto" w:fill="auto"/>
            <w:noWrap/>
            <w:vAlign w:val="bottom"/>
            <w:hideMark/>
          </w:tcPr>
          <w:p w:rsidR="002A16E9" w:rsidRPr="002A16E9" w:rsidRDefault="00796634" w:rsidP="00796634">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135.638,80</w:t>
            </w:r>
          </w:p>
        </w:tc>
        <w:tc>
          <w:tcPr>
            <w:tcW w:w="700" w:type="dxa"/>
            <w:tcBorders>
              <w:top w:val="nil"/>
              <w:left w:val="nil"/>
              <w:bottom w:val="nil"/>
              <w:right w:val="nil"/>
            </w:tcBorders>
            <w:shd w:val="clear" w:color="auto" w:fill="auto"/>
            <w:noWrap/>
            <w:vAlign w:val="bottom"/>
          </w:tcPr>
          <w:p w:rsidR="002A16E9" w:rsidRPr="002A16E9" w:rsidRDefault="00FF5E34" w:rsidP="002A16E9">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87,23%</w:t>
            </w:r>
          </w:p>
        </w:tc>
      </w:tr>
      <w:tr w:rsidR="002A16E9" w:rsidRPr="002A16E9" w:rsidTr="00903043">
        <w:trPr>
          <w:trHeight w:val="255"/>
        </w:trPr>
        <w:tc>
          <w:tcPr>
            <w:tcW w:w="2800" w:type="dxa"/>
            <w:tcBorders>
              <w:top w:val="nil"/>
              <w:left w:val="nil"/>
              <w:bottom w:val="nil"/>
              <w:right w:val="nil"/>
            </w:tcBorders>
            <w:shd w:val="clear" w:color="auto" w:fill="auto"/>
            <w:noWrap/>
            <w:vAlign w:val="bottom"/>
            <w:hideMark/>
          </w:tcPr>
          <w:p w:rsidR="002A16E9" w:rsidRPr="002A16E9" w:rsidRDefault="002A16E9" w:rsidP="002A16E9">
            <w:pPr>
              <w:spacing w:after="0" w:line="240" w:lineRule="auto"/>
              <w:rPr>
                <w:rFonts w:ascii="Arial" w:eastAsia="Times New Roman" w:hAnsi="Arial" w:cs="Arial"/>
                <w:b/>
                <w:bCs/>
                <w:sz w:val="20"/>
                <w:szCs w:val="20"/>
                <w:lang w:eastAsia="hr-HR"/>
              </w:rPr>
            </w:pPr>
            <w:r w:rsidRPr="002A16E9">
              <w:rPr>
                <w:rFonts w:ascii="Arial" w:eastAsia="Times New Roman" w:hAnsi="Arial" w:cs="Arial"/>
                <w:b/>
                <w:bCs/>
                <w:sz w:val="20"/>
                <w:szCs w:val="20"/>
                <w:lang w:eastAsia="hr-HR"/>
              </w:rPr>
              <w:t>Centar za kulturu Omiš</w:t>
            </w:r>
          </w:p>
        </w:tc>
        <w:tc>
          <w:tcPr>
            <w:tcW w:w="1340" w:type="dxa"/>
            <w:tcBorders>
              <w:top w:val="nil"/>
              <w:left w:val="nil"/>
              <w:bottom w:val="nil"/>
              <w:right w:val="nil"/>
            </w:tcBorders>
            <w:shd w:val="clear" w:color="auto" w:fill="auto"/>
            <w:noWrap/>
            <w:vAlign w:val="bottom"/>
            <w:hideMark/>
          </w:tcPr>
          <w:p w:rsidR="002A16E9" w:rsidRPr="002A16E9" w:rsidRDefault="00903043" w:rsidP="002A16E9">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25.000,00</w:t>
            </w:r>
          </w:p>
        </w:tc>
        <w:tc>
          <w:tcPr>
            <w:tcW w:w="1300" w:type="dxa"/>
            <w:tcBorders>
              <w:top w:val="nil"/>
              <w:left w:val="nil"/>
              <w:bottom w:val="nil"/>
              <w:right w:val="nil"/>
            </w:tcBorders>
            <w:shd w:val="clear" w:color="auto" w:fill="auto"/>
            <w:noWrap/>
            <w:vAlign w:val="bottom"/>
            <w:hideMark/>
          </w:tcPr>
          <w:p w:rsidR="002A16E9" w:rsidRPr="002A16E9" w:rsidRDefault="00796634" w:rsidP="002A16E9">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209.036,76</w:t>
            </w:r>
          </w:p>
        </w:tc>
        <w:tc>
          <w:tcPr>
            <w:tcW w:w="700" w:type="dxa"/>
            <w:tcBorders>
              <w:top w:val="nil"/>
              <w:left w:val="nil"/>
              <w:bottom w:val="nil"/>
              <w:right w:val="nil"/>
            </w:tcBorders>
            <w:shd w:val="clear" w:color="auto" w:fill="auto"/>
            <w:noWrap/>
            <w:vAlign w:val="bottom"/>
          </w:tcPr>
          <w:p w:rsidR="002A16E9" w:rsidRPr="002A16E9" w:rsidRDefault="00FF5E34" w:rsidP="002A16E9">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836,15%</w:t>
            </w:r>
          </w:p>
        </w:tc>
      </w:tr>
      <w:tr w:rsidR="002A16E9" w:rsidRPr="002A16E9" w:rsidTr="00903043">
        <w:trPr>
          <w:trHeight w:val="255"/>
        </w:trPr>
        <w:tc>
          <w:tcPr>
            <w:tcW w:w="2800" w:type="dxa"/>
            <w:tcBorders>
              <w:top w:val="nil"/>
              <w:left w:val="nil"/>
              <w:bottom w:val="nil"/>
              <w:right w:val="nil"/>
            </w:tcBorders>
            <w:shd w:val="clear" w:color="auto" w:fill="auto"/>
            <w:noWrap/>
            <w:vAlign w:val="bottom"/>
            <w:hideMark/>
          </w:tcPr>
          <w:p w:rsidR="002A16E9" w:rsidRPr="002A16E9" w:rsidRDefault="002A16E9" w:rsidP="002A16E9">
            <w:pPr>
              <w:spacing w:after="0" w:line="240" w:lineRule="auto"/>
              <w:rPr>
                <w:rFonts w:ascii="Arial" w:eastAsia="Times New Roman" w:hAnsi="Arial" w:cs="Arial"/>
                <w:b/>
                <w:bCs/>
                <w:sz w:val="20"/>
                <w:szCs w:val="20"/>
                <w:lang w:eastAsia="hr-HR"/>
              </w:rPr>
            </w:pPr>
            <w:r w:rsidRPr="002A16E9">
              <w:rPr>
                <w:rFonts w:ascii="Arial" w:eastAsia="Times New Roman" w:hAnsi="Arial" w:cs="Arial"/>
                <w:b/>
                <w:bCs/>
                <w:sz w:val="20"/>
                <w:szCs w:val="20"/>
                <w:lang w:eastAsia="hr-HR"/>
              </w:rPr>
              <w:t>Dječji vrtić Omiš</w:t>
            </w:r>
          </w:p>
        </w:tc>
        <w:tc>
          <w:tcPr>
            <w:tcW w:w="1340" w:type="dxa"/>
            <w:tcBorders>
              <w:top w:val="nil"/>
              <w:left w:val="nil"/>
              <w:bottom w:val="nil"/>
              <w:right w:val="nil"/>
            </w:tcBorders>
            <w:shd w:val="clear" w:color="auto" w:fill="auto"/>
            <w:noWrap/>
            <w:vAlign w:val="bottom"/>
            <w:hideMark/>
          </w:tcPr>
          <w:p w:rsidR="002A16E9" w:rsidRPr="002A16E9" w:rsidRDefault="00903043" w:rsidP="00FF5E34">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1.</w:t>
            </w:r>
            <w:r w:rsidR="00FF5E34">
              <w:rPr>
                <w:rFonts w:ascii="Arial" w:eastAsia="Times New Roman" w:hAnsi="Arial" w:cs="Arial"/>
                <w:b/>
                <w:bCs/>
                <w:sz w:val="20"/>
                <w:szCs w:val="20"/>
                <w:lang w:eastAsia="hr-HR"/>
              </w:rPr>
              <w:t>938848,45</w:t>
            </w:r>
          </w:p>
        </w:tc>
        <w:tc>
          <w:tcPr>
            <w:tcW w:w="1300" w:type="dxa"/>
            <w:tcBorders>
              <w:top w:val="nil"/>
              <w:left w:val="nil"/>
              <w:bottom w:val="nil"/>
              <w:right w:val="nil"/>
            </w:tcBorders>
            <w:shd w:val="clear" w:color="auto" w:fill="auto"/>
            <w:noWrap/>
            <w:vAlign w:val="bottom"/>
            <w:hideMark/>
          </w:tcPr>
          <w:p w:rsidR="002A16E9" w:rsidRPr="002A16E9" w:rsidRDefault="00796634" w:rsidP="002A16E9">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1.666.640,82</w:t>
            </w:r>
          </w:p>
        </w:tc>
        <w:tc>
          <w:tcPr>
            <w:tcW w:w="700" w:type="dxa"/>
            <w:tcBorders>
              <w:top w:val="nil"/>
              <w:left w:val="nil"/>
              <w:bottom w:val="nil"/>
              <w:right w:val="nil"/>
            </w:tcBorders>
            <w:shd w:val="clear" w:color="auto" w:fill="auto"/>
            <w:noWrap/>
            <w:vAlign w:val="bottom"/>
          </w:tcPr>
          <w:p w:rsidR="002A16E9" w:rsidRPr="002A16E9" w:rsidRDefault="00FF5E34" w:rsidP="002A16E9">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85,96%</w:t>
            </w:r>
          </w:p>
        </w:tc>
      </w:tr>
    </w:tbl>
    <w:p w:rsidR="00CD0F30" w:rsidRDefault="00CD0F30" w:rsidP="00E763BF">
      <w:pPr>
        <w:pStyle w:val="Bezproreda"/>
        <w:rPr>
          <w:b/>
        </w:rPr>
      </w:pPr>
    </w:p>
    <w:p w:rsidR="001E05A6" w:rsidRDefault="001E05A6" w:rsidP="001E05A6">
      <w:pPr>
        <w:pStyle w:val="Bezproreda"/>
      </w:pPr>
    </w:p>
    <w:p w:rsidR="001E05A6" w:rsidRDefault="001E05A6" w:rsidP="001E05A6">
      <w:pPr>
        <w:pStyle w:val="Bezproreda"/>
      </w:pPr>
      <w:r>
        <w:t>Rashodi Proračuna Grada Omiša</w:t>
      </w:r>
    </w:p>
    <w:p w:rsidR="00966384" w:rsidRDefault="00966384" w:rsidP="00E763BF">
      <w:pPr>
        <w:pStyle w:val="Bezproreda"/>
      </w:pPr>
      <w:r>
        <w:fldChar w:fldCharType="begin"/>
      </w:r>
      <w:r>
        <w:instrText xml:space="preserve"> LINK </w:instrText>
      </w:r>
      <w:r w:rsidR="008D3EEB">
        <w:instrText xml:space="preserve">Excel.Sheet.8 "C:\\Users\\MERI.GRADOMIS\\Desktop\\Desktop\\Prihodi-rashodi 2019 plan-ostvobrazl.xls" "Realizacija - Prihodi!R20C1:R31C5" </w:instrText>
      </w:r>
      <w:r>
        <w:instrText xml:space="preserve">\a \f 4 \h </w:instrText>
      </w:r>
      <w:r>
        <w:fldChar w:fldCharType="separate"/>
      </w:r>
    </w:p>
    <w:tbl>
      <w:tblPr>
        <w:tblW w:w="7460" w:type="dxa"/>
        <w:tblLook w:val="04A0" w:firstRow="1" w:lastRow="0" w:firstColumn="1" w:lastColumn="0" w:noHBand="0" w:noVBand="1"/>
      </w:tblPr>
      <w:tblGrid>
        <w:gridCol w:w="794"/>
        <w:gridCol w:w="3400"/>
        <w:gridCol w:w="1496"/>
        <w:gridCol w:w="1496"/>
        <w:gridCol w:w="895"/>
      </w:tblGrid>
      <w:tr w:rsidR="00966384" w:rsidRPr="00966384" w:rsidTr="00966384">
        <w:trPr>
          <w:trHeight w:val="360"/>
        </w:trPr>
        <w:tc>
          <w:tcPr>
            <w:tcW w:w="680" w:type="dxa"/>
            <w:tcBorders>
              <w:top w:val="nil"/>
              <w:left w:val="nil"/>
              <w:bottom w:val="nil"/>
              <w:right w:val="nil"/>
            </w:tcBorders>
            <w:shd w:val="clear" w:color="auto" w:fill="auto"/>
            <w:noWrap/>
            <w:vAlign w:val="bottom"/>
            <w:hideMark/>
          </w:tcPr>
          <w:p w:rsidR="00966384" w:rsidRPr="00966384" w:rsidRDefault="00966384" w:rsidP="00966384">
            <w:pPr>
              <w:spacing w:after="0" w:line="240" w:lineRule="auto"/>
              <w:rPr>
                <w:rFonts w:ascii="Arial" w:eastAsia="Times New Roman" w:hAnsi="Arial" w:cs="Arial"/>
                <w:b/>
                <w:bCs/>
                <w:sz w:val="20"/>
                <w:szCs w:val="20"/>
                <w:lang w:eastAsia="hr-HR"/>
              </w:rPr>
            </w:pPr>
            <w:r w:rsidRPr="00966384">
              <w:rPr>
                <w:rFonts w:ascii="Arial" w:eastAsia="Times New Roman" w:hAnsi="Arial" w:cs="Arial"/>
                <w:b/>
                <w:bCs/>
                <w:sz w:val="20"/>
                <w:szCs w:val="20"/>
                <w:lang w:eastAsia="hr-HR"/>
              </w:rPr>
              <w:t>Konto</w:t>
            </w:r>
          </w:p>
        </w:tc>
        <w:tc>
          <w:tcPr>
            <w:tcW w:w="3400" w:type="dxa"/>
            <w:tcBorders>
              <w:top w:val="nil"/>
              <w:left w:val="nil"/>
              <w:bottom w:val="nil"/>
              <w:right w:val="nil"/>
            </w:tcBorders>
            <w:shd w:val="clear" w:color="auto" w:fill="auto"/>
            <w:noWrap/>
            <w:vAlign w:val="bottom"/>
            <w:hideMark/>
          </w:tcPr>
          <w:p w:rsidR="00966384" w:rsidRPr="00966384" w:rsidRDefault="00966384" w:rsidP="00966384">
            <w:pPr>
              <w:spacing w:after="0" w:line="240" w:lineRule="auto"/>
              <w:rPr>
                <w:rFonts w:ascii="Arial" w:eastAsia="Times New Roman" w:hAnsi="Arial" w:cs="Arial"/>
                <w:b/>
                <w:bCs/>
                <w:sz w:val="20"/>
                <w:szCs w:val="20"/>
                <w:lang w:eastAsia="hr-HR"/>
              </w:rPr>
            </w:pPr>
            <w:r w:rsidRPr="00966384">
              <w:rPr>
                <w:rFonts w:ascii="Arial" w:eastAsia="Times New Roman" w:hAnsi="Arial" w:cs="Arial"/>
                <w:b/>
                <w:bCs/>
                <w:sz w:val="20"/>
                <w:szCs w:val="20"/>
                <w:lang w:eastAsia="hr-HR"/>
              </w:rPr>
              <w:t>Vrsta rashoda</w:t>
            </w:r>
          </w:p>
        </w:tc>
        <w:tc>
          <w:tcPr>
            <w:tcW w:w="1340" w:type="dxa"/>
            <w:tcBorders>
              <w:top w:val="nil"/>
              <w:left w:val="nil"/>
              <w:bottom w:val="nil"/>
              <w:right w:val="nil"/>
            </w:tcBorders>
            <w:shd w:val="clear" w:color="auto" w:fill="auto"/>
            <w:noWrap/>
            <w:vAlign w:val="center"/>
            <w:hideMark/>
          </w:tcPr>
          <w:p w:rsidR="00966384" w:rsidRPr="00966384" w:rsidRDefault="00966384" w:rsidP="00966384">
            <w:pPr>
              <w:spacing w:after="0" w:line="240" w:lineRule="auto"/>
              <w:rPr>
                <w:rFonts w:ascii="Arial" w:eastAsia="Times New Roman" w:hAnsi="Arial" w:cs="Arial"/>
                <w:b/>
                <w:bCs/>
                <w:sz w:val="20"/>
                <w:szCs w:val="20"/>
                <w:lang w:eastAsia="hr-HR"/>
              </w:rPr>
            </w:pPr>
            <w:r w:rsidRPr="00966384">
              <w:rPr>
                <w:rFonts w:ascii="Arial" w:eastAsia="Times New Roman" w:hAnsi="Arial" w:cs="Arial"/>
                <w:b/>
                <w:bCs/>
                <w:sz w:val="20"/>
                <w:szCs w:val="20"/>
                <w:lang w:eastAsia="hr-HR"/>
              </w:rPr>
              <w:t>Planirano</w:t>
            </w:r>
          </w:p>
        </w:tc>
        <w:tc>
          <w:tcPr>
            <w:tcW w:w="1360" w:type="dxa"/>
            <w:tcBorders>
              <w:top w:val="nil"/>
              <w:left w:val="nil"/>
              <w:bottom w:val="nil"/>
              <w:right w:val="nil"/>
            </w:tcBorders>
            <w:shd w:val="clear" w:color="auto" w:fill="auto"/>
            <w:noWrap/>
            <w:vAlign w:val="center"/>
            <w:hideMark/>
          </w:tcPr>
          <w:p w:rsidR="00966384" w:rsidRPr="00966384" w:rsidRDefault="00966384" w:rsidP="00966384">
            <w:pPr>
              <w:spacing w:after="0" w:line="240" w:lineRule="auto"/>
              <w:rPr>
                <w:rFonts w:ascii="Arial" w:eastAsia="Times New Roman" w:hAnsi="Arial" w:cs="Arial"/>
                <w:b/>
                <w:bCs/>
                <w:sz w:val="20"/>
                <w:szCs w:val="20"/>
                <w:lang w:eastAsia="hr-HR"/>
              </w:rPr>
            </w:pPr>
            <w:r w:rsidRPr="00966384">
              <w:rPr>
                <w:rFonts w:ascii="Arial" w:eastAsia="Times New Roman" w:hAnsi="Arial" w:cs="Arial"/>
                <w:b/>
                <w:bCs/>
                <w:sz w:val="20"/>
                <w:szCs w:val="20"/>
                <w:lang w:eastAsia="hr-HR"/>
              </w:rPr>
              <w:t>Realizirano</w:t>
            </w:r>
          </w:p>
        </w:tc>
        <w:tc>
          <w:tcPr>
            <w:tcW w:w="680" w:type="dxa"/>
            <w:tcBorders>
              <w:top w:val="nil"/>
              <w:left w:val="nil"/>
              <w:bottom w:val="nil"/>
              <w:right w:val="nil"/>
            </w:tcBorders>
            <w:shd w:val="clear" w:color="auto" w:fill="auto"/>
            <w:noWrap/>
            <w:vAlign w:val="center"/>
            <w:hideMark/>
          </w:tcPr>
          <w:p w:rsidR="00966384" w:rsidRPr="00966384" w:rsidRDefault="00966384" w:rsidP="00966384">
            <w:pPr>
              <w:spacing w:after="0" w:line="240" w:lineRule="auto"/>
              <w:rPr>
                <w:rFonts w:ascii="Arial" w:eastAsia="Times New Roman" w:hAnsi="Arial" w:cs="Arial"/>
                <w:b/>
                <w:bCs/>
                <w:sz w:val="20"/>
                <w:szCs w:val="20"/>
                <w:lang w:eastAsia="hr-HR"/>
              </w:rPr>
            </w:pPr>
            <w:r w:rsidRPr="00966384">
              <w:rPr>
                <w:rFonts w:ascii="Arial" w:eastAsia="Times New Roman" w:hAnsi="Arial" w:cs="Arial"/>
                <w:b/>
                <w:bCs/>
                <w:sz w:val="20"/>
                <w:szCs w:val="20"/>
                <w:lang w:eastAsia="hr-HR"/>
              </w:rPr>
              <w:t>Indeks</w:t>
            </w:r>
          </w:p>
        </w:tc>
      </w:tr>
      <w:tr w:rsidR="00966384" w:rsidRPr="00966384" w:rsidTr="00903043">
        <w:trPr>
          <w:trHeight w:val="255"/>
        </w:trPr>
        <w:tc>
          <w:tcPr>
            <w:tcW w:w="680" w:type="dxa"/>
            <w:tcBorders>
              <w:top w:val="nil"/>
              <w:left w:val="nil"/>
              <w:bottom w:val="nil"/>
              <w:right w:val="nil"/>
            </w:tcBorders>
            <w:shd w:val="clear" w:color="auto" w:fill="auto"/>
            <w:noWrap/>
            <w:vAlign w:val="bottom"/>
            <w:hideMark/>
          </w:tcPr>
          <w:p w:rsidR="00966384" w:rsidRPr="00966384" w:rsidRDefault="00966384" w:rsidP="00966384">
            <w:pPr>
              <w:spacing w:after="0" w:line="240" w:lineRule="auto"/>
              <w:rPr>
                <w:rFonts w:ascii="Arial" w:eastAsia="Times New Roman" w:hAnsi="Arial" w:cs="Arial"/>
                <w:b/>
                <w:bCs/>
                <w:sz w:val="20"/>
                <w:szCs w:val="20"/>
                <w:lang w:eastAsia="hr-HR"/>
              </w:rPr>
            </w:pPr>
          </w:p>
        </w:tc>
        <w:tc>
          <w:tcPr>
            <w:tcW w:w="3400" w:type="dxa"/>
            <w:tcBorders>
              <w:top w:val="nil"/>
              <w:left w:val="nil"/>
              <w:bottom w:val="nil"/>
              <w:right w:val="nil"/>
            </w:tcBorders>
            <w:shd w:val="clear" w:color="auto" w:fill="auto"/>
            <w:noWrap/>
            <w:vAlign w:val="bottom"/>
            <w:hideMark/>
          </w:tcPr>
          <w:p w:rsidR="00966384" w:rsidRPr="00966384" w:rsidRDefault="00966384" w:rsidP="00966384">
            <w:pPr>
              <w:spacing w:after="0" w:line="240" w:lineRule="auto"/>
              <w:rPr>
                <w:rFonts w:ascii="Arial" w:eastAsia="Times New Roman" w:hAnsi="Arial" w:cs="Arial"/>
                <w:b/>
                <w:bCs/>
                <w:sz w:val="20"/>
                <w:szCs w:val="20"/>
                <w:lang w:eastAsia="hr-HR"/>
              </w:rPr>
            </w:pPr>
            <w:r w:rsidRPr="00966384">
              <w:rPr>
                <w:rFonts w:ascii="Arial" w:eastAsia="Times New Roman" w:hAnsi="Arial" w:cs="Arial"/>
                <w:b/>
                <w:bCs/>
                <w:sz w:val="20"/>
                <w:szCs w:val="20"/>
                <w:lang w:eastAsia="hr-HR"/>
              </w:rPr>
              <w:t xml:space="preserve">SVEUKUPNO RASHODI </w:t>
            </w:r>
          </w:p>
        </w:tc>
        <w:tc>
          <w:tcPr>
            <w:tcW w:w="1340" w:type="dxa"/>
            <w:tcBorders>
              <w:top w:val="nil"/>
              <w:left w:val="nil"/>
              <w:bottom w:val="nil"/>
              <w:right w:val="nil"/>
            </w:tcBorders>
            <w:shd w:val="clear" w:color="auto" w:fill="auto"/>
            <w:noWrap/>
            <w:vAlign w:val="bottom"/>
            <w:hideMark/>
          </w:tcPr>
          <w:p w:rsidR="00966384" w:rsidRPr="00966384" w:rsidRDefault="00FF5E34" w:rsidP="00966384">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84.8</w:t>
            </w:r>
            <w:r w:rsidR="00796634">
              <w:rPr>
                <w:rFonts w:ascii="Arial" w:eastAsia="Times New Roman" w:hAnsi="Arial" w:cs="Arial"/>
                <w:b/>
                <w:bCs/>
                <w:sz w:val="20"/>
                <w:szCs w:val="20"/>
                <w:lang w:eastAsia="hr-HR"/>
              </w:rPr>
              <w:t>41.424,01</w:t>
            </w:r>
          </w:p>
        </w:tc>
        <w:tc>
          <w:tcPr>
            <w:tcW w:w="1360" w:type="dxa"/>
            <w:tcBorders>
              <w:top w:val="nil"/>
              <w:left w:val="nil"/>
              <w:bottom w:val="nil"/>
              <w:right w:val="nil"/>
            </w:tcBorders>
            <w:shd w:val="clear" w:color="auto" w:fill="auto"/>
            <w:noWrap/>
            <w:vAlign w:val="bottom"/>
            <w:hideMark/>
          </w:tcPr>
          <w:p w:rsidR="00966384" w:rsidRPr="00966384" w:rsidRDefault="00966384" w:rsidP="00966384">
            <w:pPr>
              <w:spacing w:after="0" w:line="240" w:lineRule="auto"/>
              <w:jc w:val="right"/>
              <w:rPr>
                <w:rFonts w:ascii="Arial" w:eastAsia="Times New Roman" w:hAnsi="Arial" w:cs="Arial"/>
                <w:b/>
                <w:bCs/>
                <w:sz w:val="20"/>
                <w:szCs w:val="20"/>
                <w:lang w:eastAsia="hr-HR"/>
              </w:rPr>
            </w:pPr>
            <w:r w:rsidRPr="00966384">
              <w:rPr>
                <w:rFonts w:ascii="Arial" w:eastAsia="Times New Roman" w:hAnsi="Arial" w:cs="Arial"/>
                <w:b/>
                <w:bCs/>
                <w:sz w:val="20"/>
                <w:szCs w:val="20"/>
                <w:lang w:eastAsia="hr-HR"/>
              </w:rPr>
              <w:t>76.635.812,84</w:t>
            </w:r>
          </w:p>
        </w:tc>
        <w:tc>
          <w:tcPr>
            <w:tcW w:w="680" w:type="dxa"/>
            <w:tcBorders>
              <w:top w:val="nil"/>
              <w:left w:val="nil"/>
              <w:bottom w:val="nil"/>
              <w:right w:val="nil"/>
            </w:tcBorders>
            <w:shd w:val="clear" w:color="auto" w:fill="auto"/>
            <w:noWrap/>
            <w:vAlign w:val="bottom"/>
          </w:tcPr>
          <w:p w:rsidR="00966384" w:rsidRPr="00966384" w:rsidRDefault="00930AD3" w:rsidP="00966384">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90,33%</w:t>
            </w:r>
          </w:p>
        </w:tc>
      </w:tr>
      <w:tr w:rsidR="00966384" w:rsidRPr="00966384" w:rsidTr="00903043">
        <w:trPr>
          <w:trHeight w:val="255"/>
        </w:trPr>
        <w:tc>
          <w:tcPr>
            <w:tcW w:w="680" w:type="dxa"/>
            <w:tcBorders>
              <w:top w:val="nil"/>
              <w:left w:val="nil"/>
              <w:bottom w:val="nil"/>
              <w:right w:val="nil"/>
            </w:tcBorders>
            <w:shd w:val="clear" w:color="auto" w:fill="auto"/>
            <w:noWrap/>
            <w:vAlign w:val="bottom"/>
            <w:hideMark/>
          </w:tcPr>
          <w:p w:rsidR="00966384" w:rsidRPr="00966384" w:rsidRDefault="00966384" w:rsidP="00966384">
            <w:pPr>
              <w:spacing w:after="0" w:line="240" w:lineRule="auto"/>
              <w:rPr>
                <w:rFonts w:ascii="Arial" w:eastAsia="Times New Roman" w:hAnsi="Arial" w:cs="Arial"/>
                <w:sz w:val="20"/>
                <w:szCs w:val="20"/>
                <w:lang w:eastAsia="hr-HR"/>
              </w:rPr>
            </w:pPr>
            <w:r w:rsidRPr="00966384">
              <w:rPr>
                <w:rFonts w:ascii="Arial" w:eastAsia="Times New Roman" w:hAnsi="Arial" w:cs="Arial"/>
                <w:sz w:val="20"/>
                <w:szCs w:val="20"/>
                <w:lang w:eastAsia="hr-HR"/>
              </w:rPr>
              <w:t>31</w:t>
            </w:r>
          </w:p>
        </w:tc>
        <w:tc>
          <w:tcPr>
            <w:tcW w:w="3400" w:type="dxa"/>
            <w:tcBorders>
              <w:top w:val="nil"/>
              <w:left w:val="nil"/>
              <w:bottom w:val="nil"/>
              <w:right w:val="nil"/>
            </w:tcBorders>
            <w:shd w:val="clear" w:color="auto" w:fill="auto"/>
            <w:noWrap/>
            <w:vAlign w:val="bottom"/>
            <w:hideMark/>
          </w:tcPr>
          <w:p w:rsidR="00966384" w:rsidRPr="00966384" w:rsidRDefault="00966384" w:rsidP="00966384">
            <w:pPr>
              <w:spacing w:after="0" w:line="240" w:lineRule="auto"/>
              <w:rPr>
                <w:rFonts w:ascii="Arial" w:eastAsia="Times New Roman" w:hAnsi="Arial" w:cs="Arial"/>
                <w:sz w:val="20"/>
                <w:szCs w:val="20"/>
                <w:lang w:eastAsia="hr-HR"/>
              </w:rPr>
            </w:pPr>
            <w:r w:rsidRPr="00966384">
              <w:rPr>
                <w:rFonts w:ascii="Arial" w:eastAsia="Times New Roman" w:hAnsi="Arial" w:cs="Arial"/>
                <w:sz w:val="20"/>
                <w:szCs w:val="20"/>
                <w:lang w:eastAsia="hr-HR"/>
              </w:rPr>
              <w:t>Rashodi za zaposlene</w:t>
            </w:r>
          </w:p>
        </w:tc>
        <w:tc>
          <w:tcPr>
            <w:tcW w:w="1340" w:type="dxa"/>
            <w:tcBorders>
              <w:top w:val="nil"/>
              <w:left w:val="nil"/>
              <w:bottom w:val="nil"/>
              <w:right w:val="nil"/>
            </w:tcBorders>
            <w:shd w:val="clear" w:color="auto" w:fill="auto"/>
            <w:noWrap/>
            <w:vAlign w:val="bottom"/>
            <w:hideMark/>
          </w:tcPr>
          <w:p w:rsidR="00966384" w:rsidRPr="00966384" w:rsidRDefault="00966384" w:rsidP="00796634">
            <w:pPr>
              <w:spacing w:after="0" w:line="240" w:lineRule="auto"/>
              <w:jc w:val="right"/>
              <w:rPr>
                <w:rFonts w:ascii="Arial" w:eastAsia="Times New Roman" w:hAnsi="Arial" w:cs="Arial"/>
                <w:sz w:val="20"/>
                <w:szCs w:val="20"/>
                <w:lang w:eastAsia="hr-HR"/>
              </w:rPr>
            </w:pPr>
            <w:r w:rsidRPr="00966384">
              <w:rPr>
                <w:rFonts w:ascii="Arial" w:eastAsia="Times New Roman" w:hAnsi="Arial" w:cs="Arial"/>
                <w:sz w:val="20"/>
                <w:szCs w:val="20"/>
                <w:lang w:eastAsia="hr-HR"/>
              </w:rPr>
              <w:t>17.</w:t>
            </w:r>
            <w:r w:rsidR="00796634">
              <w:rPr>
                <w:rFonts w:ascii="Arial" w:eastAsia="Times New Roman" w:hAnsi="Arial" w:cs="Arial"/>
                <w:sz w:val="20"/>
                <w:szCs w:val="20"/>
                <w:lang w:eastAsia="hr-HR"/>
              </w:rPr>
              <w:t>398</w:t>
            </w:r>
            <w:r w:rsidRPr="00966384">
              <w:rPr>
                <w:rFonts w:ascii="Arial" w:eastAsia="Times New Roman" w:hAnsi="Arial" w:cs="Arial"/>
                <w:sz w:val="20"/>
                <w:szCs w:val="20"/>
                <w:lang w:eastAsia="hr-HR"/>
              </w:rPr>
              <w:t>.</w:t>
            </w:r>
            <w:r w:rsidR="00796634">
              <w:rPr>
                <w:rFonts w:ascii="Arial" w:eastAsia="Times New Roman" w:hAnsi="Arial" w:cs="Arial"/>
                <w:sz w:val="20"/>
                <w:szCs w:val="20"/>
                <w:lang w:eastAsia="hr-HR"/>
              </w:rPr>
              <w:t>168</w:t>
            </w:r>
            <w:r w:rsidRPr="00966384">
              <w:rPr>
                <w:rFonts w:ascii="Arial" w:eastAsia="Times New Roman" w:hAnsi="Arial" w:cs="Arial"/>
                <w:sz w:val="20"/>
                <w:szCs w:val="20"/>
                <w:lang w:eastAsia="hr-HR"/>
              </w:rPr>
              <w:t>,</w:t>
            </w:r>
            <w:r w:rsidR="00796634">
              <w:rPr>
                <w:rFonts w:ascii="Arial" w:eastAsia="Times New Roman" w:hAnsi="Arial" w:cs="Arial"/>
                <w:sz w:val="20"/>
                <w:szCs w:val="20"/>
                <w:lang w:eastAsia="hr-HR"/>
              </w:rPr>
              <w:t>57</w:t>
            </w:r>
          </w:p>
        </w:tc>
        <w:tc>
          <w:tcPr>
            <w:tcW w:w="1360" w:type="dxa"/>
            <w:tcBorders>
              <w:top w:val="nil"/>
              <w:left w:val="nil"/>
              <w:bottom w:val="nil"/>
              <w:right w:val="nil"/>
            </w:tcBorders>
            <w:shd w:val="clear" w:color="auto" w:fill="auto"/>
            <w:noWrap/>
            <w:vAlign w:val="bottom"/>
            <w:hideMark/>
          </w:tcPr>
          <w:p w:rsidR="00966384" w:rsidRPr="00966384" w:rsidRDefault="00966384" w:rsidP="00966384">
            <w:pPr>
              <w:spacing w:after="0" w:line="240" w:lineRule="auto"/>
              <w:jc w:val="right"/>
              <w:rPr>
                <w:rFonts w:ascii="Arial" w:eastAsia="Times New Roman" w:hAnsi="Arial" w:cs="Arial"/>
                <w:sz w:val="20"/>
                <w:szCs w:val="20"/>
                <w:lang w:eastAsia="hr-HR"/>
              </w:rPr>
            </w:pPr>
            <w:r w:rsidRPr="00966384">
              <w:rPr>
                <w:rFonts w:ascii="Arial" w:eastAsia="Times New Roman" w:hAnsi="Arial" w:cs="Arial"/>
                <w:sz w:val="20"/>
                <w:szCs w:val="20"/>
                <w:lang w:eastAsia="hr-HR"/>
              </w:rPr>
              <w:t>16.731.195,65</w:t>
            </w:r>
          </w:p>
        </w:tc>
        <w:tc>
          <w:tcPr>
            <w:tcW w:w="680" w:type="dxa"/>
            <w:tcBorders>
              <w:top w:val="nil"/>
              <w:left w:val="nil"/>
              <w:bottom w:val="nil"/>
              <w:right w:val="nil"/>
            </w:tcBorders>
            <w:shd w:val="clear" w:color="auto" w:fill="auto"/>
            <w:noWrap/>
            <w:vAlign w:val="bottom"/>
          </w:tcPr>
          <w:p w:rsidR="00966384" w:rsidRPr="00966384" w:rsidRDefault="00930AD3" w:rsidP="00966384">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96,17%</w:t>
            </w:r>
          </w:p>
        </w:tc>
      </w:tr>
      <w:tr w:rsidR="00966384" w:rsidRPr="00966384" w:rsidTr="00903043">
        <w:trPr>
          <w:trHeight w:val="255"/>
        </w:trPr>
        <w:tc>
          <w:tcPr>
            <w:tcW w:w="680" w:type="dxa"/>
            <w:tcBorders>
              <w:top w:val="nil"/>
              <w:left w:val="nil"/>
              <w:bottom w:val="nil"/>
              <w:right w:val="nil"/>
            </w:tcBorders>
            <w:shd w:val="clear" w:color="auto" w:fill="auto"/>
            <w:noWrap/>
            <w:vAlign w:val="bottom"/>
            <w:hideMark/>
          </w:tcPr>
          <w:p w:rsidR="00966384" w:rsidRPr="00966384" w:rsidRDefault="00966384" w:rsidP="00966384">
            <w:pPr>
              <w:spacing w:after="0" w:line="240" w:lineRule="auto"/>
              <w:rPr>
                <w:rFonts w:ascii="Arial" w:eastAsia="Times New Roman" w:hAnsi="Arial" w:cs="Arial"/>
                <w:sz w:val="20"/>
                <w:szCs w:val="20"/>
                <w:lang w:eastAsia="hr-HR"/>
              </w:rPr>
            </w:pPr>
            <w:r w:rsidRPr="00966384">
              <w:rPr>
                <w:rFonts w:ascii="Arial" w:eastAsia="Times New Roman" w:hAnsi="Arial" w:cs="Arial"/>
                <w:sz w:val="20"/>
                <w:szCs w:val="20"/>
                <w:lang w:eastAsia="hr-HR"/>
              </w:rPr>
              <w:t>32</w:t>
            </w:r>
          </w:p>
        </w:tc>
        <w:tc>
          <w:tcPr>
            <w:tcW w:w="3400" w:type="dxa"/>
            <w:tcBorders>
              <w:top w:val="nil"/>
              <w:left w:val="nil"/>
              <w:bottom w:val="nil"/>
              <w:right w:val="nil"/>
            </w:tcBorders>
            <w:shd w:val="clear" w:color="auto" w:fill="auto"/>
            <w:noWrap/>
            <w:vAlign w:val="bottom"/>
            <w:hideMark/>
          </w:tcPr>
          <w:p w:rsidR="00966384" w:rsidRPr="00966384" w:rsidRDefault="00966384" w:rsidP="00966384">
            <w:pPr>
              <w:spacing w:after="0" w:line="240" w:lineRule="auto"/>
              <w:rPr>
                <w:rFonts w:ascii="Arial" w:eastAsia="Times New Roman" w:hAnsi="Arial" w:cs="Arial"/>
                <w:sz w:val="20"/>
                <w:szCs w:val="20"/>
                <w:lang w:eastAsia="hr-HR"/>
              </w:rPr>
            </w:pPr>
            <w:r w:rsidRPr="00966384">
              <w:rPr>
                <w:rFonts w:ascii="Arial" w:eastAsia="Times New Roman" w:hAnsi="Arial" w:cs="Arial"/>
                <w:sz w:val="20"/>
                <w:szCs w:val="20"/>
                <w:lang w:eastAsia="hr-HR"/>
              </w:rPr>
              <w:t>Materijalni rashodi</w:t>
            </w:r>
          </w:p>
        </w:tc>
        <w:tc>
          <w:tcPr>
            <w:tcW w:w="1340" w:type="dxa"/>
            <w:tcBorders>
              <w:top w:val="nil"/>
              <w:left w:val="nil"/>
              <w:bottom w:val="nil"/>
              <w:right w:val="nil"/>
            </w:tcBorders>
            <w:shd w:val="clear" w:color="auto" w:fill="auto"/>
            <w:noWrap/>
            <w:vAlign w:val="bottom"/>
            <w:hideMark/>
          </w:tcPr>
          <w:p w:rsidR="00966384" w:rsidRPr="00966384" w:rsidRDefault="00966384" w:rsidP="00796634">
            <w:pPr>
              <w:spacing w:after="0" w:line="240" w:lineRule="auto"/>
              <w:jc w:val="right"/>
              <w:rPr>
                <w:rFonts w:ascii="Arial" w:eastAsia="Times New Roman" w:hAnsi="Arial" w:cs="Arial"/>
                <w:sz w:val="20"/>
                <w:szCs w:val="20"/>
                <w:lang w:eastAsia="hr-HR"/>
              </w:rPr>
            </w:pPr>
            <w:r w:rsidRPr="00966384">
              <w:rPr>
                <w:rFonts w:ascii="Arial" w:eastAsia="Times New Roman" w:hAnsi="Arial" w:cs="Arial"/>
                <w:sz w:val="20"/>
                <w:szCs w:val="20"/>
                <w:lang w:eastAsia="hr-HR"/>
              </w:rPr>
              <w:t>3</w:t>
            </w:r>
            <w:r w:rsidR="00796634">
              <w:rPr>
                <w:rFonts w:ascii="Arial" w:eastAsia="Times New Roman" w:hAnsi="Arial" w:cs="Arial"/>
                <w:sz w:val="20"/>
                <w:szCs w:val="20"/>
                <w:lang w:eastAsia="hr-HR"/>
              </w:rPr>
              <w:t>4</w:t>
            </w:r>
            <w:r w:rsidRPr="00966384">
              <w:rPr>
                <w:rFonts w:ascii="Arial" w:eastAsia="Times New Roman" w:hAnsi="Arial" w:cs="Arial"/>
                <w:sz w:val="20"/>
                <w:szCs w:val="20"/>
                <w:lang w:eastAsia="hr-HR"/>
              </w:rPr>
              <w:t>.</w:t>
            </w:r>
            <w:r w:rsidR="00796634">
              <w:rPr>
                <w:rFonts w:ascii="Arial" w:eastAsia="Times New Roman" w:hAnsi="Arial" w:cs="Arial"/>
                <w:sz w:val="20"/>
                <w:szCs w:val="20"/>
                <w:lang w:eastAsia="hr-HR"/>
              </w:rPr>
              <w:t>999</w:t>
            </w:r>
            <w:r w:rsidRPr="00966384">
              <w:rPr>
                <w:rFonts w:ascii="Arial" w:eastAsia="Times New Roman" w:hAnsi="Arial" w:cs="Arial"/>
                <w:sz w:val="20"/>
                <w:szCs w:val="20"/>
                <w:lang w:eastAsia="hr-HR"/>
              </w:rPr>
              <w:t>.</w:t>
            </w:r>
            <w:r w:rsidR="00796634">
              <w:rPr>
                <w:rFonts w:ascii="Arial" w:eastAsia="Times New Roman" w:hAnsi="Arial" w:cs="Arial"/>
                <w:sz w:val="20"/>
                <w:szCs w:val="20"/>
                <w:lang w:eastAsia="hr-HR"/>
              </w:rPr>
              <w:t>183</w:t>
            </w:r>
            <w:r w:rsidRPr="00966384">
              <w:rPr>
                <w:rFonts w:ascii="Arial" w:eastAsia="Times New Roman" w:hAnsi="Arial" w:cs="Arial"/>
                <w:sz w:val="20"/>
                <w:szCs w:val="20"/>
                <w:lang w:eastAsia="hr-HR"/>
              </w:rPr>
              <w:t>,</w:t>
            </w:r>
            <w:r w:rsidR="00796634">
              <w:rPr>
                <w:rFonts w:ascii="Arial" w:eastAsia="Times New Roman" w:hAnsi="Arial" w:cs="Arial"/>
                <w:sz w:val="20"/>
                <w:szCs w:val="20"/>
                <w:lang w:eastAsia="hr-HR"/>
              </w:rPr>
              <w:t>30</w:t>
            </w:r>
          </w:p>
        </w:tc>
        <w:tc>
          <w:tcPr>
            <w:tcW w:w="1360" w:type="dxa"/>
            <w:tcBorders>
              <w:top w:val="nil"/>
              <w:left w:val="nil"/>
              <w:bottom w:val="nil"/>
              <w:right w:val="nil"/>
            </w:tcBorders>
            <w:shd w:val="clear" w:color="auto" w:fill="auto"/>
            <w:noWrap/>
            <w:vAlign w:val="bottom"/>
            <w:hideMark/>
          </w:tcPr>
          <w:p w:rsidR="00966384" w:rsidRPr="00966384" w:rsidRDefault="00966384" w:rsidP="00966384">
            <w:pPr>
              <w:spacing w:after="0" w:line="240" w:lineRule="auto"/>
              <w:jc w:val="right"/>
              <w:rPr>
                <w:rFonts w:ascii="Arial" w:eastAsia="Times New Roman" w:hAnsi="Arial" w:cs="Arial"/>
                <w:sz w:val="20"/>
                <w:szCs w:val="20"/>
                <w:lang w:eastAsia="hr-HR"/>
              </w:rPr>
            </w:pPr>
            <w:r w:rsidRPr="00966384">
              <w:rPr>
                <w:rFonts w:ascii="Arial" w:eastAsia="Times New Roman" w:hAnsi="Arial" w:cs="Arial"/>
                <w:sz w:val="20"/>
                <w:szCs w:val="20"/>
                <w:lang w:eastAsia="hr-HR"/>
              </w:rPr>
              <w:t>30.776.699,33</w:t>
            </w:r>
          </w:p>
        </w:tc>
        <w:tc>
          <w:tcPr>
            <w:tcW w:w="680" w:type="dxa"/>
            <w:tcBorders>
              <w:top w:val="nil"/>
              <w:left w:val="nil"/>
              <w:bottom w:val="nil"/>
              <w:right w:val="nil"/>
            </w:tcBorders>
            <w:shd w:val="clear" w:color="auto" w:fill="auto"/>
            <w:noWrap/>
            <w:vAlign w:val="bottom"/>
          </w:tcPr>
          <w:p w:rsidR="00966384" w:rsidRPr="00966384" w:rsidRDefault="00930AD3" w:rsidP="00966384">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87,94%</w:t>
            </w:r>
          </w:p>
        </w:tc>
      </w:tr>
      <w:tr w:rsidR="00966384" w:rsidRPr="00966384" w:rsidTr="00903043">
        <w:trPr>
          <w:trHeight w:val="255"/>
        </w:trPr>
        <w:tc>
          <w:tcPr>
            <w:tcW w:w="680" w:type="dxa"/>
            <w:tcBorders>
              <w:top w:val="nil"/>
              <w:left w:val="nil"/>
              <w:bottom w:val="nil"/>
              <w:right w:val="nil"/>
            </w:tcBorders>
            <w:shd w:val="clear" w:color="auto" w:fill="auto"/>
            <w:noWrap/>
            <w:vAlign w:val="bottom"/>
            <w:hideMark/>
          </w:tcPr>
          <w:p w:rsidR="00966384" w:rsidRPr="00966384" w:rsidRDefault="00966384" w:rsidP="00966384">
            <w:pPr>
              <w:spacing w:after="0" w:line="240" w:lineRule="auto"/>
              <w:rPr>
                <w:rFonts w:ascii="Arial" w:eastAsia="Times New Roman" w:hAnsi="Arial" w:cs="Arial"/>
                <w:sz w:val="20"/>
                <w:szCs w:val="20"/>
                <w:lang w:eastAsia="hr-HR"/>
              </w:rPr>
            </w:pPr>
            <w:r w:rsidRPr="00966384">
              <w:rPr>
                <w:rFonts w:ascii="Arial" w:eastAsia="Times New Roman" w:hAnsi="Arial" w:cs="Arial"/>
                <w:sz w:val="20"/>
                <w:szCs w:val="20"/>
                <w:lang w:eastAsia="hr-HR"/>
              </w:rPr>
              <w:t>34</w:t>
            </w:r>
          </w:p>
        </w:tc>
        <w:tc>
          <w:tcPr>
            <w:tcW w:w="3400" w:type="dxa"/>
            <w:tcBorders>
              <w:top w:val="nil"/>
              <w:left w:val="nil"/>
              <w:bottom w:val="nil"/>
              <w:right w:val="nil"/>
            </w:tcBorders>
            <w:shd w:val="clear" w:color="auto" w:fill="auto"/>
            <w:noWrap/>
            <w:vAlign w:val="bottom"/>
            <w:hideMark/>
          </w:tcPr>
          <w:p w:rsidR="00966384" w:rsidRPr="00966384" w:rsidRDefault="00966384" w:rsidP="00966384">
            <w:pPr>
              <w:spacing w:after="0" w:line="240" w:lineRule="auto"/>
              <w:rPr>
                <w:rFonts w:ascii="Arial" w:eastAsia="Times New Roman" w:hAnsi="Arial" w:cs="Arial"/>
                <w:sz w:val="20"/>
                <w:szCs w:val="20"/>
                <w:lang w:eastAsia="hr-HR"/>
              </w:rPr>
            </w:pPr>
            <w:r w:rsidRPr="00966384">
              <w:rPr>
                <w:rFonts w:ascii="Arial" w:eastAsia="Times New Roman" w:hAnsi="Arial" w:cs="Arial"/>
                <w:sz w:val="20"/>
                <w:szCs w:val="20"/>
                <w:lang w:eastAsia="hr-HR"/>
              </w:rPr>
              <w:t>Financijski rashodi</w:t>
            </w:r>
          </w:p>
        </w:tc>
        <w:tc>
          <w:tcPr>
            <w:tcW w:w="1340" w:type="dxa"/>
            <w:tcBorders>
              <w:top w:val="nil"/>
              <w:left w:val="nil"/>
              <w:bottom w:val="nil"/>
              <w:right w:val="nil"/>
            </w:tcBorders>
            <w:shd w:val="clear" w:color="auto" w:fill="auto"/>
            <w:noWrap/>
            <w:vAlign w:val="bottom"/>
            <w:hideMark/>
          </w:tcPr>
          <w:p w:rsidR="00966384" w:rsidRPr="00966384" w:rsidRDefault="00966384" w:rsidP="00796634">
            <w:pPr>
              <w:spacing w:after="0" w:line="240" w:lineRule="auto"/>
              <w:jc w:val="right"/>
              <w:rPr>
                <w:rFonts w:ascii="Arial" w:eastAsia="Times New Roman" w:hAnsi="Arial" w:cs="Arial"/>
                <w:sz w:val="20"/>
                <w:szCs w:val="20"/>
                <w:lang w:eastAsia="hr-HR"/>
              </w:rPr>
            </w:pPr>
            <w:r w:rsidRPr="00966384">
              <w:rPr>
                <w:rFonts w:ascii="Arial" w:eastAsia="Times New Roman" w:hAnsi="Arial" w:cs="Arial"/>
                <w:sz w:val="20"/>
                <w:szCs w:val="20"/>
                <w:lang w:eastAsia="hr-HR"/>
              </w:rPr>
              <w:t>45</w:t>
            </w:r>
            <w:r w:rsidR="00796634">
              <w:rPr>
                <w:rFonts w:ascii="Arial" w:eastAsia="Times New Roman" w:hAnsi="Arial" w:cs="Arial"/>
                <w:sz w:val="20"/>
                <w:szCs w:val="20"/>
                <w:lang w:eastAsia="hr-HR"/>
              </w:rPr>
              <w:t>0</w:t>
            </w:r>
            <w:r w:rsidRPr="00966384">
              <w:rPr>
                <w:rFonts w:ascii="Arial" w:eastAsia="Times New Roman" w:hAnsi="Arial" w:cs="Arial"/>
                <w:sz w:val="20"/>
                <w:szCs w:val="20"/>
                <w:lang w:eastAsia="hr-HR"/>
              </w:rPr>
              <w:t>.</w:t>
            </w:r>
            <w:r w:rsidR="00796634">
              <w:rPr>
                <w:rFonts w:ascii="Arial" w:eastAsia="Times New Roman" w:hAnsi="Arial" w:cs="Arial"/>
                <w:sz w:val="20"/>
                <w:szCs w:val="20"/>
                <w:lang w:eastAsia="hr-HR"/>
              </w:rPr>
              <w:t>675</w:t>
            </w:r>
            <w:r w:rsidRPr="00966384">
              <w:rPr>
                <w:rFonts w:ascii="Arial" w:eastAsia="Times New Roman" w:hAnsi="Arial" w:cs="Arial"/>
                <w:sz w:val="20"/>
                <w:szCs w:val="20"/>
                <w:lang w:eastAsia="hr-HR"/>
              </w:rPr>
              <w:t>,92</w:t>
            </w:r>
          </w:p>
        </w:tc>
        <w:tc>
          <w:tcPr>
            <w:tcW w:w="1360" w:type="dxa"/>
            <w:tcBorders>
              <w:top w:val="nil"/>
              <w:left w:val="nil"/>
              <w:bottom w:val="nil"/>
              <w:right w:val="nil"/>
            </w:tcBorders>
            <w:shd w:val="clear" w:color="auto" w:fill="auto"/>
            <w:noWrap/>
            <w:vAlign w:val="bottom"/>
            <w:hideMark/>
          </w:tcPr>
          <w:p w:rsidR="00966384" w:rsidRPr="00966384" w:rsidRDefault="00966384" w:rsidP="00966384">
            <w:pPr>
              <w:spacing w:after="0" w:line="240" w:lineRule="auto"/>
              <w:jc w:val="right"/>
              <w:rPr>
                <w:rFonts w:ascii="Arial" w:eastAsia="Times New Roman" w:hAnsi="Arial" w:cs="Arial"/>
                <w:sz w:val="20"/>
                <w:szCs w:val="20"/>
                <w:lang w:eastAsia="hr-HR"/>
              </w:rPr>
            </w:pPr>
            <w:r w:rsidRPr="00966384">
              <w:rPr>
                <w:rFonts w:ascii="Arial" w:eastAsia="Times New Roman" w:hAnsi="Arial" w:cs="Arial"/>
                <w:sz w:val="20"/>
                <w:szCs w:val="20"/>
                <w:lang w:eastAsia="hr-HR"/>
              </w:rPr>
              <w:t>375.868,30</w:t>
            </w:r>
          </w:p>
        </w:tc>
        <w:tc>
          <w:tcPr>
            <w:tcW w:w="680" w:type="dxa"/>
            <w:tcBorders>
              <w:top w:val="nil"/>
              <w:left w:val="nil"/>
              <w:bottom w:val="nil"/>
              <w:right w:val="nil"/>
            </w:tcBorders>
            <w:shd w:val="clear" w:color="auto" w:fill="auto"/>
            <w:noWrap/>
            <w:vAlign w:val="bottom"/>
          </w:tcPr>
          <w:p w:rsidR="00966384" w:rsidRPr="00966384" w:rsidRDefault="00930AD3" w:rsidP="00966384">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83,40%</w:t>
            </w:r>
          </w:p>
        </w:tc>
      </w:tr>
      <w:tr w:rsidR="00966384" w:rsidRPr="00966384" w:rsidTr="00903043">
        <w:trPr>
          <w:trHeight w:val="255"/>
        </w:trPr>
        <w:tc>
          <w:tcPr>
            <w:tcW w:w="680" w:type="dxa"/>
            <w:tcBorders>
              <w:top w:val="nil"/>
              <w:left w:val="nil"/>
              <w:bottom w:val="nil"/>
              <w:right w:val="nil"/>
            </w:tcBorders>
            <w:shd w:val="clear" w:color="auto" w:fill="auto"/>
            <w:noWrap/>
            <w:vAlign w:val="bottom"/>
            <w:hideMark/>
          </w:tcPr>
          <w:p w:rsidR="00966384" w:rsidRPr="00966384" w:rsidRDefault="00966384" w:rsidP="00966384">
            <w:pPr>
              <w:spacing w:after="0" w:line="240" w:lineRule="auto"/>
              <w:rPr>
                <w:rFonts w:ascii="Arial" w:eastAsia="Times New Roman" w:hAnsi="Arial" w:cs="Arial"/>
                <w:sz w:val="20"/>
                <w:szCs w:val="20"/>
                <w:lang w:eastAsia="hr-HR"/>
              </w:rPr>
            </w:pPr>
            <w:r w:rsidRPr="00966384">
              <w:rPr>
                <w:rFonts w:ascii="Arial" w:eastAsia="Times New Roman" w:hAnsi="Arial" w:cs="Arial"/>
                <w:sz w:val="20"/>
                <w:szCs w:val="20"/>
                <w:lang w:eastAsia="hr-HR"/>
              </w:rPr>
              <w:t>35</w:t>
            </w:r>
          </w:p>
        </w:tc>
        <w:tc>
          <w:tcPr>
            <w:tcW w:w="3400" w:type="dxa"/>
            <w:tcBorders>
              <w:top w:val="nil"/>
              <w:left w:val="nil"/>
              <w:bottom w:val="nil"/>
              <w:right w:val="nil"/>
            </w:tcBorders>
            <w:shd w:val="clear" w:color="auto" w:fill="auto"/>
            <w:noWrap/>
            <w:vAlign w:val="bottom"/>
            <w:hideMark/>
          </w:tcPr>
          <w:p w:rsidR="00966384" w:rsidRPr="00966384" w:rsidRDefault="00966384" w:rsidP="00966384">
            <w:pPr>
              <w:spacing w:after="0" w:line="240" w:lineRule="auto"/>
              <w:rPr>
                <w:rFonts w:ascii="Arial" w:eastAsia="Times New Roman" w:hAnsi="Arial" w:cs="Arial"/>
                <w:sz w:val="20"/>
                <w:szCs w:val="20"/>
                <w:lang w:eastAsia="hr-HR"/>
              </w:rPr>
            </w:pPr>
            <w:r w:rsidRPr="00966384">
              <w:rPr>
                <w:rFonts w:ascii="Arial" w:eastAsia="Times New Roman" w:hAnsi="Arial" w:cs="Arial"/>
                <w:sz w:val="20"/>
                <w:szCs w:val="20"/>
                <w:lang w:eastAsia="hr-HR"/>
              </w:rPr>
              <w:t>Subvencije</w:t>
            </w:r>
          </w:p>
        </w:tc>
        <w:tc>
          <w:tcPr>
            <w:tcW w:w="1340" w:type="dxa"/>
            <w:tcBorders>
              <w:top w:val="nil"/>
              <w:left w:val="nil"/>
              <w:bottom w:val="nil"/>
              <w:right w:val="nil"/>
            </w:tcBorders>
            <w:shd w:val="clear" w:color="auto" w:fill="auto"/>
            <w:noWrap/>
            <w:vAlign w:val="bottom"/>
            <w:hideMark/>
          </w:tcPr>
          <w:p w:rsidR="00966384" w:rsidRPr="00966384" w:rsidRDefault="00966384" w:rsidP="00966384">
            <w:pPr>
              <w:spacing w:after="0" w:line="240" w:lineRule="auto"/>
              <w:jc w:val="right"/>
              <w:rPr>
                <w:rFonts w:ascii="Arial" w:eastAsia="Times New Roman" w:hAnsi="Arial" w:cs="Arial"/>
                <w:sz w:val="20"/>
                <w:szCs w:val="20"/>
                <w:lang w:eastAsia="hr-HR"/>
              </w:rPr>
            </w:pPr>
            <w:r w:rsidRPr="00966384">
              <w:rPr>
                <w:rFonts w:ascii="Arial" w:eastAsia="Times New Roman" w:hAnsi="Arial" w:cs="Arial"/>
                <w:sz w:val="20"/>
                <w:szCs w:val="20"/>
                <w:lang w:eastAsia="hr-HR"/>
              </w:rPr>
              <w:t>2.466.800,00</w:t>
            </w:r>
          </w:p>
        </w:tc>
        <w:tc>
          <w:tcPr>
            <w:tcW w:w="1360" w:type="dxa"/>
            <w:tcBorders>
              <w:top w:val="nil"/>
              <w:left w:val="nil"/>
              <w:bottom w:val="nil"/>
              <w:right w:val="nil"/>
            </w:tcBorders>
            <w:shd w:val="clear" w:color="auto" w:fill="auto"/>
            <w:noWrap/>
            <w:vAlign w:val="bottom"/>
            <w:hideMark/>
          </w:tcPr>
          <w:p w:rsidR="00966384" w:rsidRPr="00966384" w:rsidRDefault="00966384" w:rsidP="00966384">
            <w:pPr>
              <w:spacing w:after="0" w:line="240" w:lineRule="auto"/>
              <w:jc w:val="right"/>
              <w:rPr>
                <w:rFonts w:ascii="Arial" w:eastAsia="Times New Roman" w:hAnsi="Arial" w:cs="Arial"/>
                <w:sz w:val="20"/>
                <w:szCs w:val="20"/>
                <w:lang w:eastAsia="hr-HR"/>
              </w:rPr>
            </w:pPr>
            <w:r w:rsidRPr="00966384">
              <w:rPr>
                <w:rFonts w:ascii="Arial" w:eastAsia="Times New Roman" w:hAnsi="Arial" w:cs="Arial"/>
                <w:sz w:val="20"/>
                <w:szCs w:val="20"/>
                <w:lang w:eastAsia="hr-HR"/>
              </w:rPr>
              <w:t>2.413.134,65</w:t>
            </w:r>
          </w:p>
        </w:tc>
        <w:tc>
          <w:tcPr>
            <w:tcW w:w="680" w:type="dxa"/>
            <w:tcBorders>
              <w:top w:val="nil"/>
              <w:left w:val="nil"/>
              <w:bottom w:val="nil"/>
              <w:right w:val="nil"/>
            </w:tcBorders>
            <w:shd w:val="clear" w:color="auto" w:fill="auto"/>
            <w:noWrap/>
            <w:vAlign w:val="bottom"/>
          </w:tcPr>
          <w:p w:rsidR="00966384" w:rsidRPr="00966384" w:rsidRDefault="00930AD3" w:rsidP="00966384">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97,82%</w:t>
            </w:r>
          </w:p>
        </w:tc>
      </w:tr>
      <w:tr w:rsidR="00966384" w:rsidRPr="00966384" w:rsidTr="00903043">
        <w:trPr>
          <w:trHeight w:val="510"/>
        </w:trPr>
        <w:tc>
          <w:tcPr>
            <w:tcW w:w="680" w:type="dxa"/>
            <w:tcBorders>
              <w:top w:val="nil"/>
              <w:left w:val="nil"/>
              <w:bottom w:val="nil"/>
              <w:right w:val="nil"/>
            </w:tcBorders>
            <w:shd w:val="clear" w:color="auto" w:fill="auto"/>
            <w:noWrap/>
            <w:vAlign w:val="bottom"/>
            <w:hideMark/>
          </w:tcPr>
          <w:p w:rsidR="00966384" w:rsidRPr="00966384" w:rsidRDefault="00966384" w:rsidP="00966384">
            <w:pPr>
              <w:spacing w:after="0" w:line="240" w:lineRule="auto"/>
              <w:rPr>
                <w:rFonts w:ascii="Arial" w:eastAsia="Times New Roman" w:hAnsi="Arial" w:cs="Arial"/>
                <w:sz w:val="20"/>
                <w:szCs w:val="20"/>
                <w:lang w:eastAsia="hr-HR"/>
              </w:rPr>
            </w:pPr>
            <w:r w:rsidRPr="00966384">
              <w:rPr>
                <w:rFonts w:ascii="Arial" w:eastAsia="Times New Roman" w:hAnsi="Arial" w:cs="Arial"/>
                <w:sz w:val="20"/>
                <w:szCs w:val="20"/>
                <w:lang w:eastAsia="hr-HR"/>
              </w:rPr>
              <w:t>36</w:t>
            </w:r>
          </w:p>
        </w:tc>
        <w:tc>
          <w:tcPr>
            <w:tcW w:w="3400" w:type="dxa"/>
            <w:tcBorders>
              <w:top w:val="nil"/>
              <w:left w:val="nil"/>
              <w:bottom w:val="nil"/>
              <w:right w:val="nil"/>
            </w:tcBorders>
            <w:shd w:val="clear" w:color="auto" w:fill="auto"/>
            <w:vAlign w:val="bottom"/>
            <w:hideMark/>
          </w:tcPr>
          <w:p w:rsidR="00966384" w:rsidRPr="00966384" w:rsidRDefault="00966384" w:rsidP="00966384">
            <w:pPr>
              <w:spacing w:after="0" w:line="240" w:lineRule="auto"/>
              <w:rPr>
                <w:rFonts w:ascii="Arial" w:eastAsia="Times New Roman" w:hAnsi="Arial" w:cs="Arial"/>
                <w:sz w:val="20"/>
                <w:szCs w:val="20"/>
                <w:lang w:eastAsia="hr-HR"/>
              </w:rPr>
            </w:pPr>
            <w:r w:rsidRPr="00966384">
              <w:rPr>
                <w:rFonts w:ascii="Arial" w:eastAsia="Times New Roman" w:hAnsi="Arial" w:cs="Arial"/>
                <w:sz w:val="20"/>
                <w:szCs w:val="20"/>
                <w:lang w:eastAsia="hr-HR"/>
              </w:rPr>
              <w:t>Pomoći dane u inozemstvo i unutar općeg proračuna</w:t>
            </w:r>
          </w:p>
        </w:tc>
        <w:tc>
          <w:tcPr>
            <w:tcW w:w="1340" w:type="dxa"/>
            <w:tcBorders>
              <w:top w:val="nil"/>
              <w:left w:val="nil"/>
              <w:bottom w:val="nil"/>
              <w:right w:val="nil"/>
            </w:tcBorders>
            <w:shd w:val="clear" w:color="auto" w:fill="auto"/>
            <w:noWrap/>
            <w:vAlign w:val="bottom"/>
            <w:hideMark/>
          </w:tcPr>
          <w:p w:rsidR="00966384" w:rsidRPr="00966384" w:rsidRDefault="00966384" w:rsidP="00966384">
            <w:pPr>
              <w:spacing w:after="0" w:line="240" w:lineRule="auto"/>
              <w:jc w:val="right"/>
              <w:rPr>
                <w:rFonts w:ascii="Arial" w:eastAsia="Times New Roman" w:hAnsi="Arial" w:cs="Arial"/>
                <w:sz w:val="20"/>
                <w:szCs w:val="20"/>
                <w:lang w:eastAsia="hr-HR"/>
              </w:rPr>
            </w:pPr>
            <w:r w:rsidRPr="00966384">
              <w:rPr>
                <w:rFonts w:ascii="Arial" w:eastAsia="Times New Roman" w:hAnsi="Arial" w:cs="Arial"/>
                <w:sz w:val="20"/>
                <w:szCs w:val="20"/>
                <w:lang w:eastAsia="hr-HR"/>
              </w:rPr>
              <w:t>150.000,00</w:t>
            </w:r>
          </w:p>
        </w:tc>
        <w:tc>
          <w:tcPr>
            <w:tcW w:w="1360" w:type="dxa"/>
            <w:tcBorders>
              <w:top w:val="nil"/>
              <w:left w:val="nil"/>
              <w:bottom w:val="nil"/>
              <w:right w:val="nil"/>
            </w:tcBorders>
            <w:shd w:val="clear" w:color="auto" w:fill="auto"/>
            <w:noWrap/>
            <w:vAlign w:val="bottom"/>
            <w:hideMark/>
          </w:tcPr>
          <w:p w:rsidR="00966384" w:rsidRPr="00966384" w:rsidRDefault="00966384" w:rsidP="00966384">
            <w:pPr>
              <w:spacing w:after="0" w:line="240" w:lineRule="auto"/>
              <w:jc w:val="right"/>
              <w:rPr>
                <w:rFonts w:ascii="Arial" w:eastAsia="Times New Roman" w:hAnsi="Arial" w:cs="Arial"/>
                <w:sz w:val="20"/>
                <w:szCs w:val="20"/>
                <w:lang w:eastAsia="hr-HR"/>
              </w:rPr>
            </w:pPr>
            <w:r w:rsidRPr="00966384">
              <w:rPr>
                <w:rFonts w:ascii="Arial" w:eastAsia="Times New Roman" w:hAnsi="Arial" w:cs="Arial"/>
                <w:sz w:val="20"/>
                <w:szCs w:val="20"/>
                <w:lang w:eastAsia="hr-HR"/>
              </w:rPr>
              <w:t>0,00</w:t>
            </w:r>
          </w:p>
        </w:tc>
        <w:tc>
          <w:tcPr>
            <w:tcW w:w="680" w:type="dxa"/>
            <w:tcBorders>
              <w:top w:val="nil"/>
              <w:left w:val="nil"/>
              <w:bottom w:val="nil"/>
              <w:right w:val="nil"/>
            </w:tcBorders>
            <w:shd w:val="clear" w:color="auto" w:fill="auto"/>
            <w:noWrap/>
            <w:vAlign w:val="bottom"/>
          </w:tcPr>
          <w:p w:rsidR="00966384" w:rsidRPr="00966384" w:rsidRDefault="00930AD3" w:rsidP="00966384">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0,00%</w:t>
            </w:r>
          </w:p>
        </w:tc>
      </w:tr>
      <w:tr w:rsidR="00966384" w:rsidRPr="00966384" w:rsidTr="00903043">
        <w:trPr>
          <w:trHeight w:val="765"/>
        </w:trPr>
        <w:tc>
          <w:tcPr>
            <w:tcW w:w="680" w:type="dxa"/>
            <w:tcBorders>
              <w:top w:val="nil"/>
              <w:left w:val="nil"/>
              <w:bottom w:val="nil"/>
              <w:right w:val="nil"/>
            </w:tcBorders>
            <w:shd w:val="clear" w:color="auto" w:fill="auto"/>
            <w:noWrap/>
            <w:vAlign w:val="bottom"/>
            <w:hideMark/>
          </w:tcPr>
          <w:p w:rsidR="00966384" w:rsidRPr="00966384" w:rsidRDefault="00966384" w:rsidP="00966384">
            <w:pPr>
              <w:spacing w:after="0" w:line="240" w:lineRule="auto"/>
              <w:rPr>
                <w:rFonts w:ascii="Arial" w:eastAsia="Times New Roman" w:hAnsi="Arial" w:cs="Arial"/>
                <w:sz w:val="20"/>
                <w:szCs w:val="20"/>
                <w:lang w:eastAsia="hr-HR"/>
              </w:rPr>
            </w:pPr>
            <w:r w:rsidRPr="00966384">
              <w:rPr>
                <w:rFonts w:ascii="Arial" w:eastAsia="Times New Roman" w:hAnsi="Arial" w:cs="Arial"/>
                <w:sz w:val="20"/>
                <w:szCs w:val="20"/>
                <w:lang w:eastAsia="hr-HR"/>
              </w:rPr>
              <w:t>37</w:t>
            </w:r>
          </w:p>
        </w:tc>
        <w:tc>
          <w:tcPr>
            <w:tcW w:w="3400" w:type="dxa"/>
            <w:tcBorders>
              <w:top w:val="nil"/>
              <w:left w:val="nil"/>
              <w:bottom w:val="nil"/>
              <w:right w:val="nil"/>
            </w:tcBorders>
            <w:shd w:val="clear" w:color="auto" w:fill="auto"/>
            <w:vAlign w:val="bottom"/>
            <w:hideMark/>
          </w:tcPr>
          <w:p w:rsidR="00966384" w:rsidRPr="00966384" w:rsidRDefault="00966384" w:rsidP="00966384">
            <w:pPr>
              <w:spacing w:after="0" w:line="240" w:lineRule="auto"/>
              <w:rPr>
                <w:rFonts w:ascii="Arial" w:eastAsia="Times New Roman" w:hAnsi="Arial" w:cs="Arial"/>
                <w:sz w:val="20"/>
                <w:szCs w:val="20"/>
                <w:lang w:eastAsia="hr-HR"/>
              </w:rPr>
            </w:pPr>
            <w:r w:rsidRPr="00966384">
              <w:rPr>
                <w:rFonts w:ascii="Arial" w:eastAsia="Times New Roman" w:hAnsi="Arial" w:cs="Arial"/>
                <w:sz w:val="20"/>
                <w:szCs w:val="20"/>
                <w:lang w:eastAsia="hr-HR"/>
              </w:rPr>
              <w:t>Naknade građanima i kućanstvima na temelju osiguranja i druge naknade</w:t>
            </w:r>
          </w:p>
        </w:tc>
        <w:tc>
          <w:tcPr>
            <w:tcW w:w="1340" w:type="dxa"/>
            <w:tcBorders>
              <w:top w:val="nil"/>
              <w:left w:val="nil"/>
              <w:bottom w:val="nil"/>
              <w:right w:val="nil"/>
            </w:tcBorders>
            <w:shd w:val="clear" w:color="auto" w:fill="auto"/>
            <w:noWrap/>
            <w:vAlign w:val="bottom"/>
            <w:hideMark/>
          </w:tcPr>
          <w:p w:rsidR="00966384" w:rsidRPr="00966384" w:rsidRDefault="00966384" w:rsidP="00966384">
            <w:pPr>
              <w:spacing w:after="0" w:line="240" w:lineRule="auto"/>
              <w:jc w:val="right"/>
              <w:rPr>
                <w:rFonts w:ascii="Arial" w:eastAsia="Times New Roman" w:hAnsi="Arial" w:cs="Arial"/>
                <w:sz w:val="20"/>
                <w:szCs w:val="20"/>
                <w:lang w:eastAsia="hr-HR"/>
              </w:rPr>
            </w:pPr>
            <w:r w:rsidRPr="00966384">
              <w:rPr>
                <w:rFonts w:ascii="Arial" w:eastAsia="Times New Roman" w:hAnsi="Arial" w:cs="Arial"/>
                <w:sz w:val="20"/>
                <w:szCs w:val="20"/>
                <w:lang w:eastAsia="hr-HR"/>
              </w:rPr>
              <w:t>2.965.666,66</w:t>
            </w:r>
          </w:p>
        </w:tc>
        <w:tc>
          <w:tcPr>
            <w:tcW w:w="1360" w:type="dxa"/>
            <w:tcBorders>
              <w:top w:val="nil"/>
              <w:left w:val="nil"/>
              <w:bottom w:val="nil"/>
              <w:right w:val="nil"/>
            </w:tcBorders>
            <w:shd w:val="clear" w:color="auto" w:fill="auto"/>
            <w:noWrap/>
            <w:vAlign w:val="bottom"/>
            <w:hideMark/>
          </w:tcPr>
          <w:p w:rsidR="00966384" w:rsidRPr="00966384" w:rsidRDefault="00966384" w:rsidP="00966384">
            <w:pPr>
              <w:spacing w:after="0" w:line="240" w:lineRule="auto"/>
              <w:jc w:val="right"/>
              <w:rPr>
                <w:rFonts w:ascii="Arial" w:eastAsia="Times New Roman" w:hAnsi="Arial" w:cs="Arial"/>
                <w:sz w:val="20"/>
                <w:szCs w:val="20"/>
                <w:lang w:eastAsia="hr-HR"/>
              </w:rPr>
            </w:pPr>
            <w:r w:rsidRPr="00966384">
              <w:rPr>
                <w:rFonts w:ascii="Arial" w:eastAsia="Times New Roman" w:hAnsi="Arial" w:cs="Arial"/>
                <w:sz w:val="20"/>
                <w:szCs w:val="20"/>
                <w:lang w:eastAsia="hr-HR"/>
              </w:rPr>
              <w:t>2.895.564,16</w:t>
            </w:r>
          </w:p>
        </w:tc>
        <w:tc>
          <w:tcPr>
            <w:tcW w:w="680" w:type="dxa"/>
            <w:tcBorders>
              <w:top w:val="nil"/>
              <w:left w:val="nil"/>
              <w:bottom w:val="nil"/>
              <w:right w:val="nil"/>
            </w:tcBorders>
            <w:shd w:val="clear" w:color="auto" w:fill="auto"/>
            <w:noWrap/>
            <w:vAlign w:val="bottom"/>
          </w:tcPr>
          <w:p w:rsidR="00966384" w:rsidRPr="00966384" w:rsidRDefault="00930AD3" w:rsidP="00966384">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97,64%</w:t>
            </w:r>
          </w:p>
        </w:tc>
      </w:tr>
      <w:tr w:rsidR="00966384" w:rsidRPr="00966384" w:rsidTr="00903043">
        <w:trPr>
          <w:trHeight w:val="255"/>
        </w:trPr>
        <w:tc>
          <w:tcPr>
            <w:tcW w:w="680" w:type="dxa"/>
            <w:tcBorders>
              <w:top w:val="nil"/>
              <w:left w:val="nil"/>
              <w:bottom w:val="nil"/>
              <w:right w:val="nil"/>
            </w:tcBorders>
            <w:shd w:val="clear" w:color="auto" w:fill="auto"/>
            <w:noWrap/>
            <w:vAlign w:val="bottom"/>
            <w:hideMark/>
          </w:tcPr>
          <w:p w:rsidR="00966384" w:rsidRPr="00966384" w:rsidRDefault="00966384" w:rsidP="00966384">
            <w:pPr>
              <w:spacing w:after="0" w:line="240" w:lineRule="auto"/>
              <w:rPr>
                <w:rFonts w:ascii="Arial" w:eastAsia="Times New Roman" w:hAnsi="Arial" w:cs="Arial"/>
                <w:sz w:val="20"/>
                <w:szCs w:val="20"/>
                <w:lang w:eastAsia="hr-HR"/>
              </w:rPr>
            </w:pPr>
            <w:r w:rsidRPr="00966384">
              <w:rPr>
                <w:rFonts w:ascii="Arial" w:eastAsia="Times New Roman" w:hAnsi="Arial" w:cs="Arial"/>
                <w:sz w:val="20"/>
                <w:szCs w:val="20"/>
                <w:lang w:eastAsia="hr-HR"/>
              </w:rPr>
              <w:t>38</w:t>
            </w:r>
          </w:p>
        </w:tc>
        <w:tc>
          <w:tcPr>
            <w:tcW w:w="3400" w:type="dxa"/>
            <w:tcBorders>
              <w:top w:val="nil"/>
              <w:left w:val="nil"/>
              <w:bottom w:val="nil"/>
              <w:right w:val="nil"/>
            </w:tcBorders>
            <w:shd w:val="clear" w:color="auto" w:fill="auto"/>
            <w:noWrap/>
            <w:vAlign w:val="bottom"/>
            <w:hideMark/>
          </w:tcPr>
          <w:p w:rsidR="00966384" w:rsidRPr="00966384" w:rsidRDefault="00966384" w:rsidP="00966384">
            <w:pPr>
              <w:spacing w:after="0" w:line="240" w:lineRule="auto"/>
              <w:rPr>
                <w:rFonts w:ascii="Arial" w:eastAsia="Times New Roman" w:hAnsi="Arial" w:cs="Arial"/>
                <w:sz w:val="20"/>
                <w:szCs w:val="20"/>
                <w:lang w:eastAsia="hr-HR"/>
              </w:rPr>
            </w:pPr>
            <w:r w:rsidRPr="00966384">
              <w:rPr>
                <w:rFonts w:ascii="Arial" w:eastAsia="Times New Roman" w:hAnsi="Arial" w:cs="Arial"/>
                <w:sz w:val="20"/>
                <w:szCs w:val="20"/>
                <w:lang w:eastAsia="hr-HR"/>
              </w:rPr>
              <w:t>Ostali rashodi</w:t>
            </w:r>
          </w:p>
        </w:tc>
        <w:tc>
          <w:tcPr>
            <w:tcW w:w="1340" w:type="dxa"/>
            <w:tcBorders>
              <w:top w:val="nil"/>
              <w:left w:val="nil"/>
              <w:bottom w:val="nil"/>
              <w:right w:val="nil"/>
            </w:tcBorders>
            <w:shd w:val="clear" w:color="auto" w:fill="auto"/>
            <w:noWrap/>
            <w:vAlign w:val="bottom"/>
            <w:hideMark/>
          </w:tcPr>
          <w:p w:rsidR="00966384" w:rsidRPr="00966384" w:rsidRDefault="00966384" w:rsidP="00966384">
            <w:pPr>
              <w:spacing w:after="0" w:line="240" w:lineRule="auto"/>
              <w:jc w:val="right"/>
              <w:rPr>
                <w:rFonts w:ascii="Arial" w:eastAsia="Times New Roman" w:hAnsi="Arial" w:cs="Arial"/>
                <w:sz w:val="20"/>
                <w:szCs w:val="20"/>
                <w:lang w:eastAsia="hr-HR"/>
              </w:rPr>
            </w:pPr>
            <w:r w:rsidRPr="00966384">
              <w:rPr>
                <w:rFonts w:ascii="Arial" w:eastAsia="Times New Roman" w:hAnsi="Arial" w:cs="Arial"/>
                <w:sz w:val="20"/>
                <w:szCs w:val="20"/>
                <w:lang w:eastAsia="hr-HR"/>
              </w:rPr>
              <w:t>12.405.841,89</w:t>
            </w:r>
          </w:p>
        </w:tc>
        <w:tc>
          <w:tcPr>
            <w:tcW w:w="1360" w:type="dxa"/>
            <w:tcBorders>
              <w:top w:val="nil"/>
              <w:left w:val="nil"/>
              <w:bottom w:val="nil"/>
              <w:right w:val="nil"/>
            </w:tcBorders>
            <w:shd w:val="clear" w:color="auto" w:fill="auto"/>
            <w:noWrap/>
            <w:vAlign w:val="bottom"/>
            <w:hideMark/>
          </w:tcPr>
          <w:p w:rsidR="00966384" w:rsidRPr="00966384" w:rsidRDefault="00966384" w:rsidP="00966384">
            <w:pPr>
              <w:spacing w:after="0" w:line="240" w:lineRule="auto"/>
              <w:jc w:val="right"/>
              <w:rPr>
                <w:rFonts w:ascii="Arial" w:eastAsia="Times New Roman" w:hAnsi="Arial" w:cs="Arial"/>
                <w:sz w:val="20"/>
                <w:szCs w:val="20"/>
                <w:lang w:eastAsia="hr-HR"/>
              </w:rPr>
            </w:pPr>
            <w:r w:rsidRPr="00966384">
              <w:rPr>
                <w:rFonts w:ascii="Arial" w:eastAsia="Times New Roman" w:hAnsi="Arial" w:cs="Arial"/>
                <w:sz w:val="20"/>
                <w:szCs w:val="20"/>
                <w:lang w:eastAsia="hr-HR"/>
              </w:rPr>
              <w:t>11.661.980,61</w:t>
            </w:r>
          </w:p>
        </w:tc>
        <w:tc>
          <w:tcPr>
            <w:tcW w:w="680" w:type="dxa"/>
            <w:tcBorders>
              <w:top w:val="nil"/>
              <w:left w:val="nil"/>
              <w:bottom w:val="nil"/>
              <w:right w:val="nil"/>
            </w:tcBorders>
            <w:shd w:val="clear" w:color="auto" w:fill="auto"/>
            <w:noWrap/>
            <w:vAlign w:val="bottom"/>
          </w:tcPr>
          <w:p w:rsidR="00966384" w:rsidRPr="00966384" w:rsidRDefault="00930AD3" w:rsidP="00966384">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94,00%</w:t>
            </w:r>
          </w:p>
        </w:tc>
      </w:tr>
      <w:tr w:rsidR="00966384" w:rsidRPr="00966384" w:rsidTr="00903043">
        <w:trPr>
          <w:trHeight w:val="510"/>
        </w:trPr>
        <w:tc>
          <w:tcPr>
            <w:tcW w:w="680" w:type="dxa"/>
            <w:tcBorders>
              <w:top w:val="nil"/>
              <w:left w:val="nil"/>
              <w:bottom w:val="nil"/>
              <w:right w:val="nil"/>
            </w:tcBorders>
            <w:shd w:val="clear" w:color="auto" w:fill="auto"/>
            <w:noWrap/>
            <w:vAlign w:val="bottom"/>
            <w:hideMark/>
          </w:tcPr>
          <w:p w:rsidR="00966384" w:rsidRPr="00966384" w:rsidRDefault="00966384" w:rsidP="00966384">
            <w:pPr>
              <w:spacing w:after="0" w:line="240" w:lineRule="auto"/>
              <w:rPr>
                <w:rFonts w:ascii="Arial" w:eastAsia="Times New Roman" w:hAnsi="Arial" w:cs="Arial"/>
                <w:sz w:val="20"/>
                <w:szCs w:val="20"/>
                <w:lang w:eastAsia="hr-HR"/>
              </w:rPr>
            </w:pPr>
            <w:r w:rsidRPr="00966384">
              <w:rPr>
                <w:rFonts w:ascii="Arial" w:eastAsia="Times New Roman" w:hAnsi="Arial" w:cs="Arial"/>
                <w:sz w:val="20"/>
                <w:szCs w:val="20"/>
                <w:lang w:eastAsia="hr-HR"/>
              </w:rPr>
              <w:t>41</w:t>
            </w:r>
          </w:p>
        </w:tc>
        <w:tc>
          <w:tcPr>
            <w:tcW w:w="3400" w:type="dxa"/>
            <w:tcBorders>
              <w:top w:val="nil"/>
              <w:left w:val="nil"/>
              <w:bottom w:val="nil"/>
              <w:right w:val="nil"/>
            </w:tcBorders>
            <w:shd w:val="clear" w:color="auto" w:fill="auto"/>
            <w:vAlign w:val="bottom"/>
            <w:hideMark/>
          </w:tcPr>
          <w:p w:rsidR="00966384" w:rsidRPr="00966384" w:rsidRDefault="00966384" w:rsidP="00966384">
            <w:pPr>
              <w:spacing w:after="0" w:line="240" w:lineRule="auto"/>
              <w:rPr>
                <w:rFonts w:ascii="Arial" w:eastAsia="Times New Roman" w:hAnsi="Arial" w:cs="Arial"/>
                <w:sz w:val="20"/>
                <w:szCs w:val="20"/>
                <w:lang w:eastAsia="hr-HR"/>
              </w:rPr>
            </w:pPr>
            <w:r w:rsidRPr="00966384">
              <w:rPr>
                <w:rFonts w:ascii="Arial" w:eastAsia="Times New Roman" w:hAnsi="Arial" w:cs="Arial"/>
                <w:sz w:val="20"/>
                <w:szCs w:val="20"/>
                <w:lang w:eastAsia="hr-HR"/>
              </w:rPr>
              <w:t>Rashodi za nabavu neproizvedene dugotrajne imovine</w:t>
            </w:r>
          </w:p>
        </w:tc>
        <w:tc>
          <w:tcPr>
            <w:tcW w:w="1340" w:type="dxa"/>
            <w:tcBorders>
              <w:top w:val="nil"/>
              <w:left w:val="nil"/>
              <w:bottom w:val="nil"/>
              <w:right w:val="nil"/>
            </w:tcBorders>
            <w:shd w:val="clear" w:color="auto" w:fill="auto"/>
            <w:noWrap/>
            <w:vAlign w:val="bottom"/>
            <w:hideMark/>
          </w:tcPr>
          <w:p w:rsidR="00966384" w:rsidRPr="00966384" w:rsidRDefault="00966384" w:rsidP="00966384">
            <w:pPr>
              <w:spacing w:after="0" w:line="240" w:lineRule="auto"/>
              <w:jc w:val="right"/>
              <w:rPr>
                <w:rFonts w:ascii="Arial" w:eastAsia="Times New Roman" w:hAnsi="Arial" w:cs="Arial"/>
                <w:sz w:val="20"/>
                <w:szCs w:val="20"/>
                <w:lang w:eastAsia="hr-HR"/>
              </w:rPr>
            </w:pPr>
            <w:r w:rsidRPr="00966384">
              <w:rPr>
                <w:rFonts w:ascii="Arial" w:eastAsia="Times New Roman" w:hAnsi="Arial" w:cs="Arial"/>
                <w:sz w:val="20"/>
                <w:szCs w:val="20"/>
                <w:lang w:eastAsia="hr-HR"/>
              </w:rPr>
              <w:t>1.265.375,00</w:t>
            </w:r>
          </w:p>
        </w:tc>
        <w:tc>
          <w:tcPr>
            <w:tcW w:w="1360" w:type="dxa"/>
            <w:tcBorders>
              <w:top w:val="nil"/>
              <w:left w:val="nil"/>
              <w:bottom w:val="nil"/>
              <w:right w:val="nil"/>
            </w:tcBorders>
            <w:shd w:val="clear" w:color="auto" w:fill="auto"/>
            <w:noWrap/>
            <w:vAlign w:val="bottom"/>
            <w:hideMark/>
          </w:tcPr>
          <w:p w:rsidR="00966384" w:rsidRPr="00966384" w:rsidRDefault="00966384" w:rsidP="00966384">
            <w:pPr>
              <w:spacing w:after="0" w:line="240" w:lineRule="auto"/>
              <w:jc w:val="right"/>
              <w:rPr>
                <w:rFonts w:ascii="Arial" w:eastAsia="Times New Roman" w:hAnsi="Arial" w:cs="Arial"/>
                <w:sz w:val="20"/>
                <w:szCs w:val="20"/>
                <w:lang w:eastAsia="hr-HR"/>
              </w:rPr>
            </w:pPr>
            <w:r w:rsidRPr="00966384">
              <w:rPr>
                <w:rFonts w:ascii="Arial" w:eastAsia="Times New Roman" w:hAnsi="Arial" w:cs="Arial"/>
                <w:sz w:val="20"/>
                <w:szCs w:val="20"/>
                <w:lang w:eastAsia="hr-HR"/>
              </w:rPr>
              <w:t>556.950,00</w:t>
            </w:r>
          </w:p>
        </w:tc>
        <w:tc>
          <w:tcPr>
            <w:tcW w:w="680" w:type="dxa"/>
            <w:tcBorders>
              <w:top w:val="nil"/>
              <w:left w:val="nil"/>
              <w:bottom w:val="nil"/>
              <w:right w:val="nil"/>
            </w:tcBorders>
            <w:shd w:val="clear" w:color="auto" w:fill="auto"/>
            <w:noWrap/>
            <w:vAlign w:val="bottom"/>
          </w:tcPr>
          <w:p w:rsidR="00966384" w:rsidRPr="00966384" w:rsidRDefault="00930AD3" w:rsidP="00966384">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44,01%</w:t>
            </w:r>
          </w:p>
        </w:tc>
      </w:tr>
      <w:tr w:rsidR="00966384" w:rsidRPr="00966384" w:rsidTr="00903043">
        <w:trPr>
          <w:trHeight w:val="510"/>
        </w:trPr>
        <w:tc>
          <w:tcPr>
            <w:tcW w:w="680" w:type="dxa"/>
            <w:tcBorders>
              <w:top w:val="nil"/>
              <w:left w:val="nil"/>
              <w:bottom w:val="nil"/>
              <w:right w:val="nil"/>
            </w:tcBorders>
            <w:shd w:val="clear" w:color="auto" w:fill="auto"/>
            <w:noWrap/>
            <w:vAlign w:val="bottom"/>
            <w:hideMark/>
          </w:tcPr>
          <w:p w:rsidR="00966384" w:rsidRPr="00966384" w:rsidRDefault="00966384" w:rsidP="00966384">
            <w:pPr>
              <w:spacing w:after="0" w:line="240" w:lineRule="auto"/>
              <w:rPr>
                <w:rFonts w:ascii="Arial" w:eastAsia="Times New Roman" w:hAnsi="Arial" w:cs="Arial"/>
                <w:sz w:val="20"/>
                <w:szCs w:val="20"/>
                <w:lang w:eastAsia="hr-HR"/>
              </w:rPr>
            </w:pPr>
            <w:r w:rsidRPr="00966384">
              <w:rPr>
                <w:rFonts w:ascii="Arial" w:eastAsia="Times New Roman" w:hAnsi="Arial" w:cs="Arial"/>
                <w:sz w:val="20"/>
                <w:szCs w:val="20"/>
                <w:lang w:eastAsia="hr-HR"/>
              </w:rPr>
              <w:t>42</w:t>
            </w:r>
          </w:p>
        </w:tc>
        <w:tc>
          <w:tcPr>
            <w:tcW w:w="3400" w:type="dxa"/>
            <w:tcBorders>
              <w:top w:val="nil"/>
              <w:left w:val="nil"/>
              <w:bottom w:val="nil"/>
              <w:right w:val="nil"/>
            </w:tcBorders>
            <w:shd w:val="clear" w:color="auto" w:fill="auto"/>
            <w:vAlign w:val="bottom"/>
            <w:hideMark/>
          </w:tcPr>
          <w:p w:rsidR="00966384" w:rsidRPr="00966384" w:rsidRDefault="00966384" w:rsidP="00966384">
            <w:pPr>
              <w:spacing w:after="0" w:line="240" w:lineRule="auto"/>
              <w:rPr>
                <w:rFonts w:ascii="Arial" w:eastAsia="Times New Roman" w:hAnsi="Arial" w:cs="Arial"/>
                <w:sz w:val="20"/>
                <w:szCs w:val="20"/>
                <w:lang w:eastAsia="hr-HR"/>
              </w:rPr>
            </w:pPr>
            <w:r w:rsidRPr="00966384">
              <w:rPr>
                <w:rFonts w:ascii="Arial" w:eastAsia="Times New Roman" w:hAnsi="Arial" w:cs="Arial"/>
                <w:sz w:val="20"/>
                <w:szCs w:val="20"/>
                <w:lang w:eastAsia="hr-HR"/>
              </w:rPr>
              <w:t>Rashodi za nabavu proizvedene dugotrajne imovine</w:t>
            </w:r>
          </w:p>
        </w:tc>
        <w:tc>
          <w:tcPr>
            <w:tcW w:w="1340" w:type="dxa"/>
            <w:tcBorders>
              <w:top w:val="nil"/>
              <w:left w:val="nil"/>
              <w:bottom w:val="nil"/>
              <w:right w:val="nil"/>
            </w:tcBorders>
            <w:shd w:val="clear" w:color="auto" w:fill="auto"/>
            <w:noWrap/>
            <w:vAlign w:val="bottom"/>
            <w:hideMark/>
          </w:tcPr>
          <w:p w:rsidR="00966384" w:rsidRPr="00966384" w:rsidRDefault="00966384" w:rsidP="00796634">
            <w:pPr>
              <w:spacing w:after="0" w:line="240" w:lineRule="auto"/>
              <w:jc w:val="right"/>
              <w:rPr>
                <w:rFonts w:ascii="Arial" w:eastAsia="Times New Roman" w:hAnsi="Arial" w:cs="Arial"/>
                <w:sz w:val="20"/>
                <w:szCs w:val="20"/>
                <w:lang w:eastAsia="hr-HR"/>
              </w:rPr>
            </w:pPr>
            <w:r w:rsidRPr="00966384">
              <w:rPr>
                <w:rFonts w:ascii="Arial" w:eastAsia="Times New Roman" w:hAnsi="Arial" w:cs="Arial"/>
                <w:sz w:val="20"/>
                <w:szCs w:val="20"/>
                <w:lang w:eastAsia="hr-HR"/>
              </w:rPr>
              <w:t>1.</w:t>
            </w:r>
            <w:r w:rsidR="00796634">
              <w:rPr>
                <w:rFonts w:ascii="Arial" w:eastAsia="Times New Roman" w:hAnsi="Arial" w:cs="Arial"/>
                <w:sz w:val="20"/>
                <w:szCs w:val="20"/>
                <w:lang w:eastAsia="hr-HR"/>
              </w:rPr>
              <w:t>621.780,79</w:t>
            </w:r>
          </w:p>
        </w:tc>
        <w:tc>
          <w:tcPr>
            <w:tcW w:w="1360" w:type="dxa"/>
            <w:tcBorders>
              <w:top w:val="nil"/>
              <w:left w:val="nil"/>
              <w:bottom w:val="nil"/>
              <w:right w:val="nil"/>
            </w:tcBorders>
            <w:shd w:val="clear" w:color="auto" w:fill="auto"/>
            <w:noWrap/>
            <w:vAlign w:val="bottom"/>
            <w:hideMark/>
          </w:tcPr>
          <w:p w:rsidR="00966384" w:rsidRPr="00966384" w:rsidRDefault="00966384" w:rsidP="00966384">
            <w:pPr>
              <w:spacing w:after="0" w:line="240" w:lineRule="auto"/>
              <w:jc w:val="right"/>
              <w:rPr>
                <w:rFonts w:ascii="Arial" w:eastAsia="Times New Roman" w:hAnsi="Arial" w:cs="Arial"/>
                <w:sz w:val="20"/>
                <w:szCs w:val="20"/>
                <w:lang w:eastAsia="hr-HR"/>
              </w:rPr>
            </w:pPr>
            <w:r w:rsidRPr="00966384">
              <w:rPr>
                <w:rFonts w:ascii="Arial" w:eastAsia="Times New Roman" w:hAnsi="Arial" w:cs="Arial"/>
                <w:sz w:val="20"/>
                <w:szCs w:val="20"/>
                <w:lang w:eastAsia="hr-HR"/>
              </w:rPr>
              <w:t>1.171.521,83</w:t>
            </w:r>
          </w:p>
        </w:tc>
        <w:tc>
          <w:tcPr>
            <w:tcW w:w="680" w:type="dxa"/>
            <w:tcBorders>
              <w:top w:val="nil"/>
              <w:left w:val="nil"/>
              <w:bottom w:val="nil"/>
              <w:right w:val="nil"/>
            </w:tcBorders>
            <w:shd w:val="clear" w:color="auto" w:fill="auto"/>
            <w:noWrap/>
            <w:vAlign w:val="bottom"/>
          </w:tcPr>
          <w:p w:rsidR="00966384" w:rsidRPr="00966384" w:rsidRDefault="00930AD3" w:rsidP="00966384">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72,24%</w:t>
            </w:r>
          </w:p>
        </w:tc>
      </w:tr>
      <w:tr w:rsidR="00966384" w:rsidRPr="00966384" w:rsidTr="00903043">
        <w:trPr>
          <w:trHeight w:val="510"/>
        </w:trPr>
        <w:tc>
          <w:tcPr>
            <w:tcW w:w="680" w:type="dxa"/>
            <w:tcBorders>
              <w:top w:val="nil"/>
              <w:left w:val="nil"/>
              <w:bottom w:val="nil"/>
              <w:right w:val="nil"/>
            </w:tcBorders>
            <w:shd w:val="clear" w:color="auto" w:fill="auto"/>
            <w:noWrap/>
            <w:vAlign w:val="bottom"/>
            <w:hideMark/>
          </w:tcPr>
          <w:p w:rsidR="00966384" w:rsidRPr="00966384" w:rsidRDefault="00966384" w:rsidP="00966384">
            <w:pPr>
              <w:spacing w:after="0" w:line="240" w:lineRule="auto"/>
              <w:rPr>
                <w:rFonts w:ascii="Arial" w:eastAsia="Times New Roman" w:hAnsi="Arial" w:cs="Arial"/>
                <w:sz w:val="20"/>
                <w:szCs w:val="20"/>
                <w:lang w:eastAsia="hr-HR"/>
              </w:rPr>
            </w:pPr>
            <w:r w:rsidRPr="00966384">
              <w:rPr>
                <w:rFonts w:ascii="Arial" w:eastAsia="Times New Roman" w:hAnsi="Arial" w:cs="Arial"/>
                <w:sz w:val="20"/>
                <w:szCs w:val="20"/>
                <w:lang w:eastAsia="hr-HR"/>
              </w:rPr>
              <w:t>45</w:t>
            </w:r>
          </w:p>
        </w:tc>
        <w:tc>
          <w:tcPr>
            <w:tcW w:w="3400" w:type="dxa"/>
            <w:tcBorders>
              <w:top w:val="nil"/>
              <w:left w:val="nil"/>
              <w:bottom w:val="nil"/>
              <w:right w:val="nil"/>
            </w:tcBorders>
            <w:shd w:val="clear" w:color="auto" w:fill="auto"/>
            <w:vAlign w:val="bottom"/>
            <w:hideMark/>
          </w:tcPr>
          <w:p w:rsidR="00966384" w:rsidRPr="00966384" w:rsidRDefault="00966384" w:rsidP="00966384">
            <w:pPr>
              <w:spacing w:after="0" w:line="240" w:lineRule="auto"/>
              <w:rPr>
                <w:rFonts w:ascii="Arial" w:eastAsia="Times New Roman" w:hAnsi="Arial" w:cs="Arial"/>
                <w:sz w:val="20"/>
                <w:szCs w:val="20"/>
                <w:lang w:eastAsia="hr-HR"/>
              </w:rPr>
            </w:pPr>
            <w:r w:rsidRPr="00966384">
              <w:rPr>
                <w:rFonts w:ascii="Arial" w:eastAsia="Times New Roman" w:hAnsi="Arial" w:cs="Arial"/>
                <w:sz w:val="20"/>
                <w:szCs w:val="20"/>
                <w:lang w:eastAsia="hr-HR"/>
              </w:rPr>
              <w:t>Rashodi za dodatna ulaganja na nefinancijskoj imovini</w:t>
            </w:r>
          </w:p>
        </w:tc>
        <w:tc>
          <w:tcPr>
            <w:tcW w:w="1340" w:type="dxa"/>
            <w:tcBorders>
              <w:top w:val="nil"/>
              <w:left w:val="nil"/>
              <w:bottom w:val="nil"/>
              <w:right w:val="nil"/>
            </w:tcBorders>
            <w:shd w:val="clear" w:color="auto" w:fill="auto"/>
            <w:noWrap/>
            <w:vAlign w:val="bottom"/>
            <w:hideMark/>
          </w:tcPr>
          <w:p w:rsidR="00966384" w:rsidRPr="00966384" w:rsidRDefault="00966384" w:rsidP="00966384">
            <w:pPr>
              <w:spacing w:after="0" w:line="240" w:lineRule="auto"/>
              <w:jc w:val="right"/>
              <w:rPr>
                <w:rFonts w:ascii="Arial" w:eastAsia="Times New Roman" w:hAnsi="Arial" w:cs="Arial"/>
                <w:sz w:val="20"/>
                <w:szCs w:val="20"/>
                <w:lang w:eastAsia="hr-HR"/>
              </w:rPr>
            </w:pPr>
            <w:r w:rsidRPr="00966384">
              <w:rPr>
                <w:rFonts w:ascii="Arial" w:eastAsia="Times New Roman" w:hAnsi="Arial" w:cs="Arial"/>
                <w:sz w:val="20"/>
                <w:szCs w:val="20"/>
                <w:lang w:eastAsia="hr-HR"/>
              </w:rPr>
              <w:t>11.117.931,88</w:t>
            </w:r>
          </w:p>
        </w:tc>
        <w:tc>
          <w:tcPr>
            <w:tcW w:w="1360" w:type="dxa"/>
            <w:tcBorders>
              <w:top w:val="nil"/>
              <w:left w:val="nil"/>
              <w:bottom w:val="nil"/>
              <w:right w:val="nil"/>
            </w:tcBorders>
            <w:shd w:val="clear" w:color="auto" w:fill="auto"/>
            <w:noWrap/>
            <w:vAlign w:val="bottom"/>
            <w:hideMark/>
          </w:tcPr>
          <w:p w:rsidR="00966384" w:rsidRPr="00966384" w:rsidRDefault="00966384" w:rsidP="00966384">
            <w:pPr>
              <w:spacing w:after="0" w:line="240" w:lineRule="auto"/>
              <w:jc w:val="right"/>
              <w:rPr>
                <w:rFonts w:ascii="Arial" w:eastAsia="Times New Roman" w:hAnsi="Arial" w:cs="Arial"/>
                <w:sz w:val="20"/>
                <w:szCs w:val="20"/>
                <w:lang w:eastAsia="hr-HR"/>
              </w:rPr>
            </w:pPr>
            <w:r w:rsidRPr="00966384">
              <w:rPr>
                <w:rFonts w:ascii="Arial" w:eastAsia="Times New Roman" w:hAnsi="Arial" w:cs="Arial"/>
                <w:sz w:val="20"/>
                <w:szCs w:val="20"/>
                <w:lang w:eastAsia="hr-HR"/>
              </w:rPr>
              <w:t>10.052.898,31</w:t>
            </w:r>
          </w:p>
        </w:tc>
        <w:tc>
          <w:tcPr>
            <w:tcW w:w="680" w:type="dxa"/>
            <w:tcBorders>
              <w:top w:val="nil"/>
              <w:left w:val="nil"/>
              <w:bottom w:val="nil"/>
              <w:right w:val="nil"/>
            </w:tcBorders>
            <w:shd w:val="clear" w:color="auto" w:fill="auto"/>
            <w:noWrap/>
            <w:vAlign w:val="bottom"/>
          </w:tcPr>
          <w:p w:rsidR="00966384" w:rsidRPr="00966384" w:rsidRDefault="00930AD3" w:rsidP="00966384">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90,42%</w:t>
            </w:r>
          </w:p>
        </w:tc>
      </w:tr>
    </w:tbl>
    <w:p w:rsidR="00CD0F30" w:rsidRDefault="00966384" w:rsidP="00E763BF">
      <w:pPr>
        <w:pStyle w:val="Bezproreda"/>
        <w:rPr>
          <w:b/>
        </w:rPr>
      </w:pPr>
      <w:r>
        <w:rPr>
          <w:b/>
        </w:rPr>
        <w:fldChar w:fldCharType="end"/>
      </w:r>
    </w:p>
    <w:p w:rsidR="00866C4B" w:rsidRDefault="00866C4B" w:rsidP="00E763BF">
      <w:pPr>
        <w:pStyle w:val="Bezproreda"/>
        <w:rPr>
          <w:b/>
        </w:rPr>
      </w:pPr>
    </w:p>
    <w:p w:rsidR="00404CA4" w:rsidRDefault="001373D5" w:rsidP="00E763BF">
      <w:pPr>
        <w:pStyle w:val="Bezproreda"/>
        <w:rPr>
          <w:b/>
        </w:rPr>
      </w:pPr>
      <w:r>
        <w:rPr>
          <w:b/>
        </w:rPr>
        <w:t>6</w:t>
      </w:r>
      <w:r w:rsidR="00430A28" w:rsidRPr="00E763BF">
        <w:rPr>
          <w:b/>
        </w:rPr>
        <w:t>. 2. 2.   Usporedba sa prethodnom godinom</w:t>
      </w:r>
    </w:p>
    <w:p w:rsidR="00E360A9" w:rsidRDefault="00E360A9" w:rsidP="00E360A9">
      <w:pPr>
        <w:pStyle w:val="Bezproreda"/>
      </w:pPr>
    </w:p>
    <w:p w:rsidR="00E360A9" w:rsidRDefault="00E360A9" w:rsidP="00E360A9">
      <w:pPr>
        <w:pStyle w:val="Bezproreda"/>
      </w:pPr>
      <w:r>
        <w:t>Rashodi konsolidiranog Proračuna Grada Omiša</w:t>
      </w:r>
    </w:p>
    <w:p w:rsidR="00E360A9" w:rsidRDefault="00E360A9" w:rsidP="00E763BF">
      <w:pPr>
        <w:pStyle w:val="Bezproreda"/>
        <w:rPr>
          <w:b/>
        </w:rPr>
      </w:pPr>
    </w:p>
    <w:tbl>
      <w:tblPr>
        <w:tblW w:w="6798" w:type="dxa"/>
        <w:tblLook w:val="04A0" w:firstRow="1" w:lastRow="0" w:firstColumn="1" w:lastColumn="0" w:noHBand="0" w:noVBand="1"/>
      </w:tblPr>
      <w:tblGrid>
        <w:gridCol w:w="2800"/>
        <w:gridCol w:w="1496"/>
        <w:gridCol w:w="1496"/>
        <w:gridCol w:w="1006"/>
      </w:tblGrid>
      <w:tr w:rsidR="006B2B16" w:rsidRPr="006B2B16" w:rsidTr="00E360A9">
        <w:trPr>
          <w:trHeight w:val="525"/>
        </w:trPr>
        <w:tc>
          <w:tcPr>
            <w:tcW w:w="2800" w:type="dxa"/>
            <w:tcBorders>
              <w:top w:val="nil"/>
              <w:left w:val="nil"/>
              <w:bottom w:val="nil"/>
              <w:right w:val="nil"/>
            </w:tcBorders>
            <w:shd w:val="clear" w:color="auto" w:fill="auto"/>
            <w:noWrap/>
            <w:vAlign w:val="center"/>
            <w:hideMark/>
          </w:tcPr>
          <w:p w:rsidR="006B2B16" w:rsidRPr="006B2B16" w:rsidRDefault="006B2B16" w:rsidP="006B2B16">
            <w:pPr>
              <w:spacing w:after="0" w:line="240" w:lineRule="auto"/>
              <w:rPr>
                <w:rFonts w:ascii="Arial" w:eastAsia="Times New Roman" w:hAnsi="Arial" w:cs="Arial"/>
                <w:b/>
                <w:bCs/>
                <w:sz w:val="20"/>
                <w:szCs w:val="20"/>
                <w:lang w:eastAsia="hr-HR"/>
              </w:rPr>
            </w:pPr>
            <w:r w:rsidRPr="006B2B16">
              <w:rPr>
                <w:rFonts w:ascii="Arial" w:eastAsia="Times New Roman" w:hAnsi="Arial" w:cs="Arial"/>
                <w:b/>
                <w:bCs/>
                <w:sz w:val="20"/>
                <w:szCs w:val="20"/>
                <w:lang w:eastAsia="hr-HR"/>
              </w:rPr>
              <w:t>Korisnik</w:t>
            </w:r>
            <w:r w:rsidR="002C6279">
              <w:rPr>
                <w:rFonts w:ascii="Arial" w:eastAsia="Times New Roman" w:hAnsi="Arial" w:cs="Arial"/>
                <w:b/>
                <w:bCs/>
                <w:sz w:val="20"/>
                <w:szCs w:val="20"/>
                <w:lang w:eastAsia="hr-HR"/>
              </w:rPr>
              <w:t>/rashod</w:t>
            </w:r>
          </w:p>
        </w:tc>
        <w:tc>
          <w:tcPr>
            <w:tcW w:w="1496" w:type="dxa"/>
            <w:tcBorders>
              <w:top w:val="nil"/>
              <w:left w:val="nil"/>
              <w:bottom w:val="nil"/>
              <w:right w:val="nil"/>
            </w:tcBorders>
            <w:shd w:val="clear" w:color="auto" w:fill="auto"/>
            <w:vAlign w:val="center"/>
            <w:hideMark/>
          </w:tcPr>
          <w:p w:rsidR="006B2B16" w:rsidRPr="006B2B16" w:rsidRDefault="006B2B16" w:rsidP="006B2B16">
            <w:pPr>
              <w:spacing w:after="0" w:line="240" w:lineRule="auto"/>
              <w:jc w:val="center"/>
              <w:rPr>
                <w:rFonts w:ascii="Arial" w:eastAsia="Times New Roman" w:hAnsi="Arial" w:cs="Arial"/>
                <w:b/>
                <w:bCs/>
                <w:sz w:val="20"/>
                <w:szCs w:val="20"/>
                <w:lang w:eastAsia="hr-HR"/>
              </w:rPr>
            </w:pPr>
            <w:r w:rsidRPr="006B2B16">
              <w:rPr>
                <w:rFonts w:ascii="Arial" w:eastAsia="Times New Roman" w:hAnsi="Arial" w:cs="Arial"/>
                <w:b/>
                <w:bCs/>
                <w:sz w:val="20"/>
                <w:szCs w:val="20"/>
                <w:lang w:eastAsia="hr-HR"/>
              </w:rPr>
              <w:t>Izvršenje 2018</w:t>
            </w:r>
          </w:p>
        </w:tc>
        <w:tc>
          <w:tcPr>
            <w:tcW w:w="1496" w:type="dxa"/>
            <w:tcBorders>
              <w:top w:val="nil"/>
              <w:left w:val="nil"/>
              <w:bottom w:val="nil"/>
              <w:right w:val="nil"/>
            </w:tcBorders>
            <w:shd w:val="clear" w:color="auto" w:fill="auto"/>
            <w:vAlign w:val="center"/>
            <w:hideMark/>
          </w:tcPr>
          <w:p w:rsidR="006B2B16" w:rsidRPr="006B2B16" w:rsidRDefault="006B2B16" w:rsidP="006B2B16">
            <w:pPr>
              <w:spacing w:after="0" w:line="240" w:lineRule="auto"/>
              <w:jc w:val="center"/>
              <w:rPr>
                <w:rFonts w:ascii="Arial" w:eastAsia="Times New Roman" w:hAnsi="Arial" w:cs="Arial"/>
                <w:b/>
                <w:bCs/>
                <w:sz w:val="20"/>
                <w:szCs w:val="20"/>
                <w:lang w:eastAsia="hr-HR"/>
              </w:rPr>
            </w:pPr>
            <w:r w:rsidRPr="006B2B16">
              <w:rPr>
                <w:rFonts w:ascii="Arial" w:eastAsia="Times New Roman" w:hAnsi="Arial" w:cs="Arial"/>
                <w:b/>
                <w:bCs/>
                <w:sz w:val="20"/>
                <w:szCs w:val="20"/>
                <w:lang w:eastAsia="hr-HR"/>
              </w:rPr>
              <w:t>Izvršenje 2019</w:t>
            </w:r>
          </w:p>
        </w:tc>
        <w:tc>
          <w:tcPr>
            <w:tcW w:w="1006" w:type="dxa"/>
            <w:tcBorders>
              <w:top w:val="nil"/>
              <w:left w:val="nil"/>
              <w:bottom w:val="nil"/>
              <w:right w:val="nil"/>
            </w:tcBorders>
            <w:shd w:val="clear" w:color="auto" w:fill="auto"/>
            <w:vAlign w:val="center"/>
            <w:hideMark/>
          </w:tcPr>
          <w:p w:rsidR="006B2B16" w:rsidRPr="006B2B16" w:rsidRDefault="006B2B16" w:rsidP="006B2B16">
            <w:pPr>
              <w:spacing w:after="0" w:line="240" w:lineRule="auto"/>
              <w:jc w:val="center"/>
              <w:rPr>
                <w:rFonts w:ascii="Arial" w:eastAsia="Times New Roman" w:hAnsi="Arial" w:cs="Arial"/>
                <w:b/>
                <w:bCs/>
                <w:sz w:val="20"/>
                <w:szCs w:val="20"/>
                <w:lang w:eastAsia="hr-HR"/>
              </w:rPr>
            </w:pPr>
            <w:r w:rsidRPr="006B2B16">
              <w:rPr>
                <w:rFonts w:ascii="Arial" w:eastAsia="Times New Roman" w:hAnsi="Arial" w:cs="Arial"/>
                <w:b/>
                <w:bCs/>
                <w:sz w:val="20"/>
                <w:szCs w:val="20"/>
                <w:lang w:eastAsia="hr-HR"/>
              </w:rPr>
              <w:t>Indeks</w:t>
            </w:r>
          </w:p>
        </w:tc>
      </w:tr>
      <w:tr w:rsidR="006B2B16" w:rsidRPr="006B2B16" w:rsidTr="00E360A9">
        <w:trPr>
          <w:trHeight w:val="255"/>
        </w:trPr>
        <w:tc>
          <w:tcPr>
            <w:tcW w:w="2800" w:type="dxa"/>
            <w:tcBorders>
              <w:top w:val="nil"/>
              <w:left w:val="nil"/>
              <w:bottom w:val="nil"/>
              <w:right w:val="nil"/>
            </w:tcBorders>
            <w:shd w:val="clear" w:color="auto" w:fill="auto"/>
            <w:noWrap/>
            <w:vAlign w:val="bottom"/>
            <w:hideMark/>
          </w:tcPr>
          <w:p w:rsidR="006B2B16" w:rsidRPr="006B2B16" w:rsidRDefault="006B2B16" w:rsidP="006B2B16">
            <w:pPr>
              <w:spacing w:after="0" w:line="240" w:lineRule="auto"/>
              <w:rPr>
                <w:rFonts w:ascii="Arial" w:eastAsia="Times New Roman" w:hAnsi="Arial" w:cs="Arial"/>
                <w:b/>
                <w:bCs/>
                <w:sz w:val="20"/>
                <w:szCs w:val="20"/>
                <w:lang w:eastAsia="hr-HR"/>
              </w:rPr>
            </w:pPr>
            <w:r w:rsidRPr="006B2B16">
              <w:rPr>
                <w:rFonts w:ascii="Arial" w:eastAsia="Times New Roman" w:hAnsi="Arial" w:cs="Arial"/>
                <w:b/>
                <w:bCs/>
                <w:sz w:val="20"/>
                <w:szCs w:val="20"/>
                <w:lang w:eastAsia="hr-HR"/>
              </w:rPr>
              <w:t xml:space="preserve">SVEUKUPNO RASHODI </w:t>
            </w:r>
          </w:p>
        </w:tc>
        <w:tc>
          <w:tcPr>
            <w:tcW w:w="1496" w:type="dxa"/>
            <w:tcBorders>
              <w:top w:val="nil"/>
              <w:left w:val="nil"/>
              <w:bottom w:val="nil"/>
              <w:right w:val="nil"/>
            </w:tcBorders>
            <w:shd w:val="clear" w:color="auto" w:fill="auto"/>
            <w:noWrap/>
            <w:vAlign w:val="bottom"/>
            <w:hideMark/>
          </w:tcPr>
          <w:p w:rsidR="006B2B16" w:rsidRPr="006B2B16" w:rsidRDefault="006B2B16" w:rsidP="006B2B16">
            <w:pPr>
              <w:spacing w:after="0" w:line="240" w:lineRule="auto"/>
              <w:jc w:val="right"/>
              <w:rPr>
                <w:rFonts w:ascii="Arial" w:eastAsia="Times New Roman" w:hAnsi="Arial" w:cs="Arial"/>
                <w:b/>
                <w:bCs/>
                <w:sz w:val="20"/>
                <w:szCs w:val="20"/>
                <w:lang w:eastAsia="hr-HR"/>
              </w:rPr>
            </w:pPr>
            <w:r w:rsidRPr="006B2B16">
              <w:rPr>
                <w:rFonts w:ascii="Arial" w:eastAsia="Times New Roman" w:hAnsi="Arial" w:cs="Arial"/>
                <w:b/>
                <w:bCs/>
                <w:sz w:val="20"/>
                <w:szCs w:val="20"/>
                <w:lang w:eastAsia="hr-HR"/>
              </w:rPr>
              <w:t>68.611.291,81</w:t>
            </w:r>
          </w:p>
        </w:tc>
        <w:tc>
          <w:tcPr>
            <w:tcW w:w="1496" w:type="dxa"/>
            <w:tcBorders>
              <w:top w:val="nil"/>
              <w:left w:val="nil"/>
              <w:bottom w:val="nil"/>
              <w:right w:val="nil"/>
            </w:tcBorders>
            <w:shd w:val="clear" w:color="auto" w:fill="auto"/>
            <w:noWrap/>
            <w:vAlign w:val="bottom"/>
            <w:hideMark/>
          </w:tcPr>
          <w:p w:rsidR="006B2B16" w:rsidRPr="006B2B16" w:rsidRDefault="006B2B16" w:rsidP="006B2B16">
            <w:pPr>
              <w:spacing w:after="0" w:line="240" w:lineRule="auto"/>
              <w:jc w:val="right"/>
              <w:rPr>
                <w:rFonts w:ascii="Arial" w:eastAsia="Times New Roman" w:hAnsi="Arial" w:cs="Arial"/>
                <w:b/>
                <w:bCs/>
                <w:sz w:val="20"/>
                <w:szCs w:val="20"/>
                <w:lang w:eastAsia="hr-HR"/>
              </w:rPr>
            </w:pPr>
            <w:r w:rsidRPr="006B2B16">
              <w:rPr>
                <w:rFonts w:ascii="Arial" w:eastAsia="Times New Roman" w:hAnsi="Arial" w:cs="Arial"/>
                <w:b/>
                <w:bCs/>
                <w:sz w:val="20"/>
                <w:szCs w:val="20"/>
                <w:lang w:eastAsia="hr-HR"/>
              </w:rPr>
              <w:t>78.811.862,76</w:t>
            </w:r>
          </w:p>
        </w:tc>
        <w:tc>
          <w:tcPr>
            <w:tcW w:w="1006" w:type="dxa"/>
            <w:tcBorders>
              <w:top w:val="nil"/>
              <w:left w:val="nil"/>
              <w:bottom w:val="nil"/>
              <w:right w:val="nil"/>
            </w:tcBorders>
            <w:shd w:val="clear" w:color="auto" w:fill="auto"/>
            <w:noWrap/>
            <w:vAlign w:val="bottom"/>
            <w:hideMark/>
          </w:tcPr>
          <w:p w:rsidR="006B2B16" w:rsidRPr="006B2B16" w:rsidRDefault="006B2B16" w:rsidP="006B2B16">
            <w:pPr>
              <w:spacing w:after="0" w:line="240" w:lineRule="auto"/>
              <w:jc w:val="right"/>
              <w:rPr>
                <w:rFonts w:ascii="Arial" w:eastAsia="Times New Roman" w:hAnsi="Arial" w:cs="Arial"/>
                <w:b/>
                <w:bCs/>
                <w:sz w:val="20"/>
                <w:szCs w:val="20"/>
                <w:lang w:eastAsia="hr-HR"/>
              </w:rPr>
            </w:pPr>
            <w:r w:rsidRPr="006B2B16">
              <w:rPr>
                <w:rFonts w:ascii="Arial" w:eastAsia="Times New Roman" w:hAnsi="Arial" w:cs="Arial"/>
                <w:b/>
                <w:bCs/>
                <w:sz w:val="20"/>
                <w:szCs w:val="20"/>
                <w:lang w:eastAsia="hr-HR"/>
              </w:rPr>
              <w:t>114,87%</w:t>
            </w:r>
          </w:p>
        </w:tc>
      </w:tr>
      <w:tr w:rsidR="006B2B16" w:rsidRPr="006B2B16" w:rsidTr="00E360A9">
        <w:trPr>
          <w:trHeight w:val="255"/>
        </w:trPr>
        <w:tc>
          <w:tcPr>
            <w:tcW w:w="2800" w:type="dxa"/>
            <w:tcBorders>
              <w:top w:val="nil"/>
              <w:left w:val="nil"/>
              <w:bottom w:val="nil"/>
              <w:right w:val="nil"/>
            </w:tcBorders>
            <w:shd w:val="clear" w:color="auto" w:fill="auto"/>
            <w:noWrap/>
            <w:vAlign w:val="bottom"/>
            <w:hideMark/>
          </w:tcPr>
          <w:p w:rsidR="006B2B16" w:rsidRPr="006B2B16" w:rsidRDefault="006B2B16" w:rsidP="006B2B16">
            <w:pPr>
              <w:spacing w:after="0" w:line="240" w:lineRule="auto"/>
              <w:rPr>
                <w:rFonts w:ascii="Arial" w:eastAsia="Times New Roman" w:hAnsi="Arial" w:cs="Arial"/>
                <w:b/>
                <w:bCs/>
                <w:sz w:val="20"/>
                <w:szCs w:val="20"/>
                <w:lang w:eastAsia="hr-HR"/>
              </w:rPr>
            </w:pPr>
            <w:r w:rsidRPr="006B2B16">
              <w:rPr>
                <w:rFonts w:ascii="Arial" w:eastAsia="Times New Roman" w:hAnsi="Arial" w:cs="Arial"/>
                <w:b/>
                <w:bCs/>
                <w:sz w:val="20"/>
                <w:szCs w:val="20"/>
                <w:lang w:eastAsia="hr-HR"/>
              </w:rPr>
              <w:t>Grad Omiš</w:t>
            </w:r>
          </w:p>
        </w:tc>
        <w:tc>
          <w:tcPr>
            <w:tcW w:w="1496" w:type="dxa"/>
            <w:tcBorders>
              <w:top w:val="nil"/>
              <w:left w:val="nil"/>
              <w:bottom w:val="nil"/>
              <w:right w:val="nil"/>
            </w:tcBorders>
            <w:shd w:val="clear" w:color="auto" w:fill="auto"/>
            <w:noWrap/>
            <w:vAlign w:val="bottom"/>
            <w:hideMark/>
          </w:tcPr>
          <w:p w:rsidR="006B2B16" w:rsidRPr="006B2B16" w:rsidRDefault="006B2B16" w:rsidP="006B2B16">
            <w:pPr>
              <w:spacing w:after="0" w:line="240" w:lineRule="auto"/>
              <w:jc w:val="right"/>
              <w:rPr>
                <w:rFonts w:ascii="Arial" w:eastAsia="Times New Roman" w:hAnsi="Arial" w:cs="Arial"/>
                <w:b/>
                <w:bCs/>
                <w:sz w:val="20"/>
                <w:szCs w:val="20"/>
                <w:lang w:eastAsia="hr-HR"/>
              </w:rPr>
            </w:pPr>
            <w:r w:rsidRPr="006B2B16">
              <w:rPr>
                <w:rFonts w:ascii="Arial" w:eastAsia="Times New Roman" w:hAnsi="Arial" w:cs="Arial"/>
                <w:b/>
                <w:bCs/>
                <w:sz w:val="20"/>
                <w:szCs w:val="20"/>
                <w:lang w:eastAsia="hr-HR"/>
              </w:rPr>
              <w:t>66.229.333,55</w:t>
            </w:r>
          </w:p>
        </w:tc>
        <w:tc>
          <w:tcPr>
            <w:tcW w:w="1496" w:type="dxa"/>
            <w:tcBorders>
              <w:top w:val="nil"/>
              <w:left w:val="nil"/>
              <w:bottom w:val="nil"/>
              <w:right w:val="nil"/>
            </w:tcBorders>
            <w:shd w:val="clear" w:color="auto" w:fill="auto"/>
            <w:noWrap/>
            <w:vAlign w:val="bottom"/>
            <w:hideMark/>
          </w:tcPr>
          <w:p w:rsidR="006B2B16" w:rsidRPr="006B2B16" w:rsidRDefault="006B2B16" w:rsidP="006B2B16">
            <w:pPr>
              <w:spacing w:after="0" w:line="240" w:lineRule="auto"/>
              <w:jc w:val="right"/>
              <w:rPr>
                <w:rFonts w:ascii="Arial" w:eastAsia="Times New Roman" w:hAnsi="Arial" w:cs="Arial"/>
                <w:b/>
                <w:bCs/>
                <w:sz w:val="20"/>
                <w:szCs w:val="20"/>
                <w:lang w:eastAsia="hr-HR"/>
              </w:rPr>
            </w:pPr>
            <w:r w:rsidRPr="006B2B16">
              <w:rPr>
                <w:rFonts w:ascii="Arial" w:eastAsia="Times New Roman" w:hAnsi="Arial" w:cs="Arial"/>
                <w:b/>
                <w:bCs/>
                <w:sz w:val="20"/>
                <w:szCs w:val="20"/>
                <w:lang w:eastAsia="hr-HR"/>
              </w:rPr>
              <w:t>76.635.812,84</w:t>
            </w:r>
          </w:p>
        </w:tc>
        <w:tc>
          <w:tcPr>
            <w:tcW w:w="1006" w:type="dxa"/>
            <w:tcBorders>
              <w:top w:val="nil"/>
              <w:left w:val="nil"/>
              <w:bottom w:val="nil"/>
              <w:right w:val="nil"/>
            </w:tcBorders>
            <w:shd w:val="clear" w:color="auto" w:fill="auto"/>
            <w:noWrap/>
            <w:vAlign w:val="bottom"/>
            <w:hideMark/>
          </w:tcPr>
          <w:p w:rsidR="006B2B16" w:rsidRPr="006B2B16" w:rsidRDefault="006B2B16" w:rsidP="006B2B16">
            <w:pPr>
              <w:spacing w:after="0" w:line="240" w:lineRule="auto"/>
              <w:jc w:val="right"/>
              <w:rPr>
                <w:rFonts w:ascii="Arial" w:eastAsia="Times New Roman" w:hAnsi="Arial" w:cs="Arial"/>
                <w:b/>
                <w:bCs/>
                <w:sz w:val="20"/>
                <w:szCs w:val="20"/>
                <w:lang w:eastAsia="hr-HR"/>
              </w:rPr>
            </w:pPr>
            <w:r w:rsidRPr="006B2B16">
              <w:rPr>
                <w:rFonts w:ascii="Arial" w:eastAsia="Times New Roman" w:hAnsi="Arial" w:cs="Arial"/>
                <w:b/>
                <w:bCs/>
                <w:sz w:val="20"/>
                <w:szCs w:val="20"/>
                <w:lang w:eastAsia="hr-HR"/>
              </w:rPr>
              <w:t>115,71%</w:t>
            </w:r>
          </w:p>
        </w:tc>
      </w:tr>
      <w:tr w:rsidR="006B2B16" w:rsidRPr="006B2B16" w:rsidTr="00E360A9">
        <w:trPr>
          <w:trHeight w:val="255"/>
        </w:trPr>
        <w:tc>
          <w:tcPr>
            <w:tcW w:w="2800" w:type="dxa"/>
            <w:tcBorders>
              <w:top w:val="nil"/>
              <w:left w:val="nil"/>
              <w:bottom w:val="nil"/>
              <w:right w:val="nil"/>
            </w:tcBorders>
            <w:shd w:val="clear" w:color="auto" w:fill="auto"/>
            <w:noWrap/>
            <w:vAlign w:val="bottom"/>
            <w:hideMark/>
          </w:tcPr>
          <w:p w:rsidR="006B2B16" w:rsidRPr="006B2B16" w:rsidRDefault="006B2B16" w:rsidP="006B2B16">
            <w:pPr>
              <w:spacing w:after="0" w:line="240" w:lineRule="auto"/>
              <w:rPr>
                <w:rFonts w:ascii="Arial" w:eastAsia="Times New Roman" w:hAnsi="Arial" w:cs="Arial"/>
                <w:b/>
                <w:bCs/>
                <w:sz w:val="20"/>
                <w:szCs w:val="20"/>
                <w:lang w:eastAsia="hr-HR"/>
              </w:rPr>
            </w:pPr>
            <w:r w:rsidRPr="006B2B16">
              <w:rPr>
                <w:rFonts w:ascii="Arial" w:eastAsia="Times New Roman" w:hAnsi="Arial" w:cs="Arial"/>
                <w:b/>
                <w:bCs/>
                <w:sz w:val="20"/>
                <w:szCs w:val="20"/>
                <w:lang w:eastAsia="hr-HR"/>
              </w:rPr>
              <w:lastRenderedPageBreak/>
              <w:t>Gradski muzej Omiš</w:t>
            </w:r>
          </w:p>
        </w:tc>
        <w:tc>
          <w:tcPr>
            <w:tcW w:w="1496" w:type="dxa"/>
            <w:tcBorders>
              <w:top w:val="nil"/>
              <w:left w:val="nil"/>
              <w:bottom w:val="nil"/>
              <w:right w:val="nil"/>
            </w:tcBorders>
            <w:shd w:val="clear" w:color="auto" w:fill="auto"/>
            <w:noWrap/>
            <w:vAlign w:val="bottom"/>
            <w:hideMark/>
          </w:tcPr>
          <w:p w:rsidR="006B2B16" w:rsidRPr="006B2B16" w:rsidRDefault="006B2B16" w:rsidP="006B2B16">
            <w:pPr>
              <w:spacing w:after="0" w:line="240" w:lineRule="auto"/>
              <w:jc w:val="right"/>
              <w:rPr>
                <w:rFonts w:ascii="Arial" w:eastAsia="Times New Roman" w:hAnsi="Arial" w:cs="Arial"/>
                <w:b/>
                <w:bCs/>
                <w:sz w:val="20"/>
                <w:szCs w:val="20"/>
                <w:lang w:eastAsia="hr-HR"/>
              </w:rPr>
            </w:pPr>
            <w:r w:rsidRPr="006B2B16">
              <w:rPr>
                <w:rFonts w:ascii="Arial" w:eastAsia="Times New Roman" w:hAnsi="Arial" w:cs="Arial"/>
                <w:b/>
                <w:bCs/>
                <w:sz w:val="20"/>
                <w:szCs w:val="20"/>
                <w:lang w:eastAsia="hr-HR"/>
              </w:rPr>
              <w:t>124.074,00</w:t>
            </w:r>
          </w:p>
        </w:tc>
        <w:tc>
          <w:tcPr>
            <w:tcW w:w="1496" w:type="dxa"/>
            <w:tcBorders>
              <w:top w:val="nil"/>
              <w:left w:val="nil"/>
              <w:bottom w:val="nil"/>
              <w:right w:val="nil"/>
            </w:tcBorders>
            <w:shd w:val="clear" w:color="auto" w:fill="auto"/>
            <w:noWrap/>
            <w:vAlign w:val="bottom"/>
            <w:hideMark/>
          </w:tcPr>
          <w:p w:rsidR="006B2B16" w:rsidRPr="006B2B16" w:rsidRDefault="006B2B16" w:rsidP="006B2B16">
            <w:pPr>
              <w:spacing w:after="0" w:line="240" w:lineRule="auto"/>
              <w:jc w:val="right"/>
              <w:rPr>
                <w:rFonts w:ascii="Arial" w:eastAsia="Times New Roman" w:hAnsi="Arial" w:cs="Arial"/>
                <w:b/>
                <w:bCs/>
                <w:sz w:val="20"/>
                <w:szCs w:val="20"/>
                <w:lang w:eastAsia="hr-HR"/>
              </w:rPr>
            </w:pPr>
            <w:r w:rsidRPr="006B2B16">
              <w:rPr>
                <w:rFonts w:ascii="Arial" w:eastAsia="Times New Roman" w:hAnsi="Arial" w:cs="Arial"/>
                <w:b/>
                <w:bCs/>
                <w:sz w:val="20"/>
                <w:szCs w:val="20"/>
                <w:lang w:eastAsia="hr-HR"/>
              </w:rPr>
              <w:t>164.733,54</w:t>
            </w:r>
          </w:p>
        </w:tc>
        <w:tc>
          <w:tcPr>
            <w:tcW w:w="1006" w:type="dxa"/>
            <w:tcBorders>
              <w:top w:val="nil"/>
              <w:left w:val="nil"/>
              <w:bottom w:val="nil"/>
              <w:right w:val="nil"/>
            </w:tcBorders>
            <w:shd w:val="clear" w:color="auto" w:fill="auto"/>
            <w:noWrap/>
            <w:vAlign w:val="bottom"/>
            <w:hideMark/>
          </w:tcPr>
          <w:p w:rsidR="006B2B16" w:rsidRPr="006B2B16" w:rsidRDefault="006B2B16" w:rsidP="006B2B16">
            <w:pPr>
              <w:spacing w:after="0" w:line="240" w:lineRule="auto"/>
              <w:jc w:val="right"/>
              <w:rPr>
                <w:rFonts w:ascii="Arial" w:eastAsia="Times New Roman" w:hAnsi="Arial" w:cs="Arial"/>
                <w:b/>
                <w:bCs/>
                <w:sz w:val="20"/>
                <w:szCs w:val="20"/>
                <w:lang w:eastAsia="hr-HR"/>
              </w:rPr>
            </w:pPr>
            <w:r w:rsidRPr="006B2B16">
              <w:rPr>
                <w:rFonts w:ascii="Arial" w:eastAsia="Times New Roman" w:hAnsi="Arial" w:cs="Arial"/>
                <w:b/>
                <w:bCs/>
                <w:sz w:val="20"/>
                <w:szCs w:val="20"/>
                <w:lang w:eastAsia="hr-HR"/>
              </w:rPr>
              <w:t>132,77%</w:t>
            </w:r>
          </w:p>
        </w:tc>
      </w:tr>
      <w:tr w:rsidR="006B2B16" w:rsidRPr="006B2B16" w:rsidTr="00E360A9">
        <w:trPr>
          <w:trHeight w:val="255"/>
        </w:trPr>
        <w:tc>
          <w:tcPr>
            <w:tcW w:w="2800" w:type="dxa"/>
            <w:tcBorders>
              <w:top w:val="nil"/>
              <w:left w:val="nil"/>
              <w:bottom w:val="nil"/>
              <w:right w:val="nil"/>
            </w:tcBorders>
            <w:shd w:val="clear" w:color="auto" w:fill="auto"/>
            <w:noWrap/>
            <w:vAlign w:val="bottom"/>
            <w:hideMark/>
          </w:tcPr>
          <w:p w:rsidR="006B2B16" w:rsidRPr="006B2B16" w:rsidRDefault="006B2B16" w:rsidP="006B2B16">
            <w:pPr>
              <w:spacing w:after="0" w:line="240" w:lineRule="auto"/>
              <w:rPr>
                <w:rFonts w:ascii="Arial" w:eastAsia="Times New Roman" w:hAnsi="Arial" w:cs="Arial"/>
                <w:b/>
                <w:bCs/>
                <w:sz w:val="20"/>
                <w:szCs w:val="20"/>
                <w:lang w:eastAsia="hr-HR"/>
              </w:rPr>
            </w:pPr>
            <w:r w:rsidRPr="006B2B16">
              <w:rPr>
                <w:rFonts w:ascii="Arial" w:eastAsia="Times New Roman" w:hAnsi="Arial" w:cs="Arial"/>
                <w:b/>
                <w:bCs/>
                <w:sz w:val="20"/>
                <w:szCs w:val="20"/>
                <w:lang w:eastAsia="hr-HR"/>
              </w:rPr>
              <w:t>Narodna knjižnica Omiš</w:t>
            </w:r>
          </w:p>
        </w:tc>
        <w:tc>
          <w:tcPr>
            <w:tcW w:w="1496" w:type="dxa"/>
            <w:tcBorders>
              <w:top w:val="nil"/>
              <w:left w:val="nil"/>
              <w:bottom w:val="nil"/>
              <w:right w:val="nil"/>
            </w:tcBorders>
            <w:shd w:val="clear" w:color="auto" w:fill="auto"/>
            <w:noWrap/>
            <w:vAlign w:val="bottom"/>
            <w:hideMark/>
          </w:tcPr>
          <w:p w:rsidR="006B2B16" w:rsidRPr="006B2B16" w:rsidRDefault="006B2B16" w:rsidP="006B2B16">
            <w:pPr>
              <w:spacing w:after="0" w:line="240" w:lineRule="auto"/>
              <w:jc w:val="right"/>
              <w:rPr>
                <w:rFonts w:ascii="Arial" w:eastAsia="Times New Roman" w:hAnsi="Arial" w:cs="Arial"/>
                <w:b/>
                <w:bCs/>
                <w:sz w:val="20"/>
                <w:szCs w:val="20"/>
                <w:lang w:eastAsia="hr-HR"/>
              </w:rPr>
            </w:pPr>
            <w:r w:rsidRPr="006B2B16">
              <w:rPr>
                <w:rFonts w:ascii="Arial" w:eastAsia="Times New Roman" w:hAnsi="Arial" w:cs="Arial"/>
                <w:b/>
                <w:bCs/>
                <w:sz w:val="20"/>
                <w:szCs w:val="20"/>
                <w:lang w:eastAsia="hr-HR"/>
              </w:rPr>
              <w:t>170.022,54</w:t>
            </w:r>
          </w:p>
        </w:tc>
        <w:tc>
          <w:tcPr>
            <w:tcW w:w="1496" w:type="dxa"/>
            <w:tcBorders>
              <w:top w:val="nil"/>
              <w:left w:val="nil"/>
              <w:bottom w:val="nil"/>
              <w:right w:val="nil"/>
            </w:tcBorders>
            <w:shd w:val="clear" w:color="auto" w:fill="auto"/>
            <w:noWrap/>
            <w:vAlign w:val="bottom"/>
            <w:hideMark/>
          </w:tcPr>
          <w:p w:rsidR="006B2B16" w:rsidRPr="006B2B16" w:rsidRDefault="006B2B16" w:rsidP="006B2B16">
            <w:pPr>
              <w:spacing w:after="0" w:line="240" w:lineRule="auto"/>
              <w:jc w:val="right"/>
              <w:rPr>
                <w:rFonts w:ascii="Arial" w:eastAsia="Times New Roman" w:hAnsi="Arial" w:cs="Arial"/>
                <w:b/>
                <w:bCs/>
                <w:sz w:val="20"/>
                <w:szCs w:val="20"/>
                <w:lang w:eastAsia="hr-HR"/>
              </w:rPr>
            </w:pPr>
            <w:r w:rsidRPr="006B2B16">
              <w:rPr>
                <w:rFonts w:ascii="Arial" w:eastAsia="Times New Roman" w:hAnsi="Arial" w:cs="Arial"/>
                <w:b/>
                <w:bCs/>
                <w:sz w:val="20"/>
                <w:szCs w:val="20"/>
                <w:lang w:eastAsia="hr-HR"/>
              </w:rPr>
              <w:t>135.638,80</w:t>
            </w:r>
          </w:p>
        </w:tc>
        <w:tc>
          <w:tcPr>
            <w:tcW w:w="1006" w:type="dxa"/>
            <w:tcBorders>
              <w:top w:val="nil"/>
              <w:left w:val="nil"/>
              <w:bottom w:val="nil"/>
              <w:right w:val="nil"/>
            </w:tcBorders>
            <w:shd w:val="clear" w:color="auto" w:fill="auto"/>
            <w:noWrap/>
            <w:vAlign w:val="bottom"/>
            <w:hideMark/>
          </w:tcPr>
          <w:p w:rsidR="006B2B16" w:rsidRPr="006B2B16" w:rsidRDefault="006B2B16" w:rsidP="006B2B16">
            <w:pPr>
              <w:spacing w:after="0" w:line="240" w:lineRule="auto"/>
              <w:jc w:val="right"/>
              <w:rPr>
                <w:rFonts w:ascii="Arial" w:eastAsia="Times New Roman" w:hAnsi="Arial" w:cs="Arial"/>
                <w:b/>
                <w:bCs/>
                <w:sz w:val="20"/>
                <w:szCs w:val="20"/>
                <w:lang w:eastAsia="hr-HR"/>
              </w:rPr>
            </w:pPr>
            <w:r w:rsidRPr="006B2B16">
              <w:rPr>
                <w:rFonts w:ascii="Arial" w:eastAsia="Times New Roman" w:hAnsi="Arial" w:cs="Arial"/>
                <w:b/>
                <w:bCs/>
                <w:sz w:val="20"/>
                <w:szCs w:val="20"/>
                <w:lang w:eastAsia="hr-HR"/>
              </w:rPr>
              <w:t>79,78%</w:t>
            </w:r>
          </w:p>
        </w:tc>
      </w:tr>
      <w:tr w:rsidR="006B2B16" w:rsidRPr="006B2B16" w:rsidTr="00E360A9">
        <w:trPr>
          <w:trHeight w:val="255"/>
        </w:trPr>
        <w:tc>
          <w:tcPr>
            <w:tcW w:w="2800" w:type="dxa"/>
            <w:tcBorders>
              <w:top w:val="nil"/>
              <w:left w:val="nil"/>
              <w:bottom w:val="nil"/>
              <w:right w:val="nil"/>
            </w:tcBorders>
            <w:shd w:val="clear" w:color="auto" w:fill="auto"/>
            <w:noWrap/>
            <w:vAlign w:val="bottom"/>
            <w:hideMark/>
          </w:tcPr>
          <w:p w:rsidR="006B2B16" w:rsidRPr="006B2B16" w:rsidRDefault="006B2B16" w:rsidP="006B2B16">
            <w:pPr>
              <w:spacing w:after="0" w:line="240" w:lineRule="auto"/>
              <w:rPr>
                <w:rFonts w:ascii="Arial" w:eastAsia="Times New Roman" w:hAnsi="Arial" w:cs="Arial"/>
                <w:b/>
                <w:bCs/>
                <w:sz w:val="20"/>
                <w:szCs w:val="20"/>
                <w:lang w:eastAsia="hr-HR"/>
              </w:rPr>
            </w:pPr>
            <w:r w:rsidRPr="006B2B16">
              <w:rPr>
                <w:rFonts w:ascii="Arial" w:eastAsia="Times New Roman" w:hAnsi="Arial" w:cs="Arial"/>
                <w:b/>
                <w:bCs/>
                <w:sz w:val="20"/>
                <w:szCs w:val="20"/>
                <w:lang w:eastAsia="hr-HR"/>
              </w:rPr>
              <w:t>Centar za kulturu Omiš</w:t>
            </w:r>
          </w:p>
        </w:tc>
        <w:tc>
          <w:tcPr>
            <w:tcW w:w="1496" w:type="dxa"/>
            <w:tcBorders>
              <w:top w:val="nil"/>
              <w:left w:val="nil"/>
              <w:bottom w:val="nil"/>
              <w:right w:val="nil"/>
            </w:tcBorders>
            <w:shd w:val="clear" w:color="auto" w:fill="auto"/>
            <w:noWrap/>
            <w:vAlign w:val="bottom"/>
            <w:hideMark/>
          </w:tcPr>
          <w:p w:rsidR="006B2B16" w:rsidRPr="006B2B16" w:rsidRDefault="006B2B16" w:rsidP="006B2B16">
            <w:pPr>
              <w:spacing w:after="0" w:line="240" w:lineRule="auto"/>
              <w:jc w:val="right"/>
              <w:rPr>
                <w:rFonts w:ascii="Arial" w:eastAsia="Times New Roman" w:hAnsi="Arial" w:cs="Arial"/>
                <w:b/>
                <w:bCs/>
                <w:sz w:val="20"/>
                <w:szCs w:val="20"/>
                <w:lang w:eastAsia="hr-HR"/>
              </w:rPr>
            </w:pPr>
            <w:r w:rsidRPr="006B2B16">
              <w:rPr>
                <w:rFonts w:ascii="Arial" w:eastAsia="Times New Roman" w:hAnsi="Arial" w:cs="Arial"/>
                <w:b/>
                <w:bCs/>
                <w:sz w:val="20"/>
                <w:szCs w:val="20"/>
                <w:lang w:eastAsia="hr-HR"/>
              </w:rPr>
              <w:t>184.070,74</w:t>
            </w:r>
          </w:p>
        </w:tc>
        <w:tc>
          <w:tcPr>
            <w:tcW w:w="1496" w:type="dxa"/>
            <w:tcBorders>
              <w:top w:val="nil"/>
              <w:left w:val="nil"/>
              <w:bottom w:val="nil"/>
              <w:right w:val="nil"/>
            </w:tcBorders>
            <w:shd w:val="clear" w:color="auto" w:fill="auto"/>
            <w:noWrap/>
            <w:vAlign w:val="bottom"/>
            <w:hideMark/>
          </w:tcPr>
          <w:p w:rsidR="006B2B16" w:rsidRPr="006B2B16" w:rsidRDefault="006B2B16" w:rsidP="006B2B16">
            <w:pPr>
              <w:spacing w:after="0" w:line="240" w:lineRule="auto"/>
              <w:jc w:val="right"/>
              <w:rPr>
                <w:rFonts w:ascii="Arial" w:eastAsia="Times New Roman" w:hAnsi="Arial" w:cs="Arial"/>
                <w:b/>
                <w:bCs/>
                <w:sz w:val="20"/>
                <w:szCs w:val="20"/>
                <w:lang w:eastAsia="hr-HR"/>
              </w:rPr>
            </w:pPr>
            <w:r w:rsidRPr="006B2B16">
              <w:rPr>
                <w:rFonts w:ascii="Arial" w:eastAsia="Times New Roman" w:hAnsi="Arial" w:cs="Arial"/>
                <w:b/>
                <w:bCs/>
                <w:sz w:val="20"/>
                <w:szCs w:val="20"/>
                <w:lang w:eastAsia="hr-HR"/>
              </w:rPr>
              <w:t>209.036,76</w:t>
            </w:r>
          </w:p>
        </w:tc>
        <w:tc>
          <w:tcPr>
            <w:tcW w:w="1006" w:type="dxa"/>
            <w:tcBorders>
              <w:top w:val="nil"/>
              <w:left w:val="nil"/>
              <w:bottom w:val="nil"/>
              <w:right w:val="nil"/>
            </w:tcBorders>
            <w:shd w:val="clear" w:color="auto" w:fill="auto"/>
            <w:noWrap/>
            <w:vAlign w:val="bottom"/>
            <w:hideMark/>
          </w:tcPr>
          <w:p w:rsidR="006B2B16" w:rsidRPr="006B2B16" w:rsidRDefault="006B2B16" w:rsidP="006B2B16">
            <w:pPr>
              <w:spacing w:after="0" w:line="240" w:lineRule="auto"/>
              <w:jc w:val="right"/>
              <w:rPr>
                <w:rFonts w:ascii="Arial" w:eastAsia="Times New Roman" w:hAnsi="Arial" w:cs="Arial"/>
                <w:b/>
                <w:bCs/>
                <w:sz w:val="20"/>
                <w:szCs w:val="20"/>
                <w:lang w:eastAsia="hr-HR"/>
              </w:rPr>
            </w:pPr>
            <w:r w:rsidRPr="006B2B16">
              <w:rPr>
                <w:rFonts w:ascii="Arial" w:eastAsia="Times New Roman" w:hAnsi="Arial" w:cs="Arial"/>
                <w:b/>
                <w:bCs/>
                <w:sz w:val="20"/>
                <w:szCs w:val="20"/>
                <w:lang w:eastAsia="hr-HR"/>
              </w:rPr>
              <w:t>113,56%</w:t>
            </w:r>
          </w:p>
        </w:tc>
      </w:tr>
      <w:tr w:rsidR="006B2B16" w:rsidRPr="006B2B16" w:rsidTr="00E360A9">
        <w:trPr>
          <w:trHeight w:val="255"/>
        </w:trPr>
        <w:tc>
          <w:tcPr>
            <w:tcW w:w="2800" w:type="dxa"/>
            <w:tcBorders>
              <w:top w:val="nil"/>
              <w:left w:val="nil"/>
              <w:bottom w:val="nil"/>
              <w:right w:val="nil"/>
            </w:tcBorders>
            <w:shd w:val="clear" w:color="auto" w:fill="auto"/>
            <w:noWrap/>
            <w:vAlign w:val="bottom"/>
            <w:hideMark/>
          </w:tcPr>
          <w:p w:rsidR="006B2B16" w:rsidRPr="006B2B16" w:rsidRDefault="006B2B16" w:rsidP="006B2B16">
            <w:pPr>
              <w:spacing w:after="0" w:line="240" w:lineRule="auto"/>
              <w:rPr>
                <w:rFonts w:ascii="Arial" w:eastAsia="Times New Roman" w:hAnsi="Arial" w:cs="Arial"/>
                <w:b/>
                <w:bCs/>
                <w:sz w:val="20"/>
                <w:szCs w:val="20"/>
                <w:lang w:eastAsia="hr-HR"/>
              </w:rPr>
            </w:pPr>
            <w:r w:rsidRPr="006B2B16">
              <w:rPr>
                <w:rFonts w:ascii="Arial" w:eastAsia="Times New Roman" w:hAnsi="Arial" w:cs="Arial"/>
                <w:b/>
                <w:bCs/>
                <w:sz w:val="20"/>
                <w:szCs w:val="20"/>
                <w:lang w:eastAsia="hr-HR"/>
              </w:rPr>
              <w:t>Dječji vrtić Omiš</w:t>
            </w:r>
          </w:p>
        </w:tc>
        <w:tc>
          <w:tcPr>
            <w:tcW w:w="1496" w:type="dxa"/>
            <w:tcBorders>
              <w:top w:val="nil"/>
              <w:left w:val="nil"/>
              <w:bottom w:val="nil"/>
              <w:right w:val="nil"/>
            </w:tcBorders>
            <w:shd w:val="clear" w:color="auto" w:fill="auto"/>
            <w:noWrap/>
            <w:vAlign w:val="bottom"/>
            <w:hideMark/>
          </w:tcPr>
          <w:p w:rsidR="006B2B16" w:rsidRPr="006B2B16" w:rsidRDefault="006B2B16" w:rsidP="006B2B16">
            <w:pPr>
              <w:spacing w:after="0" w:line="240" w:lineRule="auto"/>
              <w:jc w:val="right"/>
              <w:rPr>
                <w:rFonts w:ascii="Arial" w:eastAsia="Times New Roman" w:hAnsi="Arial" w:cs="Arial"/>
                <w:b/>
                <w:bCs/>
                <w:sz w:val="20"/>
                <w:szCs w:val="20"/>
                <w:lang w:eastAsia="hr-HR"/>
              </w:rPr>
            </w:pPr>
            <w:r w:rsidRPr="006B2B16">
              <w:rPr>
                <w:rFonts w:ascii="Arial" w:eastAsia="Times New Roman" w:hAnsi="Arial" w:cs="Arial"/>
                <w:b/>
                <w:bCs/>
                <w:sz w:val="20"/>
                <w:szCs w:val="20"/>
                <w:lang w:eastAsia="hr-HR"/>
              </w:rPr>
              <w:t>1.903.790,98</w:t>
            </w:r>
          </w:p>
        </w:tc>
        <w:tc>
          <w:tcPr>
            <w:tcW w:w="1496" w:type="dxa"/>
            <w:tcBorders>
              <w:top w:val="nil"/>
              <w:left w:val="nil"/>
              <w:bottom w:val="nil"/>
              <w:right w:val="nil"/>
            </w:tcBorders>
            <w:shd w:val="clear" w:color="auto" w:fill="auto"/>
            <w:noWrap/>
            <w:vAlign w:val="bottom"/>
            <w:hideMark/>
          </w:tcPr>
          <w:p w:rsidR="006B2B16" w:rsidRPr="006B2B16" w:rsidRDefault="006B2B16" w:rsidP="006B2B16">
            <w:pPr>
              <w:spacing w:after="0" w:line="240" w:lineRule="auto"/>
              <w:jc w:val="right"/>
              <w:rPr>
                <w:rFonts w:ascii="Arial" w:eastAsia="Times New Roman" w:hAnsi="Arial" w:cs="Arial"/>
                <w:b/>
                <w:bCs/>
                <w:sz w:val="20"/>
                <w:szCs w:val="20"/>
                <w:lang w:eastAsia="hr-HR"/>
              </w:rPr>
            </w:pPr>
            <w:r w:rsidRPr="006B2B16">
              <w:rPr>
                <w:rFonts w:ascii="Arial" w:eastAsia="Times New Roman" w:hAnsi="Arial" w:cs="Arial"/>
                <w:b/>
                <w:bCs/>
                <w:sz w:val="20"/>
                <w:szCs w:val="20"/>
                <w:lang w:eastAsia="hr-HR"/>
              </w:rPr>
              <w:t>1.666.640,82</w:t>
            </w:r>
          </w:p>
        </w:tc>
        <w:tc>
          <w:tcPr>
            <w:tcW w:w="1006" w:type="dxa"/>
            <w:tcBorders>
              <w:top w:val="nil"/>
              <w:left w:val="nil"/>
              <w:bottom w:val="nil"/>
              <w:right w:val="nil"/>
            </w:tcBorders>
            <w:shd w:val="clear" w:color="auto" w:fill="auto"/>
            <w:noWrap/>
            <w:vAlign w:val="bottom"/>
            <w:hideMark/>
          </w:tcPr>
          <w:p w:rsidR="006B2B16" w:rsidRPr="006B2B16" w:rsidRDefault="006B2B16" w:rsidP="006B2B16">
            <w:pPr>
              <w:spacing w:after="0" w:line="240" w:lineRule="auto"/>
              <w:jc w:val="right"/>
              <w:rPr>
                <w:rFonts w:ascii="Arial" w:eastAsia="Times New Roman" w:hAnsi="Arial" w:cs="Arial"/>
                <w:b/>
                <w:bCs/>
                <w:sz w:val="20"/>
                <w:szCs w:val="20"/>
                <w:lang w:eastAsia="hr-HR"/>
              </w:rPr>
            </w:pPr>
            <w:r w:rsidRPr="006B2B16">
              <w:rPr>
                <w:rFonts w:ascii="Arial" w:eastAsia="Times New Roman" w:hAnsi="Arial" w:cs="Arial"/>
                <w:b/>
                <w:bCs/>
                <w:sz w:val="20"/>
                <w:szCs w:val="20"/>
                <w:lang w:eastAsia="hr-HR"/>
              </w:rPr>
              <w:t>87,54%</w:t>
            </w:r>
          </w:p>
        </w:tc>
      </w:tr>
    </w:tbl>
    <w:p w:rsidR="00F31E0D" w:rsidRDefault="00F31E0D" w:rsidP="00E763BF">
      <w:pPr>
        <w:pStyle w:val="Bezproreda"/>
        <w:rPr>
          <w:b/>
        </w:rPr>
      </w:pPr>
    </w:p>
    <w:p w:rsidR="00E360A9" w:rsidRDefault="00E360A9" w:rsidP="00E360A9">
      <w:pPr>
        <w:pStyle w:val="Bezproreda"/>
      </w:pPr>
    </w:p>
    <w:p w:rsidR="00E360A9" w:rsidRDefault="00E360A9" w:rsidP="00E360A9">
      <w:pPr>
        <w:pStyle w:val="Bezproreda"/>
      </w:pPr>
      <w:r>
        <w:t>Rashodi Proračuna Grada Omiša</w:t>
      </w:r>
    </w:p>
    <w:p w:rsidR="00F31E0D" w:rsidRDefault="00F31E0D" w:rsidP="00E763BF">
      <w:pPr>
        <w:pStyle w:val="Bezproreda"/>
        <w:rPr>
          <w:b/>
        </w:rPr>
      </w:pPr>
    </w:p>
    <w:tbl>
      <w:tblPr>
        <w:tblW w:w="9120" w:type="dxa"/>
        <w:tblLook w:val="04A0" w:firstRow="1" w:lastRow="0" w:firstColumn="1" w:lastColumn="0" w:noHBand="0" w:noVBand="1"/>
      </w:tblPr>
      <w:tblGrid>
        <w:gridCol w:w="5520"/>
        <w:gridCol w:w="1496"/>
        <w:gridCol w:w="1496"/>
        <w:gridCol w:w="1006"/>
      </w:tblGrid>
      <w:tr w:rsidR="00B552DA" w:rsidRPr="00B552DA" w:rsidTr="00B552DA">
        <w:trPr>
          <w:trHeight w:val="510"/>
        </w:trPr>
        <w:tc>
          <w:tcPr>
            <w:tcW w:w="5520" w:type="dxa"/>
            <w:tcBorders>
              <w:top w:val="nil"/>
              <w:left w:val="nil"/>
              <w:bottom w:val="nil"/>
              <w:right w:val="nil"/>
            </w:tcBorders>
            <w:shd w:val="clear" w:color="auto" w:fill="auto"/>
            <w:noWrap/>
            <w:vAlign w:val="center"/>
            <w:hideMark/>
          </w:tcPr>
          <w:p w:rsidR="00B552DA" w:rsidRPr="00B552DA" w:rsidRDefault="00B552DA" w:rsidP="00B552DA">
            <w:pPr>
              <w:spacing w:after="0" w:line="240" w:lineRule="auto"/>
              <w:rPr>
                <w:rFonts w:ascii="Arial" w:eastAsia="Times New Roman" w:hAnsi="Arial" w:cs="Arial"/>
                <w:b/>
                <w:bCs/>
                <w:sz w:val="20"/>
                <w:szCs w:val="20"/>
                <w:lang w:eastAsia="hr-HR"/>
              </w:rPr>
            </w:pPr>
            <w:r w:rsidRPr="00B552DA">
              <w:rPr>
                <w:rFonts w:ascii="Arial" w:eastAsia="Times New Roman" w:hAnsi="Arial" w:cs="Arial"/>
                <w:b/>
                <w:bCs/>
                <w:sz w:val="20"/>
                <w:szCs w:val="20"/>
                <w:lang w:eastAsia="hr-HR"/>
              </w:rPr>
              <w:t>Vrsta rashoda</w:t>
            </w:r>
          </w:p>
        </w:tc>
        <w:tc>
          <w:tcPr>
            <w:tcW w:w="1320" w:type="dxa"/>
            <w:tcBorders>
              <w:top w:val="nil"/>
              <w:left w:val="nil"/>
              <w:bottom w:val="nil"/>
              <w:right w:val="nil"/>
            </w:tcBorders>
            <w:shd w:val="clear" w:color="auto" w:fill="auto"/>
            <w:vAlign w:val="center"/>
            <w:hideMark/>
          </w:tcPr>
          <w:p w:rsidR="00B552DA" w:rsidRPr="00B552DA" w:rsidRDefault="00B552DA" w:rsidP="00B552DA">
            <w:pPr>
              <w:spacing w:after="0" w:line="240" w:lineRule="auto"/>
              <w:jc w:val="center"/>
              <w:rPr>
                <w:rFonts w:ascii="Arial" w:eastAsia="Times New Roman" w:hAnsi="Arial" w:cs="Arial"/>
                <w:b/>
                <w:bCs/>
                <w:sz w:val="20"/>
                <w:szCs w:val="20"/>
                <w:lang w:eastAsia="hr-HR"/>
              </w:rPr>
            </w:pPr>
            <w:r w:rsidRPr="00B552DA">
              <w:rPr>
                <w:rFonts w:ascii="Arial" w:eastAsia="Times New Roman" w:hAnsi="Arial" w:cs="Arial"/>
                <w:b/>
                <w:bCs/>
                <w:sz w:val="20"/>
                <w:szCs w:val="20"/>
                <w:lang w:eastAsia="hr-HR"/>
              </w:rPr>
              <w:t>Izvršenje 2018.</w:t>
            </w:r>
          </w:p>
        </w:tc>
        <w:tc>
          <w:tcPr>
            <w:tcW w:w="1340" w:type="dxa"/>
            <w:tcBorders>
              <w:top w:val="nil"/>
              <w:left w:val="nil"/>
              <w:bottom w:val="nil"/>
              <w:right w:val="nil"/>
            </w:tcBorders>
            <w:shd w:val="clear" w:color="auto" w:fill="auto"/>
            <w:vAlign w:val="center"/>
            <w:hideMark/>
          </w:tcPr>
          <w:p w:rsidR="00B552DA" w:rsidRPr="00B552DA" w:rsidRDefault="00B552DA" w:rsidP="00B552DA">
            <w:pPr>
              <w:spacing w:after="0" w:line="240" w:lineRule="auto"/>
              <w:jc w:val="center"/>
              <w:rPr>
                <w:rFonts w:ascii="Arial" w:eastAsia="Times New Roman" w:hAnsi="Arial" w:cs="Arial"/>
                <w:b/>
                <w:bCs/>
                <w:sz w:val="20"/>
                <w:szCs w:val="20"/>
                <w:lang w:eastAsia="hr-HR"/>
              </w:rPr>
            </w:pPr>
            <w:r w:rsidRPr="00B552DA">
              <w:rPr>
                <w:rFonts w:ascii="Arial" w:eastAsia="Times New Roman" w:hAnsi="Arial" w:cs="Arial"/>
                <w:b/>
                <w:bCs/>
                <w:sz w:val="20"/>
                <w:szCs w:val="20"/>
                <w:lang w:eastAsia="hr-HR"/>
              </w:rPr>
              <w:t>Izvršenje 2019.</w:t>
            </w:r>
          </w:p>
        </w:tc>
        <w:tc>
          <w:tcPr>
            <w:tcW w:w="940" w:type="dxa"/>
            <w:tcBorders>
              <w:top w:val="nil"/>
              <w:left w:val="nil"/>
              <w:bottom w:val="nil"/>
              <w:right w:val="nil"/>
            </w:tcBorders>
            <w:shd w:val="clear" w:color="auto" w:fill="auto"/>
            <w:vAlign w:val="center"/>
            <w:hideMark/>
          </w:tcPr>
          <w:p w:rsidR="00B552DA" w:rsidRPr="00B552DA" w:rsidRDefault="00B552DA" w:rsidP="00B552DA">
            <w:pPr>
              <w:spacing w:after="0" w:line="240" w:lineRule="auto"/>
              <w:jc w:val="center"/>
              <w:rPr>
                <w:rFonts w:ascii="Arial" w:eastAsia="Times New Roman" w:hAnsi="Arial" w:cs="Arial"/>
                <w:b/>
                <w:bCs/>
                <w:sz w:val="20"/>
                <w:szCs w:val="20"/>
                <w:lang w:eastAsia="hr-HR"/>
              </w:rPr>
            </w:pPr>
            <w:r w:rsidRPr="00B552DA">
              <w:rPr>
                <w:rFonts w:ascii="Arial" w:eastAsia="Times New Roman" w:hAnsi="Arial" w:cs="Arial"/>
                <w:b/>
                <w:bCs/>
                <w:sz w:val="20"/>
                <w:szCs w:val="20"/>
                <w:lang w:eastAsia="hr-HR"/>
              </w:rPr>
              <w:t xml:space="preserve">Indeks </w:t>
            </w:r>
          </w:p>
        </w:tc>
      </w:tr>
      <w:tr w:rsidR="00B552DA" w:rsidRPr="00B552DA" w:rsidTr="00B552DA">
        <w:trPr>
          <w:trHeight w:val="255"/>
        </w:trPr>
        <w:tc>
          <w:tcPr>
            <w:tcW w:w="5520" w:type="dxa"/>
            <w:tcBorders>
              <w:top w:val="nil"/>
              <w:left w:val="nil"/>
              <w:bottom w:val="nil"/>
              <w:right w:val="nil"/>
            </w:tcBorders>
            <w:shd w:val="clear" w:color="auto" w:fill="auto"/>
            <w:noWrap/>
            <w:vAlign w:val="center"/>
            <w:hideMark/>
          </w:tcPr>
          <w:p w:rsidR="00B552DA" w:rsidRPr="00B552DA" w:rsidRDefault="00B552DA" w:rsidP="00B552DA">
            <w:pPr>
              <w:spacing w:after="0" w:line="240" w:lineRule="auto"/>
              <w:rPr>
                <w:rFonts w:ascii="Arial" w:eastAsia="Times New Roman" w:hAnsi="Arial" w:cs="Arial"/>
                <w:b/>
                <w:bCs/>
                <w:sz w:val="20"/>
                <w:szCs w:val="20"/>
                <w:lang w:eastAsia="hr-HR"/>
              </w:rPr>
            </w:pPr>
            <w:r w:rsidRPr="00B552DA">
              <w:rPr>
                <w:rFonts w:ascii="Arial" w:eastAsia="Times New Roman" w:hAnsi="Arial" w:cs="Arial"/>
                <w:b/>
                <w:bCs/>
                <w:sz w:val="20"/>
                <w:szCs w:val="20"/>
                <w:lang w:eastAsia="hr-HR"/>
              </w:rPr>
              <w:t xml:space="preserve">SVEUKUPNO RASHODI </w:t>
            </w:r>
          </w:p>
        </w:tc>
        <w:tc>
          <w:tcPr>
            <w:tcW w:w="1320" w:type="dxa"/>
            <w:tcBorders>
              <w:top w:val="nil"/>
              <w:left w:val="nil"/>
              <w:bottom w:val="nil"/>
              <w:right w:val="nil"/>
            </w:tcBorders>
            <w:shd w:val="clear" w:color="auto" w:fill="auto"/>
            <w:noWrap/>
            <w:vAlign w:val="center"/>
            <w:hideMark/>
          </w:tcPr>
          <w:p w:rsidR="00B552DA" w:rsidRPr="00B552DA" w:rsidRDefault="00B552DA" w:rsidP="00B552DA">
            <w:pPr>
              <w:spacing w:after="0" w:line="240" w:lineRule="auto"/>
              <w:jc w:val="right"/>
              <w:rPr>
                <w:rFonts w:ascii="Arial" w:eastAsia="Times New Roman" w:hAnsi="Arial" w:cs="Arial"/>
                <w:b/>
                <w:bCs/>
                <w:sz w:val="20"/>
                <w:szCs w:val="20"/>
                <w:lang w:eastAsia="hr-HR"/>
              </w:rPr>
            </w:pPr>
            <w:r w:rsidRPr="00B552DA">
              <w:rPr>
                <w:rFonts w:ascii="Arial" w:eastAsia="Times New Roman" w:hAnsi="Arial" w:cs="Arial"/>
                <w:b/>
                <w:bCs/>
                <w:sz w:val="20"/>
                <w:szCs w:val="20"/>
                <w:lang w:eastAsia="hr-HR"/>
              </w:rPr>
              <w:t>66.229.333,55</w:t>
            </w:r>
          </w:p>
        </w:tc>
        <w:tc>
          <w:tcPr>
            <w:tcW w:w="1340" w:type="dxa"/>
            <w:tcBorders>
              <w:top w:val="nil"/>
              <w:left w:val="nil"/>
              <w:bottom w:val="nil"/>
              <w:right w:val="nil"/>
            </w:tcBorders>
            <w:shd w:val="clear" w:color="auto" w:fill="auto"/>
            <w:noWrap/>
            <w:vAlign w:val="center"/>
            <w:hideMark/>
          </w:tcPr>
          <w:p w:rsidR="00B552DA" w:rsidRPr="00B552DA" w:rsidRDefault="00B552DA" w:rsidP="00B552DA">
            <w:pPr>
              <w:spacing w:after="0" w:line="240" w:lineRule="auto"/>
              <w:jc w:val="right"/>
              <w:rPr>
                <w:rFonts w:ascii="Arial" w:eastAsia="Times New Roman" w:hAnsi="Arial" w:cs="Arial"/>
                <w:b/>
                <w:bCs/>
                <w:sz w:val="20"/>
                <w:szCs w:val="20"/>
                <w:lang w:eastAsia="hr-HR"/>
              </w:rPr>
            </w:pPr>
            <w:r w:rsidRPr="00B552DA">
              <w:rPr>
                <w:rFonts w:ascii="Arial" w:eastAsia="Times New Roman" w:hAnsi="Arial" w:cs="Arial"/>
                <w:b/>
                <w:bCs/>
                <w:sz w:val="20"/>
                <w:szCs w:val="20"/>
                <w:lang w:eastAsia="hr-HR"/>
              </w:rPr>
              <w:t>76.635.812,84</w:t>
            </w:r>
          </w:p>
        </w:tc>
        <w:tc>
          <w:tcPr>
            <w:tcW w:w="940" w:type="dxa"/>
            <w:tcBorders>
              <w:top w:val="nil"/>
              <w:left w:val="nil"/>
              <w:bottom w:val="nil"/>
              <w:right w:val="nil"/>
            </w:tcBorders>
            <w:shd w:val="clear" w:color="auto" w:fill="auto"/>
            <w:noWrap/>
            <w:vAlign w:val="center"/>
            <w:hideMark/>
          </w:tcPr>
          <w:p w:rsidR="00B552DA" w:rsidRPr="00B552DA" w:rsidRDefault="00B552DA" w:rsidP="00B552DA">
            <w:pPr>
              <w:spacing w:after="0" w:line="240" w:lineRule="auto"/>
              <w:jc w:val="right"/>
              <w:rPr>
                <w:rFonts w:ascii="Arial" w:eastAsia="Times New Roman" w:hAnsi="Arial" w:cs="Arial"/>
                <w:b/>
                <w:bCs/>
                <w:sz w:val="20"/>
                <w:szCs w:val="20"/>
                <w:lang w:eastAsia="hr-HR"/>
              </w:rPr>
            </w:pPr>
            <w:r w:rsidRPr="00B552DA">
              <w:rPr>
                <w:rFonts w:ascii="Arial" w:eastAsia="Times New Roman" w:hAnsi="Arial" w:cs="Arial"/>
                <w:b/>
                <w:bCs/>
                <w:sz w:val="20"/>
                <w:szCs w:val="20"/>
                <w:lang w:eastAsia="hr-HR"/>
              </w:rPr>
              <w:t>111,70%</w:t>
            </w:r>
          </w:p>
        </w:tc>
      </w:tr>
      <w:tr w:rsidR="00B552DA" w:rsidRPr="00B552DA" w:rsidTr="00B552DA">
        <w:trPr>
          <w:trHeight w:val="255"/>
        </w:trPr>
        <w:tc>
          <w:tcPr>
            <w:tcW w:w="5520" w:type="dxa"/>
            <w:tcBorders>
              <w:top w:val="nil"/>
              <w:left w:val="nil"/>
              <w:bottom w:val="nil"/>
              <w:right w:val="nil"/>
            </w:tcBorders>
            <w:shd w:val="clear" w:color="auto" w:fill="auto"/>
            <w:noWrap/>
            <w:vAlign w:val="center"/>
            <w:hideMark/>
          </w:tcPr>
          <w:p w:rsidR="00B552DA" w:rsidRPr="00B552DA" w:rsidRDefault="00B552DA" w:rsidP="00B552DA">
            <w:pPr>
              <w:spacing w:after="0" w:line="240" w:lineRule="auto"/>
              <w:rPr>
                <w:rFonts w:ascii="Arial" w:eastAsia="Times New Roman" w:hAnsi="Arial" w:cs="Arial"/>
                <w:sz w:val="20"/>
                <w:szCs w:val="20"/>
                <w:lang w:eastAsia="hr-HR"/>
              </w:rPr>
            </w:pPr>
            <w:r w:rsidRPr="00B552DA">
              <w:rPr>
                <w:rFonts w:ascii="Arial" w:eastAsia="Times New Roman" w:hAnsi="Arial" w:cs="Arial"/>
                <w:sz w:val="20"/>
                <w:szCs w:val="20"/>
                <w:lang w:eastAsia="hr-HR"/>
              </w:rPr>
              <w:t xml:space="preserve">31 Rashodi za zaposlene                                                                                </w:t>
            </w:r>
          </w:p>
        </w:tc>
        <w:tc>
          <w:tcPr>
            <w:tcW w:w="1320" w:type="dxa"/>
            <w:tcBorders>
              <w:top w:val="nil"/>
              <w:left w:val="nil"/>
              <w:bottom w:val="nil"/>
              <w:right w:val="nil"/>
            </w:tcBorders>
            <w:shd w:val="clear" w:color="auto" w:fill="auto"/>
            <w:noWrap/>
            <w:vAlign w:val="center"/>
            <w:hideMark/>
          </w:tcPr>
          <w:p w:rsidR="00B552DA" w:rsidRPr="00B552DA" w:rsidRDefault="00B552DA" w:rsidP="00B552DA">
            <w:pPr>
              <w:spacing w:after="0" w:line="240" w:lineRule="auto"/>
              <w:jc w:val="right"/>
              <w:rPr>
                <w:rFonts w:ascii="Arial" w:eastAsia="Times New Roman" w:hAnsi="Arial" w:cs="Arial"/>
                <w:sz w:val="20"/>
                <w:szCs w:val="20"/>
                <w:lang w:eastAsia="hr-HR"/>
              </w:rPr>
            </w:pPr>
            <w:r w:rsidRPr="00B552DA">
              <w:rPr>
                <w:rFonts w:ascii="Arial" w:eastAsia="Times New Roman" w:hAnsi="Arial" w:cs="Arial"/>
                <w:sz w:val="20"/>
                <w:szCs w:val="20"/>
                <w:lang w:eastAsia="hr-HR"/>
              </w:rPr>
              <w:t>15.379.142,66</w:t>
            </w:r>
          </w:p>
        </w:tc>
        <w:tc>
          <w:tcPr>
            <w:tcW w:w="1340" w:type="dxa"/>
            <w:tcBorders>
              <w:top w:val="nil"/>
              <w:left w:val="nil"/>
              <w:bottom w:val="nil"/>
              <w:right w:val="nil"/>
            </w:tcBorders>
            <w:shd w:val="clear" w:color="auto" w:fill="auto"/>
            <w:noWrap/>
            <w:vAlign w:val="center"/>
            <w:hideMark/>
          </w:tcPr>
          <w:p w:rsidR="00B552DA" w:rsidRPr="00B552DA" w:rsidRDefault="00B552DA" w:rsidP="00B552DA">
            <w:pPr>
              <w:spacing w:after="0" w:line="240" w:lineRule="auto"/>
              <w:jc w:val="right"/>
              <w:rPr>
                <w:rFonts w:ascii="Arial" w:eastAsia="Times New Roman" w:hAnsi="Arial" w:cs="Arial"/>
                <w:sz w:val="20"/>
                <w:szCs w:val="20"/>
                <w:lang w:eastAsia="hr-HR"/>
              </w:rPr>
            </w:pPr>
            <w:r w:rsidRPr="00B552DA">
              <w:rPr>
                <w:rFonts w:ascii="Arial" w:eastAsia="Times New Roman" w:hAnsi="Arial" w:cs="Arial"/>
                <w:sz w:val="20"/>
                <w:szCs w:val="20"/>
                <w:lang w:eastAsia="hr-HR"/>
              </w:rPr>
              <w:t>16.731.195,65</w:t>
            </w:r>
          </w:p>
        </w:tc>
        <w:tc>
          <w:tcPr>
            <w:tcW w:w="940" w:type="dxa"/>
            <w:tcBorders>
              <w:top w:val="nil"/>
              <w:left w:val="nil"/>
              <w:bottom w:val="nil"/>
              <w:right w:val="nil"/>
            </w:tcBorders>
            <w:shd w:val="clear" w:color="auto" w:fill="auto"/>
            <w:noWrap/>
            <w:vAlign w:val="center"/>
            <w:hideMark/>
          </w:tcPr>
          <w:p w:rsidR="00B552DA" w:rsidRPr="00B552DA" w:rsidRDefault="00B552DA" w:rsidP="00B552DA">
            <w:pPr>
              <w:spacing w:after="0" w:line="240" w:lineRule="auto"/>
              <w:jc w:val="right"/>
              <w:rPr>
                <w:rFonts w:ascii="Arial" w:eastAsia="Times New Roman" w:hAnsi="Arial" w:cs="Arial"/>
                <w:sz w:val="20"/>
                <w:szCs w:val="20"/>
                <w:lang w:eastAsia="hr-HR"/>
              </w:rPr>
            </w:pPr>
            <w:r w:rsidRPr="00B552DA">
              <w:rPr>
                <w:rFonts w:ascii="Arial" w:eastAsia="Times New Roman" w:hAnsi="Arial" w:cs="Arial"/>
                <w:sz w:val="20"/>
                <w:szCs w:val="20"/>
                <w:lang w:eastAsia="hr-HR"/>
              </w:rPr>
              <w:t>107,18%</w:t>
            </w:r>
          </w:p>
        </w:tc>
      </w:tr>
      <w:tr w:rsidR="00B552DA" w:rsidRPr="00B552DA" w:rsidTr="00B552DA">
        <w:trPr>
          <w:trHeight w:val="255"/>
        </w:trPr>
        <w:tc>
          <w:tcPr>
            <w:tcW w:w="5520" w:type="dxa"/>
            <w:tcBorders>
              <w:top w:val="nil"/>
              <w:left w:val="nil"/>
              <w:bottom w:val="nil"/>
              <w:right w:val="nil"/>
            </w:tcBorders>
            <w:shd w:val="clear" w:color="auto" w:fill="auto"/>
            <w:noWrap/>
            <w:vAlign w:val="center"/>
            <w:hideMark/>
          </w:tcPr>
          <w:p w:rsidR="00B552DA" w:rsidRPr="00B552DA" w:rsidRDefault="00B552DA" w:rsidP="00B552DA">
            <w:pPr>
              <w:spacing w:after="0" w:line="240" w:lineRule="auto"/>
              <w:rPr>
                <w:rFonts w:ascii="Arial" w:eastAsia="Times New Roman" w:hAnsi="Arial" w:cs="Arial"/>
                <w:sz w:val="20"/>
                <w:szCs w:val="20"/>
                <w:lang w:eastAsia="hr-HR"/>
              </w:rPr>
            </w:pPr>
            <w:r w:rsidRPr="00B552DA">
              <w:rPr>
                <w:rFonts w:ascii="Arial" w:eastAsia="Times New Roman" w:hAnsi="Arial" w:cs="Arial"/>
                <w:sz w:val="20"/>
                <w:szCs w:val="20"/>
                <w:lang w:eastAsia="hr-HR"/>
              </w:rPr>
              <w:t xml:space="preserve">32 Materijalni rashodi                                                                                 </w:t>
            </w:r>
          </w:p>
        </w:tc>
        <w:tc>
          <w:tcPr>
            <w:tcW w:w="1320" w:type="dxa"/>
            <w:tcBorders>
              <w:top w:val="nil"/>
              <w:left w:val="nil"/>
              <w:bottom w:val="nil"/>
              <w:right w:val="nil"/>
            </w:tcBorders>
            <w:shd w:val="clear" w:color="auto" w:fill="auto"/>
            <w:noWrap/>
            <w:vAlign w:val="center"/>
            <w:hideMark/>
          </w:tcPr>
          <w:p w:rsidR="00B552DA" w:rsidRPr="00B552DA" w:rsidRDefault="00B552DA" w:rsidP="00B552DA">
            <w:pPr>
              <w:spacing w:after="0" w:line="240" w:lineRule="auto"/>
              <w:jc w:val="right"/>
              <w:rPr>
                <w:rFonts w:ascii="Arial" w:eastAsia="Times New Roman" w:hAnsi="Arial" w:cs="Arial"/>
                <w:sz w:val="20"/>
                <w:szCs w:val="20"/>
                <w:lang w:eastAsia="hr-HR"/>
              </w:rPr>
            </w:pPr>
            <w:r w:rsidRPr="00B552DA">
              <w:rPr>
                <w:rFonts w:ascii="Arial" w:eastAsia="Times New Roman" w:hAnsi="Arial" w:cs="Arial"/>
                <w:sz w:val="20"/>
                <w:szCs w:val="20"/>
                <w:lang w:eastAsia="hr-HR"/>
              </w:rPr>
              <w:t>20.594.227,23</w:t>
            </w:r>
          </w:p>
        </w:tc>
        <w:tc>
          <w:tcPr>
            <w:tcW w:w="1340" w:type="dxa"/>
            <w:tcBorders>
              <w:top w:val="nil"/>
              <w:left w:val="nil"/>
              <w:bottom w:val="nil"/>
              <w:right w:val="nil"/>
            </w:tcBorders>
            <w:shd w:val="clear" w:color="auto" w:fill="auto"/>
            <w:noWrap/>
            <w:vAlign w:val="center"/>
            <w:hideMark/>
          </w:tcPr>
          <w:p w:rsidR="00B552DA" w:rsidRPr="00B552DA" w:rsidRDefault="00B552DA" w:rsidP="00B552DA">
            <w:pPr>
              <w:spacing w:after="0" w:line="240" w:lineRule="auto"/>
              <w:jc w:val="right"/>
              <w:rPr>
                <w:rFonts w:ascii="Arial" w:eastAsia="Times New Roman" w:hAnsi="Arial" w:cs="Arial"/>
                <w:sz w:val="20"/>
                <w:szCs w:val="20"/>
                <w:lang w:eastAsia="hr-HR"/>
              </w:rPr>
            </w:pPr>
            <w:r w:rsidRPr="00B552DA">
              <w:rPr>
                <w:rFonts w:ascii="Arial" w:eastAsia="Times New Roman" w:hAnsi="Arial" w:cs="Arial"/>
                <w:sz w:val="20"/>
                <w:szCs w:val="20"/>
                <w:lang w:eastAsia="hr-HR"/>
              </w:rPr>
              <w:t>30.776.699,33</w:t>
            </w:r>
          </w:p>
        </w:tc>
        <w:tc>
          <w:tcPr>
            <w:tcW w:w="940" w:type="dxa"/>
            <w:tcBorders>
              <w:top w:val="nil"/>
              <w:left w:val="nil"/>
              <w:bottom w:val="nil"/>
              <w:right w:val="nil"/>
            </w:tcBorders>
            <w:shd w:val="clear" w:color="auto" w:fill="auto"/>
            <w:noWrap/>
            <w:vAlign w:val="center"/>
            <w:hideMark/>
          </w:tcPr>
          <w:p w:rsidR="00B552DA" w:rsidRPr="00B552DA" w:rsidRDefault="00B552DA" w:rsidP="00B552DA">
            <w:pPr>
              <w:spacing w:after="0" w:line="240" w:lineRule="auto"/>
              <w:jc w:val="right"/>
              <w:rPr>
                <w:rFonts w:ascii="Arial" w:eastAsia="Times New Roman" w:hAnsi="Arial" w:cs="Arial"/>
                <w:sz w:val="20"/>
                <w:szCs w:val="20"/>
                <w:lang w:eastAsia="hr-HR"/>
              </w:rPr>
            </w:pPr>
            <w:r w:rsidRPr="00B552DA">
              <w:rPr>
                <w:rFonts w:ascii="Arial" w:eastAsia="Times New Roman" w:hAnsi="Arial" w:cs="Arial"/>
                <w:sz w:val="20"/>
                <w:szCs w:val="20"/>
                <w:lang w:eastAsia="hr-HR"/>
              </w:rPr>
              <w:t>136,99%</w:t>
            </w:r>
          </w:p>
        </w:tc>
      </w:tr>
      <w:tr w:rsidR="00B552DA" w:rsidRPr="00B552DA" w:rsidTr="00B552DA">
        <w:trPr>
          <w:trHeight w:val="255"/>
        </w:trPr>
        <w:tc>
          <w:tcPr>
            <w:tcW w:w="5520" w:type="dxa"/>
            <w:tcBorders>
              <w:top w:val="nil"/>
              <w:left w:val="nil"/>
              <w:bottom w:val="nil"/>
              <w:right w:val="nil"/>
            </w:tcBorders>
            <w:shd w:val="clear" w:color="auto" w:fill="auto"/>
            <w:noWrap/>
            <w:vAlign w:val="center"/>
            <w:hideMark/>
          </w:tcPr>
          <w:p w:rsidR="00B552DA" w:rsidRPr="00B552DA" w:rsidRDefault="00B552DA" w:rsidP="00B552DA">
            <w:pPr>
              <w:spacing w:after="0" w:line="240" w:lineRule="auto"/>
              <w:rPr>
                <w:rFonts w:ascii="Arial" w:eastAsia="Times New Roman" w:hAnsi="Arial" w:cs="Arial"/>
                <w:sz w:val="20"/>
                <w:szCs w:val="20"/>
                <w:lang w:eastAsia="hr-HR"/>
              </w:rPr>
            </w:pPr>
            <w:r w:rsidRPr="00B552DA">
              <w:rPr>
                <w:rFonts w:ascii="Arial" w:eastAsia="Times New Roman" w:hAnsi="Arial" w:cs="Arial"/>
                <w:sz w:val="20"/>
                <w:szCs w:val="20"/>
                <w:lang w:eastAsia="hr-HR"/>
              </w:rPr>
              <w:t xml:space="preserve">34 Financijski rashodi                                                                                 </w:t>
            </w:r>
          </w:p>
        </w:tc>
        <w:tc>
          <w:tcPr>
            <w:tcW w:w="1320" w:type="dxa"/>
            <w:tcBorders>
              <w:top w:val="nil"/>
              <w:left w:val="nil"/>
              <w:bottom w:val="nil"/>
              <w:right w:val="nil"/>
            </w:tcBorders>
            <w:shd w:val="clear" w:color="auto" w:fill="auto"/>
            <w:noWrap/>
            <w:vAlign w:val="center"/>
            <w:hideMark/>
          </w:tcPr>
          <w:p w:rsidR="00B552DA" w:rsidRPr="00B552DA" w:rsidRDefault="00B552DA" w:rsidP="00B552DA">
            <w:pPr>
              <w:spacing w:after="0" w:line="240" w:lineRule="auto"/>
              <w:jc w:val="right"/>
              <w:rPr>
                <w:rFonts w:ascii="Arial" w:eastAsia="Times New Roman" w:hAnsi="Arial" w:cs="Arial"/>
                <w:sz w:val="20"/>
                <w:szCs w:val="20"/>
                <w:lang w:eastAsia="hr-HR"/>
              </w:rPr>
            </w:pPr>
            <w:r w:rsidRPr="00B552DA">
              <w:rPr>
                <w:rFonts w:ascii="Arial" w:eastAsia="Times New Roman" w:hAnsi="Arial" w:cs="Arial"/>
                <w:sz w:val="20"/>
                <w:szCs w:val="20"/>
                <w:lang w:eastAsia="hr-HR"/>
              </w:rPr>
              <w:t>919.150,40</w:t>
            </w:r>
          </w:p>
        </w:tc>
        <w:tc>
          <w:tcPr>
            <w:tcW w:w="1340" w:type="dxa"/>
            <w:tcBorders>
              <w:top w:val="nil"/>
              <w:left w:val="nil"/>
              <w:bottom w:val="nil"/>
              <w:right w:val="nil"/>
            </w:tcBorders>
            <w:shd w:val="clear" w:color="auto" w:fill="auto"/>
            <w:noWrap/>
            <w:vAlign w:val="center"/>
            <w:hideMark/>
          </w:tcPr>
          <w:p w:rsidR="00B552DA" w:rsidRPr="00B552DA" w:rsidRDefault="00B552DA" w:rsidP="00B552DA">
            <w:pPr>
              <w:spacing w:after="0" w:line="240" w:lineRule="auto"/>
              <w:jc w:val="right"/>
              <w:rPr>
                <w:rFonts w:ascii="Arial" w:eastAsia="Times New Roman" w:hAnsi="Arial" w:cs="Arial"/>
                <w:sz w:val="20"/>
                <w:szCs w:val="20"/>
                <w:lang w:eastAsia="hr-HR"/>
              </w:rPr>
            </w:pPr>
            <w:r w:rsidRPr="00B552DA">
              <w:rPr>
                <w:rFonts w:ascii="Arial" w:eastAsia="Times New Roman" w:hAnsi="Arial" w:cs="Arial"/>
                <w:sz w:val="20"/>
                <w:szCs w:val="20"/>
                <w:lang w:eastAsia="hr-HR"/>
              </w:rPr>
              <w:t>375.868,30</w:t>
            </w:r>
          </w:p>
        </w:tc>
        <w:tc>
          <w:tcPr>
            <w:tcW w:w="940" w:type="dxa"/>
            <w:tcBorders>
              <w:top w:val="nil"/>
              <w:left w:val="nil"/>
              <w:bottom w:val="nil"/>
              <w:right w:val="nil"/>
            </w:tcBorders>
            <w:shd w:val="clear" w:color="auto" w:fill="auto"/>
            <w:noWrap/>
            <w:vAlign w:val="center"/>
            <w:hideMark/>
          </w:tcPr>
          <w:p w:rsidR="00B552DA" w:rsidRPr="00B552DA" w:rsidRDefault="00B552DA" w:rsidP="00B552DA">
            <w:pPr>
              <w:spacing w:after="0" w:line="240" w:lineRule="auto"/>
              <w:jc w:val="right"/>
              <w:rPr>
                <w:rFonts w:ascii="Arial" w:eastAsia="Times New Roman" w:hAnsi="Arial" w:cs="Arial"/>
                <w:sz w:val="20"/>
                <w:szCs w:val="20"/>
                <w:lang w:eastAsia="hr-HR"/>
              </w:rPr>
            </w:pPr>
            <w:r w:rsidRPr="00B552DA">
              <w:rPr>
                <w:rFonts w:ascii="Arial" w:eastAsia="Times New Roman" w:hAnsi="Arial" w:cs="Arial"/>
                <w:sz w:val="20"/>
                <w:szCs w:val="20"/>
                <w:lang w:eastAsia="hr-HR"/>
              </w:rPr>
              <w:t>40,34%</w:t>
            </w:r>
          </w:p>
        </w:tc>
      </w:tr>
      <w:tr w:rsidR="00B552DA" w:rsidRPr="00B552DA" w:rsidTr="00B552DA">
        <w:trPr>
          <w:trHeight w:val="255"/>
        </w:trPr>
        <w:tc>
          <w:tcPr>
            <w:tcW w:w="5520" w:type="dxa"/>
            <w:tcBorders>
              <w:top w:val="nil"/>
              <w:left w:val="nil"/>
              <w:bottom w:val="nil"/>
              <w:right w:val="nil"/>
            </w:tcBorders>
            <w:shd w:val="clear" w:color="auto" w:fill="auto"/>
            <w:noWrap/>
            <w:vAlign w:val="center"/>
            <w:hideMark/>
          </w:tcPr>
          <w:p w:rsidR="00B552DA" w:rsidRPr="00B552DA" w:rsidRDefault="00B552DA" w:rsidP="00B552DA">
            <w:pPr>
              <w:spacing w:after="0" w:line="240" w:lineRule="auto"/>
              <w:rPr>
                <w:rFonts w:ascii="Arial" w:eastAsia="Times New Roman" w:hAnsi="Arial" w:cs="Arial"/>
                <w:sz w:val="20"/>
                <w:szCs w:val="20"/>
                <w:lang w:eastAsia="hr-HR"/>
              </w:rPr>
            </w:pPr>
            <w:r w:rsidRPr="00B552DA">
              <w:rPr>
                <w:rFonts w:ascii="Arial" w:eastAsia="Times New Roman" w:hAnsi="Arial" w:cs="Arial"/>
                <w:sz w:val="20"/>
                <w:szCs w:val="20"/>
                <w:lang w:eastAsia="hr-HR"/>
              </w:rPr>
              <w:t xml:space="preserve">35 Subvencije                                                                                          </w:t>
            </w:r>
          </w:p>
        </w:tc>
        <w:tc>
          <w:tcPr>
            <w:tcW w:w="1320" w:type="dxa"/>
            <w:tcBorders>
              <w:top w:val="nil"/>
              <w:left w:val="nil"/>
              <w:bottom w:val="nil"/>
              <w:right w:val="nil"/>
            </w:tcBorders>
            <w:shd w:val="clear" w:color="auto" w:fill="auto"/>
            <w:noWrap/>
            <w:vAlign w:val="center"/>
            <w:hideMark/>
          </w:tcPr>
          <w:p w:rsidR="00B552DA" w:rsidRPr="00B552DA" w:rsidRDefault="00B552DA" w:rsidP="00B552DA">
            <w:pPr>
              <w:spacing w:after="0" w:line="240" w:lineRule="auto"/>
              <w:jc w:val="right"/>
              <w:rPr>
                <w:rFonts w:ascii="Arial" w:eastAsia="Times New Roman" w:hAnsi="Arial" w:cs="Arial"/>
                <w:sz w:val="20"/>
                <w:szCs w:val="20"/>
                <w:lang w:eastAsia="hr-HR"/>
              </w:rPr>
            </w:pPr>
            <w:r w:rsidRPr="00B552DA">
              <w:rPr>
                <w:rFonts w:ascii="Arial" w:eastAsia="Times New Roman" w:hAnsi="Arial" w:cs="Arial"/>
                <w:sz w:val="20"/>
                <w:szCs w:val="20"/>
                <w:lang w:eastAsia="hr-HR"/>
              </w:rPr>
              <w:t>1.167.036,40</w:t>
            </w:r>
          </w:p>
        </w:tc>
        <w:tc>
          <w:tcPr>
            <w:tcW w:w="1340" w:type="dxa"/>
            <w:tcBorders>
              <w:top w:val="nil"/>
              <w:left w:val="nil"/>
              <w:bottom w:val="nil"/>
              <w:right w:val="nil"/>
            </w:tcBorders>
            <w:shd w:val="clear" w:color="auto" w:fill="auto"/>
            <w:noWrap/>
            <w:vAlign w:val="center"/>
            <w:hideMark/>
          </w:tcPr>
          <w:p w:rsidR="00B552DA" w:rsidRPr="00B552DA" w:rsidRDefault="00B552DA" w:rsidP="00B552DA">
            <w:pPr>
              <w:spacing w:after="0" w:line="240" w:lineRule="auto"/>
              <w:jc w:val="right"/>
              <w:rPr>
                <w:rFonts w:ascii="Arial" w:eastAsia="Times New Roman" w:hAnsi="Arial" w:cs="Arial"/>
                <w:sz w:val="20"/>
                <w:szCs w:val="20"/>
                <w:lang w:eastAsia="hr-HR"/>
              </w:rPr>
            </w:pPr>
            <w:r w:rsidRPr="00B552DA">
              <w:rPr>
                <w:rFonts w:ascii="Arial" w:eastAsia="Times New Roman" w:hAnsi="Arial" w:cs="Arial"/>
                <w:sz w:val="20"/>
                <w:szCs w:val="20"/>
                <w:lang w:eastAsia="hr-HR"/>
              </w:rPr>
              <w:t>2.413.134,65</w:t>
            </w:r>
          </w:p>
        </w:tc>
        <w:tc>
          <w:tcPr>
            <w:tcW w:w="940" w:type="dxa"/>
            <w:tcBorders>
              <w:top w:val="nil"/>
              <w:left w:val="nil"/>
              <w:bottom w:val="nil"/>
              <w:right w:val="nil"/>
            </w:tcBorders>
            <w:shd w:val="clear" w:color="auto" w:fill="auto"/>
            <w:noWrap/>
            <w:vAlign w:val="center"/>
            <w:hideMark/>
          </w:tcPr>
          <w:p w:rsidR="00B552DA" w:rsidRPr="00B552DA" w:rsidRDefault="00B552DA" w:rsidP="00B552DA">
            <w:pPr>
              <w:spacing w:after="0" w:line="240" w:lineRule="auto"/>
              <w:jc w:val="right"/>
              <w:rPr>
                <w:rFonts w:ascii="Arial" w:eastAsia="Times New Roman" w:hAnsi="Arial" w:cs="Arial"/>
                <w:sz w:val="20"/>
                <w:szCs w:val="20"/>
                <w:lang w:eastAsia="hr-HR"/>
              </w:rPr>
            </w:pPr>
            <w:r w:rsidRPr="00B552DA">
              <w:rPr>
                <w:rFonts w:ascii="Arial" w:eastAsia="Times New Roman" w:hAnsi="Arial" w:cs="Arial"/>
                <w:sz w:val="20"/>
                <w:szCs w:val="20"/>
                <w:lang w:eastAsia="hr-HR"/>
              </w:rPr>
              <w:t>206,77%</w:t>
            </w:r>
          </w:p>
        </w:tc>
      </w:tr>
      <w:tr w:rsidR="00B552DA" w:rsidRPr="00B552DA" w:rsidTr="00B552DA">
        <w:trPr>
          <w:trHeight w:val="255"/>
        </w:trPr>
        <w:tc>
          <w:tcPr>
            <w:tcW w:w="5520" w:type="dxa"/>
            <w:tcBorders>
              <w:top w:val="nil"/>
              <w:left w:val="nil"/>
              <w:bottom w:val="nil"/>
              <w:right w:val="nil"/>
            </w:tcBorders>
            <w:shd w:val="clear" w:color="auto" w:fill="auto"/>
            <w:noWrap/>
            <w:vAlign w:val="center"/>
            <w:hideMark/>
          </w:tcPr>
          <w:p w:rsidR="00B552DA" w:rsidRPr="00B552DA" w:rsidRDefault="00B552DA" w:rsidP="00B552DA">
            <w:pPr>
              <w:spacing w:after="0" w:line="240" w:lineRule="auto"/>
              <w:rPr>
                <w:rFonts w:ascii="Arial" w:eastAsia="Times New Roman" w:hAnsi="Arial" w:cs="Arial"/>
                <w:sz w:val="20"/>
                <w:szCs w:val="20"/>
                <w:lang w:eastAsia="hr-HR"/>
              </w:rPr>
            </w:pPr>
            <w:r w:rsidRPr="00B552DA">
              <w:rPr>
                <w:rFonts w:ascii="Arial" w:eastAsia="Times New Roman" w:hAnsi="Arial" w:cs="Arial"/>
                <w:sz w:val="20"/>
                <w:szCs w:val="20"/>
                <w:lang w:eastAsia="hr-HR"/>
              </w:rPr>
              <w:t>36 Pomoći unutar općeg proračuna</w:t>
            </w:r>
          </w:p>
        </w:tc>
        <w:tc>
          <w:tcPr>
            <w:tcW w:w="1320" w:type="dxa"/>
            <w:tcBorders>
              <w:top w:val="nil"/>
              <w:left w:val="nil"/>
              <w:bottom w:val="nil"/>
              <w:right w:val="nil"/>
            </w:tcBorders>
            <w:shd w:val="clear" w:color="auto" w:fill="auto"/>
            <w:noWrap/>
            <w:vAlign w:val="center"/>
            <w:hideMark/>
          </w:tcPr>
          <w:p w:rsidR="00B552DA" w:rsidRPr="00B552DA" w:rsidRDefault="00B552DA" w:rsidP="00B552DA">
            <w:pPr>
              <w:spacing w:after="0" w:line="240" w:lineRule="auto"/>
              <w:jc w:val="right"/>
              <w:rPr>
                <w:rFonts w:ascii="Arial" w:eastAsia="Times New Roman" w:hAnsi="Arial" w:cs="Arial"/>
                <w:sz w:val="20"/>
                <w:szCs w:val="20"/>
                <w:lang w:eastAsia="hr-HR"/>
              </w:rPr>
            </w:pPr>
            <w:r w:rsidRPr="00B552DA">
              <w:rPr>
                <w:rFonts w:ascii="Arial" w:eastAsia="Times New Roman" w:hAnsi="Arial" w:cs="Arial"/>
                <w:sz w:val="20"/>
                <w:szCs w:val="20"/>
                <w:lang w:eastAsia="hr-HR"/>
              </w:rPr>
              <w:t>120.000,00</w:t>
            </w:r>
          </w:p>
        </w:tc>
        <w:tc>
          <w:tcPr>
            <w:tcW w:w="1340" w:type="dxa"/>
            <w:tcBorders>
              <w:top w:val="nil"/>
              <w:left w:val="nil"/>
              <w:bottom w:val="nil"/>
              <w:right w:val="nil"/>
            </w:tcBorders>
            <w:shd w:val="clear" w:color="auto" w:fill="auto"/>
            <w:noWrap/>
            <w:vAlign w:val="center"/>
            <w:hideMark/>
          </w:tcPr>
          <w:p w:rsidR="00B552DA" w:rsidRPr="00B552DA" w:rsidRDefault="00B552DA" w:rsidP="00B552DA">
            <w:pPr>
              <w:spacing w:after="0" w:line="240" w:lineRule="auto"/>
              <w:jc w:val="right"/>
              <w:rPr>
                <w:rFonts w:ascii="Arial" w:eastAsia="Times New Roman" w:hAnsi="Arial" w:cs="Arial"/>
                <w:sz w:val="20"/>
                <w:szCs w:val="20"/>
                <w:lang w:eastAsia="hr-HR"/>
              </w:rPr>
            </w:pPr>
            <w:r w:rsidRPr="00B552DA">
              <w:rPr>
                <w:rFonts w:ascii="Arial" w:eastAsia="Times New Roman" w:hAnsi="Arial" w:cs="Arial"/>
                <w:sz w:val="20"/>
                <w:szCs w:val="20"/>
                <w:lang w:eastAsia="hr-HR"/>
              </w:rPr>
              <w:t>0,00</w:t>
            </w:r>
          </w:p>
        </w:tc>
        <w:tc>
          <w:tcPr>
            <w:tcW w:w="940" w:type="dxa"/>
            <w:tcBorders>
              <w:top w:val="nil"/>
              <w:left w:val="nil"/>
              <w:bottom w:val="nil"/>
              <w:right w:val="nil"/>
            </w:tcBorders>
            <w:shd w:val="clear" w:color="auto" w:fill="auto"/>
            <w:noWrap/>
            <w:vAlign w:val="center"/>
            <w:hideMark/>
          </w:tcPr>
          <w:p w:rsidR="00B552DA" w:rsidRPr="00B552DA" w:rsidRDefault="00B552DA" w:rsidP="00B552DA">
            <w:pPr>
              <w:spacing w:after="0" w:line="240" w:lineRule="auto"/>
              <w:jc w:val="right"/>
              <w:rPr>
                <w:rFonts w:ascii="Arial" w:eastAsia="Times New Roman" w:hAnsi="Arial" w:cs="Arial"/>
                <w:sz w:val="20"/>
                <w:szCs w:val="20"/>
                <w:lang w:eastAsia="hr-HR"/>
              </w:rPr>
            </w:pPr>
            <w:r w:rsidRPr="00B552DA">
              <w:rPr>
                <w:rFonts w:ascii="Arial" w:eastAsia="Times New Roman" w:hAnsi="Arial" w:cs="Arial"/>
                <w:sz w:val="20"/>
                <w:szCs w:val="20"/>
                <w:lang w:eastAsia="hr-HR"/>
              </w:rPr>
              <w:t>0,00%</w:t>
            </w:r>
          </w:p>
        </w:tc>
      </w:tr>
      <w:tr w:rsidR="00B552DA" w:rsidRPr="00B552DA" w:rsidTr="00B552DA">
        <w:trPr>
          <w:trHeight w:val="315"/>
        </w:trPr>
        <w:tc>
          <w:tcPr>
            <w:tcW w:w="5520" w:type="dxa"/>
            <w:tcBorders>
              <w:top w:val="nil"/>
              <w:left w:val="nil"/>
              <w:bottom w:val="nil"/>
              <w:right w:val="nil"/>
            </w:tcBorders>
            <w:shd w:val="clear" w:color="auto" w:fill="auto"/>
            <w:vAlign w:val="center"/>
            <w:hideMark/>
          </w:tcPr>
          <w:p w:rsidR="00B552DA" w:rsidRPr="00B552DA" w:rsidRDefault="00B552DA" w:rsidP="00B552DA">
            <w:pPr>
              <w:spacing w:after="0" w:line="240" w:lineRule="auto"/>
              <w:rPr>
                <w:rFonts w:ascii="Arial" w:eastAsia="Times New Roman" w:hAnsi="Arial" w:cs="Arial"/>
                <w:sz w:val="20"/>
                <w:szCs w:val="20"/>
                <w:lang w:eastAsia="hr-HR"/>
              </w:rPr>
            </w:pPr>
            <w:r w:rsidRPr="00B552DA">
              <w:rPr>
                <w:rFonts w:ascii="Arial" w:eastAsia="Times New Roman" w:hAnsi="Arial" w:cs="Arial"/>
                <w:sz w:val="20"/>
                <w:szCs w:val="20"/>
                <w:lang w:eastAsia="hr-HR"/>
              </w:rPr>
              <w:t xml:space="preserve">37 Naknade građanima i kućanstvima                             </w:t>
            </w:r>
          </w:p>
        </w:tc>
        <w:tc>
          <w:tcPr>
            <w:tcW w:w="1320" w:type="dxa"/>
            <w:tcBorders>
              <w:top w:val="nil"/>
              <w:left w:val="nil"/>
              <w:bottom w:val="nil"/>
              <w:right w:val="nil"/>
            </w:tcBorders>
            <w:shd w:val="clear" w:color="auto" w:fill="auto"/>
            <w:noWrap/>
            <w:vAlign w:val="center"/>
            <w:hideMark/>
          </w:tcPr>
          <w:p w:rsidR="00B552DA" w:rsidRPr="00B552DA" w:rsidRDefault="00B552DA" w:rsidP="00B552DA">
            <w:pPr>
              <w:spacing w:after="0" w:line="240" w:lineRule="auto"/>
              <w:jc w:val="right"/>
              <w:rPr>
                <w:rFonts w:ascii="Arial" w:eastAsia="Times New Roman" w:hAnsi="Arial" w:cs="Arial"/>
                <w:sz w:val="20"/>
                <w:szCs w:val="20"/>
                <w:lang w:eastAsia="hr-HR"/>
              </w:rPr>
            </w:pPr>
            <w:r w:rsidRPr="00B552DA">
              <w:rPr>
                <w:rFonts w:ascii="Arial" w:eastAsia="Times New Roman" w:hAnsi="Arial" w:cs="Arial"/>
                <w:sz w:val="20"/>
                <w:szCs w:val="20"/>
                <w:lang w:eastAsia="hr-HR"/>
              </w:rPr>
              <w:t>2.897.082,06</w:t>
            </w:r>
          </w:p>
        </w:tc>
        <w:tc>
          <w:tcPr>
            <w:tcW w:w="1340" w:type="dxa"/>
            <w:tcBorders>
              <w:top w:val="nil"/>
              <w:left w:val="nil"/>
              <w:bottom w:val="nil"/>
              <w:right w:val="nil"/>
            </w:tcBorders>
            <w:shd w:val="clear" w:color="auto" w:fill="auto"/>
            <w:noWrap/>
            <w:vAlign w:val="center"/>
            <w:hideMark/>
          </w:tcPr>
          <w:p w:rsidR="00B552DA" w:rsidRPr="00B552DA" w:rsidRDefault="00B552DA" w:rsidP="00B552DA">
            <w:pPr>
              <w:spacing w:after="0" w:line="240" w:lineRule="auto"/>
              <w:jc w:val="right"/>
              <w:rPr>
                <w:rFonts w:ascii="Arial" w:eastAsia="Times New Roman" w:hAnsi="Arial" w:cs="Arial"/>
                <w:sz w:val="20"/>
                <w:szCs w:val="20"/>
                <w:lang w:eastAsia="hr-HR"/>
              </w:rPr>
            </w:pPr>
            <w:r w:rsidRPr="00B552DA">
              <w:rPr>
                <w:rFonts w:ascii="Arial" w:eastAsia="Times New Roman" w:hAnsi="Arial" w:cs="Arial"/>
                <w:sz w:val="20"/>
                <w:szCs w:val="20"/>
                <w:lang w:eastAsia="hr-HR"/>
              </w:rPr>
              <w:t>2.895.564,16</w:t>
            </w:r>
          </w:p>
        </w:tc>
        <w:tc>
          <w:tcPr>
            <w:tcW w:w="940" w:type="dxa"/>
            <w:tcBorders>
              <w:top w:val="nil"/>
              <w:left w:val="nil"/>
              <w:bottom w:val="nil"/>
              <w:right w:val="nil"/>
            </w:tcBorders>
            <w:shd w:val="clear" w:color="auto" w:fill="auto"/>
            <w:noWrap/>
            <w:vAlign w:val="center"/>
            <w:hideMark/>
          </w:tcPr>
          <w:p w:rsidR="00B552DA" w:rsidRPr="00B552DA" w:rsidRDefault="00B552DA" w:rsidP="00B552DA">
            <w:pPr>
              <w:spacing w:after="0" w:line="240" w:lineRule="auto"/>
              <w:jc w:val="right"/>
              <w:rPr>
                <w:rFonts w:ascii="Arial" w:eastAsia="Times New Roman" w:hAnsi="Arial" w:cs="Arial"/>
                <w:sz w:val="20"/>
                <w:szCs w:val="20"/>
                <w:lang w:eastAsia="hr-HR"/>
              </w:rPr>
            </w:pPr>
            <w:r w:rsidRPr="00B552DA">
              <w:rPr>
                <w:rFonts w:ascii="Arial" w:eastAsia="Times New Roman" w:hAnsi="Arial" w:cs="Arial"/>
                <w:sz w:val="20"/>
                <w:szCs w:val="20"/>
                <w:lang w:eastAsia="hr-HR"/>
              </w:rPr>
              <w:t>99,95%</w:t>
            </w:r>
          </w:p>
        </w:tc>
      </w:tr>
      <w:tr w:rsidR="00B552DA" w:rsidRPr="00B552DA" w:rsidTr="00B552DA">
        <w:trPr>
          <w:trHeight w:val="225"/>
        </w:trPr>
        <w:tc>
          <w:tcPr>
            <w:tcW w:w="5520" w:type="dxa"/>
            <w:tcBorders>
              <w:top w:val="nil"/>
              <w:left w:val="nil"/>
              <w:bottom w:val="nil"/>
              <w:right w:val="nil"/>
            </w:tcBorders>
            <w:shd w:val="clear" w:color="auto" w:fill="auto"/>
            <w:noWrap/>
            <w:vAlign w:val="center"/>
            <w:hideMark/>
          </w:tcPr>
          <w:p w:rsidR="00B552DA" w:rsidRPr="00B552DA" w:rsidRDefault="00B552DA" w:rsidP="00B552DA">
            <w:pPr>
              <w:spacing w:after="0" w:line="240" w:lineRule="auto"/>
              <w:rPr>
                <w:rFonts w:ascii="Arial" w:eastAsia="Times New Roman" w:hAnsi="Arial" w:cs="Arial"/>
                <w:sz w:val="20"/>
                <w:szCs w:val="20"/>
                <w:lang w:eastAsia="hr-HR"/>
              </w:rPr>
            </w:pPr>
            <w:r w:rsidRPr="00B552DA">
              <w:rPr>
                <w:rFonts w:ascii="Arial" w:eastAsia="Times New Roman" w:hAnsi="Arial" w:cs="Arial"/>
                <w:sz w:val="20"/>
                <w:szCs w:val="20"/>
                <w:lang w:eastAsia="hr-HR"/>
              </w:rPr>
              <w:t xml:space="preserve">38 Ostali rashodi                                                                                      </w:t>
            </w:r>
          </w:p>
        </w:tc>
        <w:tc>
          <w:tcPr>
            <w:tcW w:w="1320" w:type="dxa"/>
            <w:tcBorders>
              <w:top w:val="nil"/>
              <w:left w:val="nil"/>
              <w:bottom w:val="nil"/>
              <w:right w:val="nil"/>
            </w:tcBorders>
            <w:shd w:val="clear" w:color="auto" w:fill="auto"/>
            <w:noWrap/>
            <w:vAlign w:val="center"/>
            <w:hideMark/>
          </w:tcPr>
          <w:p w:rsidR="00B552DA" w:rsidRPr="00B552DA" w:rsidRDefault="00B552DA" w:rsidP="00B552DA">
            <w:pPr>
              <w:spacing w:after="0" w:line="240" w:lineRule="auto"/>
              <w:jc w:val="right"/>
              <w:rPr>
                <w:rFonts w:ascii="Arial" w:eastAsia="Times New Roman" w:hAnsi="Arial" w:cs="Arial"/>
                <w:sz w:val="20"/>
                <w:szCs w:val="20"/>
                <w:lang w:eastAsia="hr-HR"/>
              </w:rPr>
            </w:pPr>
            <w:r w:rsidRPr="00B552DA">
              <w:rPr>
                <w:rFonts w:ascii="Arial" w:eastAsia="Times New Roman" w:hAnsi="Arial" w:cs="Arial"/>
                <w:sz w:val="20"/>
                <w:szCs w:val="20"/>
                <w:lang w:eastAsia="hr-HR"/>
              </w:rPr>
              <w:t>9.220.622,09</w:t>
            </w:r>
          </w:p>
        </w:tc>
        <w:tc>
          <w:tcPr>
            <w:tcW w:w="1340" w:type="dxa"/>
            <w:tcBorders>
              <w:top w:val="nil"/>
              <w:left w:val="nil"/>
              <w:bottom w:val="nil"/>
              <w:right w:val="nil"/>
            </w:tcBorders>
            <w:shd w:val="clear" w:color="auto" w:fill="auto"/>
            <w:noWrap/>
            <w:vAlign w:val="center"/>
            <w:hideMark/>
          </w:tcPr>
          <w:p w:rsidR="00B552DA" w:rsidRPr="00B552DA" w:rsidRDefault="00B552DA" w:rsidP="00B552DA">
            <w:pPr>
              <w:spacing w:after="0" w:line="240" w:lineRule="auto"/>
              <w:jc w:val="right"/>
              <w:rPr>
                <w:rFonts w:ascii="Arial" w:eastAsia="Times New Roman" w:hAnsi="Arial" w:cs="Arial"/>
                <w:sz w:val="20"/>
                <w:szCs w:val="20"/>
                <w:lang w:eastAsia="hr-HR"/>
              </w:rPr>
            </w:pPr>
            <w:r w:rsidRPr="00B552DA">
              <w:rPr>
                <w:rFonts w:ascii="Arial" w:eastAsia="Times New Roman" w:hAnsi="Arial" w:cs="Arial"/>
                <w:sz w:val="20"/>
                <w:szCs w:val="20"/>
                <w:lang w:eastAsia="hr-HR"/>
              </w:rPr>
              <w:t>11.661.980,61</w:t>
            </w:r>
          </w:p>
        </w:tc>
        <w:tc>
          <w:tcPr>
            <w:tcW w:w="940" w:type="dxa"/>
            <w:tcBorders>
              <w:top w:val="nil"/>
              <w:left w:val="nil"/>
              <w:bottom w:val="nil"/>
              <w:right w:val="nil"/>
            </w:tcBorders>
            <w:shd w:val="clear" w:color="auto" w:fill="auto"/>
            <w:noWrap/>
            <w:vAlign w:val="center"/>
            <w:hideMark/>
          </w:tcPr>
          <w:p w:rsidR="00B552DA" w:rsidRPr="00B552DA" w:rsidRDefault="00B552DA" w:rsidP="00B552DA">
            <w:pPr>
              <w:spacing w:after="0" w:line="240" w:lineRule="auto"/>
              <w:jc w:val="right"/>
              <w:rPr>
                <w:rFonts w:ascii="Arial" w:eastAsia="Times New Roman" w:hAnsi="Arial" w:cs="Arial"/>
                <w:sz w:val="20"/>
                <w:szCs w:val="20"/>
                <w:lang w:eastAsia="hr-HR"/>
              </w:rPr>
            </w:pPr>
            <w:r w:rsidRPr="00B552DA">
              <w:rPr>
                <w:rFonts w:ascii="Arial" w:eastAsia="Times New Roman" w:hAnsi="Arial" w:cs="Arial"/>
                <w:sz w:val="20"/>
                <w:szCs w:val="20"/>
                <w:lang w:eastAsia="hr-HR"/>
              </w:rPr>
              <w:t>126,48%</w:t>
            </w:r>
          </w:p>
        </w:tc>
      </w:tr>
      <w:tr w:rsidR="00B552DA" w:rsidRPr="00B552DA" w:rsidTr="00B552DA">
        <w:trPr>
          <w:trHeight w:val="240"/>
        </w:trPr>
        <w:tc>
          <w:tcPr>
            <w:tcW w:w="5520" w:type="dxa"/>
            <w:tcBorders>
              <w:top w:val="nil"/>
              <w:left w:val="nil"/>
              <w:bottom w:val="nil"/>
              <w:right w:val="nil"/>
            </w:tcBorders>
            <w:shd w:val="clear" w:color="auto" w:fill="auto"/>
            <w:vAlign w:val="center"/>
            <w:hideMark/>
          </w:tcPr>
          <w:p w:rsidR="00B552DA" w:rsidRPr="00B552DA" w:rsidRDefault="00B552DA" w:rsidP="00B552DA">
            <w:pPr>
              <w:spacing w:after="0" w:line="240" w:lineRule="auto"/>
              <w:rPr>
                <w:rFonts w:ascii="Arial" w:eastAsia="Times New Roman" w:hAnsi="Arial" w:cs="Arial"/>
                <w:sz w:val="20"/>
                <w:szCs w:val="20"/>
                <w:lang w:eastAsia="hr-HR"/>
              </w:rPr>
            </w:pPr>
            <w:r w:rsidRPr="00B552DA">
              <w:rPr>
                <w:rFonts w:ascii="Arial" w:eastAsia="Times New Roman" w:hAnsi="Arial" w:cs="Arial"/>
                <w:sz w:val="20"/>
                <w:szCs w:val="20"/>
                <w:lang w:eastAsia="hr-HR"/>
              </w:rPr>
              <w:t xml:space="preserve">41 Rashodi za nabavu neproizvedene dug. imovine                                               </w:t>
            </w:r>
          </w:p>
        </w:tc>
        <w:tc>
          <w:tcPr>
            <w:tcW w:w="1320" w:type="dxa"/>
            <w:tcBorders>
              <w:top w:val="nil"/>
              <w:left w:val="nil"/>
              <w:bottom w:val="nil"/>
              <w:right w:val="nil"/>
            </w:tcBorders>
            <w:shd w:val="clear" w:color="auto" w:fill="auto"/>
            <w:noWrap/>
            <w:vAlign w:val="center"/>
            <w:hideMark/>
          </w:tcPr>
          <w:p w:rsidR="00B552DA" w:rsidRPr="00B552DA" w:rsidRDefault="00B552DA" w:rsidP="00B552DA">
            <w:pPr>
              <w:spacing w:after="0" w:line="240" w:lineRule="auto"/>
              <w:jc w:val="right"/>
              <w:rPr>
                <w:rFonts w:ascii="Arial" w:eastAsia="Times New Roman" w:hAnsi="Arial" w:cs="Arial"/>
                <w:sz w:val="20"/>
                <w:szCs w:val="20"/>
                <w:lang w:eastAsia="hr-HR"/>
              </w:rPr>
            </w:pPr>
            <w:r w:rsidRPr="00B552DA">
              <w:rPr>
                <w:rFonts w:ascii="Arial" w:eastAsia="Times New Roman" w:hAnsi="Arial" w:cs="Arial"/>
                <w:sz w:val="20"/>
                <w:szCs w:val="20"/>
                <w:lang w:eastAsia="hr-HR"/>
              </w:rPr>
              <w:t>911.909,71</w:t>
            </w:r>
          </w:p>
        </w:tc>
        <w:tc>
          <w:tcPr>
            <w:tcW w:w="1340" w:type="dxa"/>
            <w:tcBorders>
              <w:top w:val="nil"/>
              <w:left w:val="nil"/>
              <w:bottom w:val="nil"/>
              <w:right w:val="nil"/>
            </w:tcBorders>
            <w:shd w:val="clear" w:color="auto" w:fill="auto"/>
            <w:noWrap/>
            <w:vAlign w:val="center"/>
            <w:hideMark/>
          </w:tcPr>
          <w:p w:rsidR="00B552DA" w:rsidRPr="00B552DA" w:rsidRDefault="00B552DA" w:rsidP="00B552DA">
            <w:pPr>
              <w:spacing w:after="0" w:line="240" w:lineRule="auto"/>
              <w:jc w:val="right"/>
              <w:rPr>
                <w:rFonts w:ascii="Arial" w:eastAsia="Times New Roman" w:hAnsi="Arial" w:cs="Arial"/>
                <w:sz w:val="20"/>
                <w:szCs w:val="20"/>
                <w:lang w:eastAsia="hr-HR"/>
              </w:rPr>
            </w:pPr>
            <w:r w:rsidRPr="00B552DA">
              <w:rPr>
                <w:rFonts w:ascii="Arial" w:eastAsia="Times New Roman" w:hAnsi="Arial" w:cs="Arial"/>
                <w:sz w:val="20"/>
                <w:szCs w:val="20"/>
                <w:lang w:eastAsia="hr-HR"/>
              </w:rPr>
              <w:t>556.950,00</w:t>
            </w:r>
          </w:p>
        </w:tc>
        <w:tc>
          <w:tcPr>
            <w:tcW w:w="940" w:type="dxa"/>
            <w:tcBorders>
              <w:top w:val="nil"/>
              <w:left w:val="nil"/>
              <w:bottom w:val="nil"/>
              <w:right w:val="nil"/>
            </w:tcBorders>
            <w:shd w:val="clear" w:color="auto" w:fill="auto"/>
            <w:noWrap/>
            <w:vAlign w:val="center"/>
            <w:hideMark/>
          </w:tcPr>
          <w:p w:rsidR="00B552DA" w:rsidRPr="00B552DA" w:rsidRDefault="00B552DA" w:rsidP="00B552DA">
            <w:pPr>
              <w:spacing w:after="0" w:line="240" w:lineRule="auto"/>
              <w:jc w:val="right"/>
              <w:rPr>
                <w:rFonts w:ascii="Arial" w:eastAsia="Times New Roman" w:hAnsi="Arial" w:cs="Arial"/>
                <w:sz w:val="20"/>
                <w:szCs w:val="20"/>
                <w:lang w:eastAsia="hr-HR"/>
              </w:rPr>
            </w:pPr>
            <w:r w:rsidRPr="00B552DA">
              <w:rPr>
                <w:rFonts w:ascii="Arial" w:eastAsia="Times New Roman" w:hAnsi="Arial" w:cs="Arial"/>
                <w:sz w:val="20"/>
                <w:szCs w:val="20"/>
                <w:lang w:eastAsia="hr-HR"/>
              </w:rPr>
              <w:t>61,08%</w:t>
            </w:r>
          </w:p>
        </w:tc>
      </w:tr>
      <w:tr w:rsidR="00B552DA" w:rsidRPr="00B552DA" w:rsidTr="00B552DA">
        <w:trPr>
          <w:trHeight w:val="240"/>
        </w:trPr>
        <w:tc>
          <w:tcPr>
            <w:tcW w:w="5520" w:type="dxa"/>
            <w:tcBorders>
              <w:top w:val="nil"/>
              <w:left w:val="nil"/>
              <w:bottom w:val="nil"/>
              <w:right w:val="nil"/>
            </w:tcBorders>
            <w:shd w:val="clear" w:color="auto" w:fill="auto"/>
            <w:vAlign w:val="center"/>
            <w:hideMark/>
          </w:tcPr>
          <w:p w:rsidR="00B552DA" w:rsidRPr="00B552DA" w:rsidRDefault="00B552DA" w:rsidP="00B552DA">
            <w:pPr>
              <w:spacing w:after="0" w:line="240" w:lineRule="auto"/>
              <w:rPr>
                <w:rFonts w:ascii="Arial" w:eastAsia="Times New Roman" w:hAnsi="Arial" w:cs="Arial"/>
                <w:sz w:val="20"/>
                <w:szCs w:val="20"/>
                <w:lang w:eastAsia="hr-HR"/>
              </w:rPr>
            </w:pPr>
            <w:r w:rsidRPr="00B552DA">
              <w:rPr>
                <w:rFonts w:ascii="Arial" w:eastAsia="Times New Roman" w:hAnsi="Arial" w:cs="Arial"/>
                <w:sz w:val="20"/>
                <w:szCs w:val="20"/>
                <w:lang w:eastAsia="hr-HR"/>
              </w:rPr>
              <w:t>42 Rashodi za nabavu proizvedene dug. imovine</w:t>
            </w:r>
          </w:p>
        </w:tc>
        <w:tc>
          <w:tcPr>
            <w:tcW w:w="1320" w:type="dxa"/>
            <w:tcBorders>
              <w:top w:val="nil"/>
              <w:left w:val="nil"/>
              <w:bottom w:val="nil"/>
              <w:right w:val="nil"/>
            </w:tcBorders>
            <w:shd w:val="clear" w:color="auto" w:fill="auto"/>
            <w:noWrap/>
            <w:vAlign w:val="center"/>
            <w:hideMark/>
          </w:tcPr>
          <w:p w:rsidR="00B552DA" w:rsidRPr="00B552DA" w:rsidRDefault="00B552DA" w:rsidP="00B552DA">
            <w:pPr>
              <w:spacing w:after="0" w:line="240" w:lineRule="auto"/>
              <w:jc w:val="right"/>
              <w:rPr>
                <w:rFonts w:ascii="Arial" w:eastAsia="Times New Roman" w:hAnsi="Arial" w:cs="Arial"/>
                <w:sz w:val="20"/>
                <w:szCs w:val="20"/>
                <w:lang w:eastAsia="hr-HR"/>
              </w:rPr>
            </w:pPr>
            <w:r w:rsidRPr="00B552DA">
              <w:rPr>
                <w:rFonts w:ascii="Arial" w:eastAsia="Times New Roman" w:hAnsi="Arial" w:cs="Arial"/>
                <w:sz w:val="20"/>
                <w:szCs w:val="20"/>
                <w:lang w:eastAsia="hr-HR"/>
              </w:rPr>
              <w:t>2.148.234,55</w:t>
            </w:r>
          </w:p>
        </w:tc>
        <w:tc>
          <w:tcPr>
            <w:tcW w:w="1340" w:type="dxa"/>
            <w:tcBorders>
              <w:top w:val="nil"/>
              <w:left w:val="nil"/>
              <w:bottom w:val="nil"/>
              <w:right w:val="nil"/>
            </w:tcBorders>
            <w:shd w:val="clear" w:color="auto" w:fill="auto"/>
            <w:noWrap/>
            <w:vAlign w:val="center"/>
            <w:hideMark/>
          </w:tcPr>
          <w:p w:rsidR="00B552DA" w:rsidRPr="00B552DA" w:rsidRDefault="00B552DA" w:rsidP="00B552DA">
            <w:pPr>
              <w:spacing w:after="0" w:line="240" w:lineRule="auto"/>
              <w:jc w:val="right"/>
              <w:rPr>
                <w:rFonts w:ascii="Arial" w:eastAsia="Times New Roman" w:hAnsi="Arial" w:cs="Arial"/>
                <w:sz w:val="20"/>
                <w:szCs w:val="20"/>
                <w:lang w:eastAsia="hr-HR"/>
              </w:rPr>
            </w:pPr>
            <w:r w:rsidRPr="00B552DA">
              <w:rPr>
                <w:rFonts w:ascii="Arial" w:eastAsia="Times New Roman" w:hAnsi="Arial" w:cs="Arial"/>
                <w:sz w:val="20"/>
                <w:szCs w:val="20"/>
                <w:lang w:eastAsia="hr-HR"/>
              </w:rPr>
              <w:t>1.171.521,83</w:t>
            </w:r>
          </w:p>
        </w:tc>
        <w:tc>
          <w:tcPr>
            <w:tcW w:w="940" w:type="dxa"/>
            <w:tcBorders>
              <w:top w:val="nil"/>
              <w:left w:val="nil"/>
              <w:bottom w:val="nil"/>
              <w:right w:val="nil"/>
            </w:tcBorders>
            <w:shd w:val="clear" w:color="auto" w:fill="auto"/>
            <w:noWrap/>
            <w:vAlign w:val="center"/>
            <w:hideMark/>
          </w:tcPr>
          <w:p w:rsidR="00B552DA" w:rsidRPr="00B552DA" w:rsidRDefault="00B552DA" w:rsidP="00B552DA">
            <w:pPr>
              <w:spacing w:after="0" w:line="240" w:lineRule="auto"/>
              <w:jc w:val="right"/>
              <w:rPr>
                <w:rFonts w:ascii="Arial" w:eastAsia="Times New Roman" w:hAnsi="Arial" w:cs="Arial"/>
                <w:sz w:val="20"/>
                <w:szCs w:val="20"/>
                <w:lang w:eastAsia="hr-HR"/>
              </w:rPr>
            </w:pPr>
            <w:r w:rsidRPr="00B552DA">
              <w:rPr>
                <w:rFonts w:ascii="Arial" w:eastAsia="Times New Roman" w:hAnsi="Arial" w:cs="Arial"/>
                <w:sz w:val="20"/>
                <w:szCs w:val="20"/>
                <w:lang w:eastAsia="hr-HR"/>
              </w:rPr>
              <w:t>61,08%</w:t>
            </w:r>
          </w:p>
        </w:tc>
      </w:tr>
      <w:tr w:rsidR="00B552DA" w:rsidRPr="00B552DA" w:rsidTr="00B552DA">
        <w:trPr>
          <w:trHeight w:val="315"/>
        </w:trPr>
        <w:tc>
          <w:tcPr>
            <w:tcW w:w="5520" w:type="dxa"/>
            <w:tcBorders>
              <w:top w:val="nil"/>
              <w:left w:val="nil"/>
              <w:bottom w:val="nil"/>
              <w:right w:val="nil"/>
            </w:tcBorders>
            <w:shd w:val="clear" w:color="auto" w:fill="auto"/>
            <w:vAlign w:val="center"/>
            <w:hideMark/>
          </w:tcPr>
          <w:p w:rsidR="00B552DA" w:rsidRPr="00B552DA" w:rsidRDefault="00B552DA" w:rsidP="00B552DA">
            <w:pPr>
              <w:spacing w:after="0" w:line="240" w:lineRule="auto"/>
              <w:rPr>
                <w:rFonts w:ascii="Arial" w:eastAsia="Times New Roman" w:hAnsi="Arial" w:cs="Arial"/>
                <w:sz w:val="20"/>
                <w:szCs w:val="20"/>
                <w:lang w:eastAsia="hr-HR"/>
              </w:rPr>
            </w:pPr>
            <w:r w:rsidRPr="00B552DA">
              <w:rPr>
                <w:rFonts w:ascii="Arial" w:eastAsia="Times New Roman" w:hAnsi="Arial" w:cs="Arial"/>
                <w:sz w:val="20"/>
                <w:szCs w:val="20"/>
                <w:lang w:eastAsia="hr-HR"/>
              </w:rPr>
              <w:t xml:space="preserve">45 Rashodi za dodatna ulaganja u nefinancijsku imovinu                                    </w:t>
            </w:r>
          </w:p>
        </w:tc>
        <w:tc>
          <w:tcPr>
            <w:tcW w:w="1320" w:type="dxa"/>
            <w:tcBorders>
              <w:top w:val="nil"/>
              <w:left w:val="nil"/>
              <w:bottom w:val="nil"/>
              <w:right w:val="nil"/>
            </w:tcBorders>
            <w:shd w:val="clear" w:color="auto" w:fill="auto"/>
            <w:noWrap/>
            <w:vAlign w:val="center"/>
            <w:hideMark/>
          </w:tcPr>
          <w:p w:rsidR="00B552DA" w:rsidRPr="00B552DA" w:rsidRDefault="00B552DA" w:rsidP="00B552DA">
            <w:pPr>
              <w:spacing w:after="0" w:line="240" w:lineRule="auto"/>
              <w:jc w:val="right"/>
              <w:rPr>
                <w:rFonts w:ascii="Arial" w:eastAsia="Times New Roman" w:hAnsi="Arial" w:cs="Arial"/>
                <w:sz w:val="20"/>
                <w:szCs w:val="20"/>
                <w:lang w:eastAsia="hr-HR"/>
              </w:rPr>
            </w:pPr>
            <w:r w:rsidRPr="00B552DA">
              <w:rPr>
                <w:rFonts w:ascii="Arial" w:eastAsia="Times New Roman" w:hAnsi="Arial" w:cs="Arial"/>
                <w:sz w:val="20"/>
                <w:szCs w:val="20"/>
                <w:lang w:eastAsia="hr-HR"/>
              </w:rPr>
              <w:t>12.871.928,45</w:t>
            </w:r>
          </w:p>
        </w:tc>
        <w:tc>
          <w:tcPr>
            <w:tcW w:w="1340" w:type="dxa"/>
            <w:tcBorders>
              <w:top w:val="nil"/>
              <w:left w:val="nil"/>
              <w:bottom w:val="nil"/>
              <w:right w:val="nil"/>
            </w:tcBorders>
            <w:shd w:val="clear" w:color="auto" w:fill="auto"/>
            <w:noWrap/>
            <w:vAlign w:val="center"/>
            <w:hideMark/>
          </w:tcPr>
          <w:p w:rsidR="00B552DA" w:rsidRPr="00B552DA" w:rsidRDefault="00B552DA" w:rsidP="00B552DA">
            <w:pPr>
              <w:spacing w:after="0" w:line="240" w:lineRule="auto"/>
              <w:jc w:val="right"/>
              <w:rPr>
                <w:rFonts w:ascii="Arial" w:eastAsia="Times New Roman" w:hAnsi="Arial" w:cs="Arial"/>
                <w:sz w:val="20"/>
                <w:szCs w:val="20"/>
                <w:lang w:eastAsia="hr-HR"/>
              </w:rPr>
            </w:pPr>
            <w:r w:rsidRPr="00B552DA">
              <w:rPr>
                <w:rFonts w:ascii="Arial" w:eastAsia="Times New Roman" w:hAnsi="Arial" w:cs="Arial"/>
                <w:sz w:val="20"/>
                <w:szCs w:val="20"/>
                <w:lang w:eastAsia="hr-HR"/>
              </w:rPr>
              <w:t>10.052.898,31</w:t>
            </w:r>
          </w:p>
        </w:tc>
        <w:tc>
          <w:tcPr>
            <w:tcW w:w="940" w:type="dxa"/>
            <w:tcBorders>
              <w:top w:val="nil"/>
              <w:left w:val="nil"/>
              <w:bottom w:val="nil"/>
              <w:right w:val="nil"/>
            </w:tcBorders>
            <w:shd w:val="clear" w:color="auto" w:fill="auto"/>
            <w:noWrap/>
            <w:vAlign w:val="center"/>
            <w:hideMark/>
          </w:tcPr>
          <w:p w:rsidR="00B552DA" w:rsidRPr="00B552DA" w:rsidRDefault="00B552DA" w:rsidP="00B552DA">
            <w:pPr>
              <w:spacing w:after="0" w:line="240" w:lineRule="auto"/>
              <w:jc w:val="right"/>
              <w:rPr>
                <w:rFonts w:ascii="Arial" w:eastAsia="Times New Roman" w:hAnsi="Arial" w:cs="Arial"/>
                <w:sz w:val="20"/>
                <w:szCs w:val="20"/>
                <w:lang w:eastAsia="hr-HR"/>
              </w:rPr>
            </w:pPr>
            <w:r w:rsidRPr="00B552DA">
              <w:rPr>
                <w:rFonts w:ascii="Arial" w:eastAsia="Times New Roman" w:hAnsi="Arial" w:cs="Arial"/>
                <w:sz w:val="20"/>
                <w:szCs w:val="20"/>
                <w:lang w:eastAsia="hr-HR"/>
              </w:rPr>
              <w:t>78,10%</w:t>
            </w:r>
          </w:p>
        </w:tc>
      </w:tr>
    </w:tbl>
    <w:p w:rsidR="00ED30D5" w:rsidRDefault="00ED30D5" w:rsidP="00E763BF">
      <w:pPr>
        <w:pStyle w:val="Bezproreda"/>
      </w:pPr>
      <w:r w:rsidRPr="00ED30D5">
        <w:t xml:space="preserve">Rashodi </w:t>
      </w:r>
      <w:r>
        <w:t xml:space="preserve">u izvještajnoj godini </w:t>
      </w:r>
      <w:r w:rsidR="0059507D">
        <w:t xml:space="preserve">u odnosu na prethodnu, </w:t>
      </w:r>
      <w:r>
        <w:t>ukup</w:t>
      </w:r>
      <w:r w:rsidR="0059507D">
        <w:t>no su veći za 11,7 indeksnih poena. U nastavku ćemo nabrojiti najvažnije stavke koje su povećane.</w:t>
      </w:r>
    </w:p>
    <w:p w:rsidR="0059507D" w:rsidRDefault="0059507D" w:rsidP="00E763BF">
      <w:pPr>
        <w:pStyle w:val="Bezproreda"/>
      </w:pPr>
      <w:r>
        <w:t>Rashodi za plaće (zaposlene) rasli su zbog povećanja broja zaposlenih.</w:t>
      </w:r>
    </w:p>
    <w:p w:rsidR="00393E9E" w:rsidRDefault="00393E9E" w:rsidP="00E763BF">
      <w:pPr>
        <w:pStyle w:val="Bezproreda"/>
      </w:pPr>
      <w:r>
        <w:t>Materijalni rashodi rasli su kod rashoda izvršavanih kroz program održavanja komunalne infrastrukture, na projektima/aktivnostima :</w:t>
      </w:r>
    </w:p>
    <w:p w:rsidR="00393E9E" w:rsidRDefault="00393E9E" w:rsidP="00E763BF">
      <w:pPr>
        <w:pStyle w:val="Bezproreda"/>
      </w:pPr>
      <w:r>
        <w:t>- troškovi materijala za tekuće i investicijsko održavanje komunalne infrastrukture</w:t>
      </w:r>
    </w:p>
    <w:p w:rsidR="00393E9E" w:rsidRDefault="00393E9E" w:rsidP="00E763BF">
      <w:pPr>
        <w:pStyle w:val="Bezproreda"/>
      </w:pPr>
      <w:r>
        <w:t>- dohrana gradskih plaža i uređenje gradskih javnih površina</w:t>
      </w:r>
    </w:p>
    <w:p w:rsidR="00393E9E" w:rsidRDefault="00393E9E" w:rsidP="00E763BF">
      <w:pPr>
        <w:pStyle w:val="Bezproreda"/>
      </w:pPr>
      <w:r>
        <w:t>- usluge tekućeg i investicijskog održavanja nerazvrstanih cesta</w:t>
      </w:r>
    </w:p>
    <w:p w:rsidR="00DC205B" w:rsidRDefault="00393E9E" w:rsidP="00E763BF">
      <w:pPr>
        <w:pStyle w:val="Bezproreda"/>
      </w:pPr>
      <w:r>
        <w:t xml:space="preserve">Financijski rashodi u 2018. godini bili su veći za trošak zateznih kamata obračunatih temeljem  okončanog spora sa Hotelskim naseljem Ruskamen u iznosu od </w:t>
      </w:r>
      <w:r w:rsidR="00790ED5">
        <w:t>431.339,08 kuna.</w:t>
      </w:r>
    </w:p>
    <w:p w:rsidR="00393E9E" w:rsidRDefault="00DC205B" w:rsidP="00E763BF">
      <w:pPr>
        <w:pStyle w:val="Bezproreda"/>
      </w:pPr>
      <w:r>
        <w:t>Grad Omiš je u 2019. godini isplatio Prometu Split</w:t>
      </w:r>
      <w:r w:rsidR="00393E9E">
        <w:t xml:space="preserve"> </w:t>
      </w:r>
      <w:r>
        <w:t>1.216.206,65 kuna za sufinanciranje nerentabilnih linija i saniranje gubitaka. U 2018. godini taj trošak je iznosio 337.150,00 kuna.</w:t>
      </w:r>
    </w:p>
    <w:p w:rsidR="00DC205B" w:rsidRDefault="00DC205B" w:rsidP="00E763BF">
      <w:pPr>
        <w:pStyle w:val="Bezproreda"/>
      </w:pPr>
      <w:r>
        <w:t>U 2018. godini mjesečno subvencioniranje u lokalnom prijevozu koštalo je Grad 64.000,00 kuna. U 2019. godini potpisan je novi ugovor sa prijevoznikom u lokalnom prijevozu putnika na iznos od 99.744,00 kn mjesečno.</w:t>
      </w:r>
    </w:p>
    <w:p w:rsidR="00DC205B" w:rsidRDefault="00DC205B" w:rsidP="00E763BF">
      <w:pPr>
        <w:pStyle w:val="Bezproreda"/>
      </w:pPr>
      <w:r>
        <w:t>U 2019. godini kapitalne donacije Vatrogasnoj zajednici Omiš za nabavku vatrogasne opreme i vozila i ulaganje u obnovu zgrade DVD-a Omiš, iznosile su ukupno 2.201.453 kune. To je znatno veći iznos od onog od 382.189 kuna utrošenog prethodne, 2018. godine.</w:t>
      </w:r>
    </w:p>
    <w:p w:rsidR="00DC205B" w:rsidRDefault="00DC205B" w:rsidP="00E763BF">
      <w:pPr>
        <w:pStyle w:val="Bezproreda"/>
      </w:pPr>
      <w:r>
        <w:t xml:space="preserve">Ulaganje u nabavku nove </w:t>
      </w:r>
      <w:r w:rsidR="003C4DBC">
        <w:t>dugotrajne imovine, planirano za realizaciju u izvještajnom razdoblju, dijelom se prenijelo u narednu proračunsku godinu zbog kašnjenja u izvođenju projekata.</w:t>
      </w:r>
    </w:p>
    <w:p w:rsidR="0059507D" w:rsidRPr="00ED30D5" w:rsidRDefault="0059507D" w:rsidP="00E763BF">
      <w:pPr>
        <w:pStyle w:val="Bezproreda"/>
      </w:pPr>
    </w:p>
    <w:p w:rsidR="009A1282" w:rsidRPr="009A1282" w:rsidRDefault="009A1282" w:rsidP="009A1282">
      <w:pPr>
        <w:spacing w:after="0" w:line="240" w:lineRule="auto"/>
        <w:rPr>
          <w:rFonts w:ascii="Times New Roman" w:hAnsi="Times New Roman" w:cs="Times New Roman"/>
          <w:b/>
          <w:sz w:val="24"/>
          <w:szCs w:val="24"/>
        </w:rPr>
      </w:pPr>
    </w:p>
    <w:p w:rsidR="00E360A9" w:rsidRDefault="005961C6" w:rsidP="00E360A9">
      <w:pPr>
        <w:pStyle w:val="Bezproreda"/>
        <w:rPr>
          <w:b/>
          <w:noProof/>
          <w:sz w:val="24"/>
          <w:szCs w:val="24"/>
          <w:lang w:eastAsia="hr-HR"/>
        </w:rPr>
      </w:pPr>
      <w:r w:rsidRPr="005961C6">
        <w:rPr>
          <w:b/>
          <w:noProof/>
          <w:sz w:val="24"/>
          <w:szCs w:val="24"/>
          <w:lang w:eastAsia="hr-HR"/>
        </w:rPr>
        <w:t xml:space="preserve">6. </w:t>
      </w:r>
      <w:r w:rsidR="004B7BB1">
        <w:rPr>
          <w:b/>
          <w:noProof/>
          <w:sz w:val="24"/>
          <w:szCs w:val="24"/>
          <w:lang w:eastAsia="hr-HR"/>
        </w:rPr>
        <w:t>3</w:t>
      </w:r>
      <w:r w:rsidRPr="005961C6">
        <w:rPr>
          <w:b/>
          <w:noProof/>
          <w:sz w:val="24"/>
          <w:szCs w:val="24"/>
          <w:lang w:eastAsia="hr-HR"/>
        </w:rPr>
        <w:t xml:space="preserve">. </w:t>
      </w:r>
      <w:r>
        <w:rPr>
          <w:b/>
          <w:noProof/>
          <w:sz w:val="24"/>
          <w:szCs w:val="24"/>
          <w:lang w:eastAsia="hr-HR"/>
        </w:rPr>
        <w:t>Po</w:t>
      </w:r>
      <w:r w:rsidRPr="005961C6">
        <w:rPr>
          <w:b/>
          <w:noProof/>
          <w:sz w:val="24"/>
          <w:szCs w:val="24"/>
          <w:lang w:eastAsia="hr-HR"/>
        </w:rPr>
        <w:t>traživanja</w:t>
      </w:r>
    </w:p>
    <w:p w:rsidR="00E360A9" w:rsidRDefault="00E360A9" w:rsidP="00E360A9">
      <w:pPr>
        <w:pStyle w:val="Bezproreda"/>
        <w:rPr>
          <w:b/>
          <w:noProof/>
          <w:sz w:val="24"/>
          <w:szCs w:val="24"/>
          <w:lang w:eastAsia="hr-HR"/>
        </w:rPr>
      </w:pPr>
    </w:p>
    <w:p w:rsidR="00E360A9" w:rsidRPr="005961C6" w:rsidRDefault="00E360A9" w:rsidP="00E360A9">
      <w:pPr>
        <w:pStyle w:val="Bezproreda"/>
        <w:rPr>
          <w:b/>
          <w:noProof/>
          <w:lang w:eastAsia="hr-HR"/>
        </w:rPr>
      </w:pPr>
      <w:r w:rsidRPr="005961C6">
        <w:rPr>
          <w:b/>
          <w:noProof/>
          <w:lang w:eastAsia="hr-HR"/>
        </w:rPr>
        <w:t>6.</w:t>
      </w:r>
      <w:r>
        <w:rPr>
          <w:b/>
          <w:noProof/>
          <w:lang w:eastAsia="hr-HR"/>
        </w:rPr>
        <w:t>3</w:t>
      </w:r>
      <w:r w:rsidRPr="005961C6">
        <w:rPr>
          <w:b/>
          <w:noProof/>
          <w:lang w:eastAsia="hr-HR"/>
        </w:rPr>
        <w:t xml:space="preserve">.1.  </w:t>
      </w:r>
      <w:r>
        <w:rPr>
          <w:b/>
          <w:noProof/>
          <w:lang w:eastAsia="hr-HR"/>
        </w:rPr>
        <w:t>Potraživanja konsolidiranog proračuna Grada Omiša</w:t>
      </w:r>
    </w:p>
    <w:p w:rsidR="00417E82" w:rsidRDefault="00417E82" w:rsidP="000E3507">
      <w:pPr>
        <w:pStyle w:val="Bezproreda"/>
        <w:rPr>
          <w:b/>
          <w:noProof/>
          <w:sz w:val="24"/>
          <w:szCs w:val="24"/>
          <w:lang w:eastAsia="hr-HR"/>
        </w:rPr>
      </w:pPr>
    </w:p>
    <w:p w:rsidR="00E360A9" w:rsidRPr="00BF3E42" w:rsidRDefault="00E360A9" w:rsidP="00E360A9">
      <w:pPr>
        <w:pStyle w:val="Bezproreda"/>
        <w:rPr>
          <w:b/>
          <w:noProof/>
          <w:lang w:eastAsia="hr-HR"/>
        </w:rPr>
      </w:pPr>
      <w:r w:rsidRPr="00BF3E42">
        <w:rPr>
          <w:b/>
          <w:noProof/>
          <w:lang w:eastAsia="hr-HR"/>
        </w:rPr>
        <w:t>Tabelarni prikaz potraživanja gradskog proračuna i proračunskih korisnika:</w:t>
      </w:r>
    </w:p>
    <w:tbl>
      <w:tblPr>
        <w:tblW w:w="8720" w:type="dxa"/>
        <w:tblInd w:w="93" w:type="dxa"/>
        <w:tblLook w:val="04A0" w:firstRow="1" w:lastRow="0" w:firstColumn="1" w:lastColumn="0" w:noHBand="0" w:noVBand="1"/>
      </w:tblPr>
      <w:tblGrid>
        <w:gridCol w:w="3080"/>
        <w:gridCol w:w="1880"/>
        <w:gridCol w:w="1880"/>
        <w:gridCol w:w="1880"/>
      </w:tblGrid>
      <w:tr w:rsidR="00E360A9" w:rsidRPr="00F55FD4" w:rsidTr="00ED30D5">
        <w:trPr>
          <w:trHeight w:val="255"/>
        </w:trPr>
        <w:tc>
          <w:tcPr>
            <w:tcW w:w="3080" w:type="dxa"/>
            <w:vMerge w:val="restart"/>
            <w:tcBorders>
              <w:top w:val="nil"/>
              <w:left w:val="nil"/>
              <w:bottom w:val="nil"/>
              <w:right w:val="nil"/>
            </w:tcBorders>
            <w:shd w:val="clear" w:color="auto" w:fill="auto"/>
            <w:noWrap/>
            <w:vAlign w:val="center"/>
            <w:hideMark/>
          </w:tcPr>
          <w:p w:rsidR="00E360A9" w:rsidRPr="00F55FD4" w:rsidRDefault="00E360A9" w:rsidP="00ED30D5">
            <w:pPr>
              <w:spacing w:after="0" w:line="240" w:lineRule="auto"/>
              <w:rPr>
                <w:rFonts w:ascii="Calibri" w:eastAsia="Times New Roman" w:hAnsi="Calibri" w:cs="Times New Roman"/>
                <w:b/>
                <w:bCs/>
                <w:color w:val="000000"/>
                <w:lang w:eastAsia="hr-HR"/>
              </w:rPr>
            </w:pPr>
            <w:r w:rsidRPr="00F55FD4">
              <w:rPr>
                <w:rFonts w:ascii="Calibri" w:eastAsia="Times New Roman" w:hAnsi="Calibri" w:cs="Times New Roman"/>
                <w:b/>
                <w:bCs/>
                <w:color w:val="000000"/>
                <w:lang w:eastAsia="hr-HR"/>
              </w:rPr>
              <w:t>Naziv</w:t>
            </w:r>
          </w:p>
        </w:tc>
        <w:tc>
          <w:tcPr>
            <w:tcW w:w="5640" w:type="dxa"/>
            <w:gridSpan w:val="3"/>
            <w:tcBorders>
              <w:top w:val="nil"/>
              <w:left w:val="nil"/>
              <w:bottom w:val="nil"/>
              <w:right w:val="nil"/>
            </w:tcBorders>
            <w:shd w:val="clear" w:color="auto" w:fill="auto"/>
            <w:noWrap/>
            <w:vAlign w:val="center"/>
            <w:hideMark/>
          </w:tcPr>
          <w:p w:rsidR="00E360A9" w:rsidRPr="00F55FD4" w:rsidRDefault="00E360A9" w:rsidP="00ED30D5">
            <w:pPr>
              <w:spacing w:after="0" w:line="240" w:lineRule="auto"/>
              <w:jc w:val="center"/>
              <w:rPr>
                <w:rFonts w:ascii="Calibri" w:eastAsia="Times New Roman" w:hAnsi="Calibri" w:cs="Times New Roman"/>
                <w:b/>
                <w:bCs/>
                <w:color w:val="000000"/>
                <w:lang w:eastAsia="hr-HR"/>
              </w:rPr>
            </w:pPr>
            <w:r w:rsidRPr="00F55FD4">
              <w:rPr>
                <w:rFonts w:ascii="Calibri" w:eastAsia="Times New Roman" w:hAnsi="Calibri" w:cs="Times New Roman"/>
                <w:b/>
                <w:bCs/>
                <w:color w:val="000000"/>
                <w:lang w:eastAsia="hr-HR"/>
              </w:rPr>
              <w:t>Stanje 31. 12</w:t>
            </w:r>
            <w:r>
              <w:rPr>
                <w:rFonts w:ascii="Calibri" w:eastAsia="Times New Roman" w:hAnsi="Calibri" w:cs="Times New Roman"/>
                <w:b/>
                <w:bCs/>
                <w:color w:val="000000"/>
                <w:lang w:eastAsia="hr-HR"/>
              </w:rPr>
              <w:t>. 2019</w:t>
            </w:r>
            <w:r w:rsidRPr="00F55FD4">
              <w:rPr>
                <w:rFonts w:ascii="Calibri" w:eastAsia="Times New Roman" w:hAnsi="Calibri" w:cs="Times New Roman"/>
                <w:b/>
                <w:bCs/>
                <w:color w:val="000000"/>
                <w:lang w:eastAsia="hr-HR"/>
              </w:rPr>
              <w:t>.</w:t>
            </w:r>
          </w:p>
        </w:tc>
      </w:tr>
      <w:tr w:rsidR="00E360A9" w:rsidRPr="00F55FD4" w:rsidTr="00ED30D5">
        <w:trPr>
          <w:trHeight w:val="255"/>
        </w:trPr>
        <w:tc>
          <w:tcPr>
            <w:tcW w:w="3080" w:type="dxa"/>
            <w:vMerge/>
            <w:tcBorders>
              <w:top w:val="nil"/>
              <w:left w:val="nil"/>
              <w:bottom w:val="nil"/>
              <w:right w:val="nil"/>
            </w:tcBorders>
            <w:vAlign w:val="center"/>
            <w:hideMark/>
          </w:tcPr>
          <w:p w:rsidR="00E360A9" w:rsidRPr="00F55FD4" w:rsidRDefault="00E360A9" w:rsidP="00ED30D5">
            <w:pPr>
              <w:spacing w:after="0" w:line="240" w:lineRule="auto"/>
              <w:rPr>
                <w:rFonts w:ascii="Calibri" w:eastAsia="Times New Roman" w:hAnsi="Calibri" w:cs="Times New Roman"/>
                <w:b/>
                <w:bCs/>
                <w:color w:val="000000"/>
                <w:lang w:eastAsia="hr-HR"/>
              </w:rPr>
            </w:pPr>
          </w:p>
        </w:tc>
        <w:tc>
          <w:tcPr>
            <w:tcW w:w="1880" w:type="dxa"/>
            <w:tcBorders>
              <w:top w:val="nil"/>
              <w:left w:val="nil"/>
              <w:bottom w:val="nil"/>
              <w:right w:val="nil"/>
            </w:tcBorders>
            <w:shd w:val="clear" w:color="auto" w:fill="auto"/>
            <w:vAlign w:val="bottom"/>
            <w:hideMark/>
          </w:tcPr>
          <w:p w:rsidR="00E360A9" w:rsidRPr="00F55FD4" w:rsidRDefault="00E360A9" w:rsidP="00ED30D5">
            <w:pPr>
              <w:spacing w:after="0" w:line="240" w:lineRule="auto"/>
              <w:rPr>
                <w:rFonts w:ascii="Calibri" w:eastAsia="Times New Roman" w:hAnsi="Calibri" w:cs="Times New Roman"/>
                <w:b/>
                <w:bCs/>
                <w:color w:val="000000"/>
                <w:lang w:eastAsia="hr-HR"/>
              </w:rPr>
            </w:pPr>
            <w:r w:rsidRPr="00F55FD4">
              <w:rPr>
                <w:rFonts w:ascii="Calibri" w:eastAsia="Times New Roman" w:hAnsi="Calibri" w:cs="Times New Roman"/>
                <w:b/>
                <w:bCs/>
                <w:color w:val="000000"/>
                <w:lang w:eastAsia="hr-HR"/>
              </w:rPr>
              <w:t>Dospjela potraživanja</w:t>
            </w:r>
          </w:p>
        </w:tc>
        <w:tc>
          <w:tcPr>
            <w:tcW w:w="1880" w:type="dxa"/>
            <w:tcBorders>
              <w:top w:val="nil"/>
              <w:left w:val="nil"/>
              <w:bottom w:val="nil"/>
              <w:right w:val="nil"/>
            </w:tcBorders>
            <w:shd w:val="clear" w:color="auto" w:fill="auto"/>
            <w:vAlign w:val="bottom"/>
            <w:hideMark/>
          </w:tcPr>
          <w:p w:rsidR="00E360A9" w:rsidRPr="00F55FD4" w:rsidRDefault="00E360A9" w:rsidP="00ED30D5">
            <w:pPr>
              <w:spacing w:after="0" w:line="240" w:lineRule="auto"/>
              <w:jc w:val="center"/>
              <w:rPr>
                <w:rFonts w:ascii="Calibri" w:eastAsia="Times New Roman" w:hAnsi="Calibri" w:cs="Times New Roman"/>
                <w:b/>
                <w:bCs/>
                <w:color w:val="000000"/>
                <w:lang w:eastAsia="hr-HR"/>
              </w:rPr>
            </w:pPr>
            <w:r w:rsidRPr="00F55FD4">
              <w:rPr>
                <w:rFonts w:ascii="Calibri" w:eastAsia="Times New Roman" w:hAnsi="Calibri" w:cs="Times New Roman"/>
                <w:b/>
                <w:bCs/>
                <w:color w:val="000000"/>
                <w:lang w:eastAsia="hr-HR"/>
              </w:rPr>
              <w:t>Nedospjela potraživanja</w:t>
            </w:r>
          </w:p>
        </w:tc>
        <w:tc>
          <w:tcPr>
            <w:tcW w:w="1880" w:type="dxa"/>
            <w:tcBorders>
              <w:top w:val="nil"/>
              <w:left w:val="nil"/>
              <w:bottom w:val="nil"/>
              <w:right w:val="nil"/>
            </w:tcBorders>
            <w:shd w:val="clear" w:color="auto" w:fill="auto"/>
            <w:vAlign w:val="bottom"/>
            <w:hideMark/>
          </w:tcPr>
          <w:p w:rsidR="00E360A9" w:rsidRPr="00F55FD4" w:rsidRDefault="00E360A9" w:rsidP="00ED30D5">
            <w:pPr>
              <w:spacing w:after="0" w:line="240" w:lineRule="auto"/>
              <w:jc w:val="center"/>
              <w:rPr>
                <w:rFonts w:ascii="Calibri" w:eastAsia="Times New Roman" w:hAnsi="Calibri" w:cs="Times New Roman"/>
                <w:b/>
                <w:bCs/>
                <w:color w:val="000000"/>
                <w:lang w:eastAsia="hr-HR"/>
              </w:rPr>
            </w:pPr>
            <w:r w:rsidRPr="00F55FD4">
              <w:rPr>
                <w:rFonts w:ascii="Calibri" w:eastAsia="Times New Roman" w:hAnsi="Calibri" w:cs="Times New Roman"/>
                <w:b/>
                <w:bCs/>
                <w:color w:val="000000"/>
                <w:lang w:eastAsia="hr-HR"/>
              </w:rPr>
              <w:t>Ukupno potraživanja</w:t>
            </w:r>
          </w:p>
        </w:tc>
      </w:tr>
      <w:tr w:rsidR="00E360A9" w:rsidRPr="00F55FD4" w:rsidTr="00ED30D5">
        <w:trPr>
          <w:trHeight w:val="255"/>
        </w:trPr>
        <w:tc>
          <w:tcPr>
            <w:tcW w:w="3080" w:type="dxa"/>
            <w:tcBorders>
              <w:top w:val="nil"/>
              <w:left w:val="nil"/>
              <w:bottom w:val="nil"/>
              <w:right w:val="nil"/>
            </w:tcBorders>
            <w:shd w:val="clear" w:color="auto" w:fill="auto"/>
            <w:noWrap/>
            <w:vAlign w:val="bottom"/>
            <w:hideMark/>
          </w:tcPr>
          <w:p w:rsidR="00E360A9" w:rsidRPr="00F55FD4" w:rsidRDefault="00E360A9" w:rsidP="00ED30D5">
            <w:pPr>
              <w:spacing w:after="0" w:line="240" w:lineRule="auto"/>
              <w:rPr>
                <w:rFonts w:ascii="Calibri" w:eastAsia="Times New Roman" w:hAnsi="Calibri" w:cs="Times New Roman"/>
                <w:color w:val="000000"/>
                <w:lang w:eastAsia="hr-HR"/>
              </w:rPr>
            </w:pPr>
            <w:r w:rsidRPr="00F55FD4">
              <w:rPr>
                <w:rFonts w:ascii="Calibri" w:eastAsia="Times New Roman" w:hAnsi="Calibri" w:cs="Times New Roman"/>
                <w:color w:val="000000"/>
                <w:lang w:eastAsia="hr-HR"/>
              </w:rPr>
              <w:t>Grad Omiš</w:t>
            </w:r>
          </w:p>
        </w:tc>
        <w:tc>
          <w:tcPr>
            <w:tcW w:w="1880" w:type="dxa"/>
            <w:tcBorders>
              <w:top w:val="nil"/>
              <w:left w:val="nil"/>
              <w:bottom w:val="nil"/>
              <w:right w:val="nil"/>
            </w:tcBorders>
            <w:shd w:val="clear" w:color="auto" w:fill="auto"/>
            <w:noWrap/>
          </w:tcPr>
          <w:p w:rsidR="00E360A9" w:rsidRPr="004D09BC" w:rsidRDefault="00E360A9" w:rsidP="00ED30D5">
            <w:r w:rsidRPr="004D09BC">
              <w:t>17.154.636,52</w:t>
            </w:r>
          </w:p>
        </w:tc>
        <w:tc>
          <w:tcPr>
            <w:tcW w:w="1880" w:type="dxa"/>
            <w:tcBorders>
              <w:top w:val="nil"/>
              <w:left w:val="nil"/>
              <w:bottom w:val="nil"/>
              <w:right w:val="nil"/>
            </w:tcBorders>
            <w:shd w:val="clear" w:color="auto" w:fill="auto"/>
            <w:noWrap/>
          </w:tcPr>
          <w:p w:rsidR="00E360A9" w:rsidRPr="004D09BC" w:rsidRDefault="00E360A9" w:rsidP="00ED30D5">
            <w:r w:rsidRPr="004D09BC">
              <w:t>3.931.906,26</w:t>
            </w:r>
          </w:p>
        </w:tc>
        <w:tc>
          <w:tcPr>
            <w:tcW w:w="1880" w:type="dxa"/>
            <w:tcBorders>
              <w:top w:val="nil"/>
              <w:left w:val="nil"/>
              <w:bottom w:val="nil"/>
              <w:right w:val="nil"/>
            </w:tcBorders>
            <w:shd w:val="clear" w:color="auto" w:fill="auto"/>
            <w:noWrap/>
          </w:tcPr>
          <w:p w:rsidR="00E360A9" w:rsidRDefault="00E360A9" w:rsidP="00ED30D5">
            <w:r w:rsidRPr="004D09BC">
              <w:t>21.086.542,83</w:t>
            </w:r>
          </w:p>
        </w:tc>
      </w:tr>
      <w:tr w:rsidR="00E360A9" w:rsidRPr="00F55FD4" w:rsidTr="00ED30D5">
        <w:trPr>
          <w:trHeight w:val="255"/>
        </w:trPr>
        <w:tc>
          <w:tcPr>
            <w:tcW w:w="3080" w:type="dxa"/>
            <w:tcBorders>
              <w:top w:val="nil"/>
              <w:left w:val="nil"/>
              <w:bottom w:val="nil"/>
              <w:right w:val="nil"/>
            </w:tcBorders>
            <w:shd w:val="clear" w:color="auto" w:fill="auto"/>
            <w:noWrap/>
            <w:vAlign w:val="bottom"/>
            <w:hideMark/>
          </w:tcPr>
          <w:p w:rsidR="00E360A9" w:rsidRPr="00F55FD4" w:rsidRDefault="00E360A9" w:rsidP="00ED30D5">
            <w:pPr>
              <w:spacing w:after="0" w:line="240" w:lineRule="auto"/>
              <w:rPr>
                <w:rFonts w:ascii="Calibri" w:eastAsia="Times New Roman" w:hAnsi="Calibri" w:cs="Times New Roman"/>
                <w:color w:val="000000"/>
                <w:lang w:eastAsia="hr-HR"/>
              </w:rPr>
            </w:pPr>
            <w:r w:rsidRPr="00F55FD4">
              <w:rPr>
                <w:rFonts w:ascii="Calibri" w:eastAsia="Times New Roman" w:hAnsi="Calibri" w:cs="Times New Roman"/>
                <w:color w:val="000000"/>
                <w:lang w:eastAsia="hr-HR"/>
              </w:rPr>
              <w:t>Dječji vrtić</w:t>
            </w:r>
          </w:p>
        </w:tc>
        <w:tc>
          <w:tcPr>
            <w:tcW w:w="1880" w:type="dxa"/>
            <w:tcBorders>
              <w:top w:val="nil"/>
              <w:left w:val="nil"/>
              <w:bottom w:val="nil"/>
              <w:right w:val="nil"/>
            </w:tcBorders>
            <w:shd w:val="clear" w:color="auto" w:fill="auto"/>
            <w:noWrap/>
            <w:vAlign w:val="bottom"/>
          </w:tcPr>
          <w:p w:rsidR="00E360A9" w:rsidRPr="00F55FD4" w:rsidRDefault="00E360A9" w:rsidP="00ED30D5">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123.197,00</w:t>
            </w:r>
          </w:p>
        </w:tc>
        <w:tc>
          <w:tcPr>
            <w:tcW w:w="1880" w:type="dxa"/>
            <w:tcBorders>
              <w:top w:val="nil"/>
              <w:left w:val="nil"/>
              <w:bottom w:val="nil"/>
              <w:right w:val="nil"/>
            </w:tcBorders>
            <w:shd w:val="clear" w:color="auto" w:fill="auto"/>
            <w:noWrap/>
            <w:vAlign w:val="bottom"/>
            <w:hideMark/>
          </w:tcPr>
          <w:p w:rsidR="00E360A9" w:rsidRPr="00F55FD4" w:rsidRDefault="00E360A9" w:rsidP="00ED30D5">
            <w:pPr>
              <w:spacing w:after="0" w:line="240" w:lineRule="auto"/>
              <w:jc w:val="center"/>
              <w:rPr>
                <w:rFonts w:ascii="Calibri" w:eastAsia="Times New Roman" w:hAnsi="Calibri" w:cs="Times New Roman"/>
                <w:color w:val="000000"/>
                <w:lang w:eastAsia="hr-HR"/>
              </w:rPr>
            </w:pPr>
            <w:r w:rsidRPr="00F55FD4">
              <w:rPr>
                <w:rFonts w:ascii="Calibri" w:eastAsia="Times New Roman" w:hAnsi="Calibri" w:cs="Times New Roman"/>
                <w:color w:val="000000"/>
                <w:lang w:eastAsia="hr-HR"/>
              </w:rPr>
              <w:t>-</w:t>
            </w:r>
          </w:p>
        </w:tc>
        <w:tc>
          <w:tcPr>
            <w:tcW w:w="1880" w:type="dxa"/>
            <w:tcBorders>
              <w:top w:val="nil"/>
              <w:left w:val="nil"/>
              <w:bottom w:val="nil"/>
              <w:right w:val="nil"/>
            </w:tcBorders>
            <w:shd w:val="clear" w:color="auto" w:fill="auto"/>
            <w:noWrap/>
            <w:vAlign w:val="bottom"/>
            <w:hideMark/>
          </w:tcPr>
          <w:p w:rsidR="00E360A9" w:rsidRPr="00F55FD4" w:rsidRDefault="00E360A9" w:rsidP="00ED30D5">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123.197,00</w:t>
            </w:r>
          </w:p>
        </w:tc>
      </w:tr>
      <w:tr w:rsidR="00E360A9" w:rsidRPr="00F55FD4" w:rsidTr="00ED30D5">
        <w:trPr>
          <w:trHeight w:val="255"/>
        </w:trPr>
        <w:tc>
          <w:tcPr>
            <w:tcW w:w="3080" w:type="dxa"/>
            <w:tcBorders>
              <w:top w:val="nil"/>
              <w:left w:val="nil"/>
              <w:bottom w:val="nil"/>
              <w:right w:val="nil"/>
            </w:tcBorders>
            <w:shd w:val="clear" w:color="auto" w:fill="auto"/>
            <w:noWrap/>
            <w:vAlign w:val="bottom"/>
            <w:hideMark/>
          </w:tcPr>
          <w:p w:rsidR="00E360A9" w:rsidRPr="00F55FD4" w:rsidRDefault="00E360A9" w:rsidP="00ED30D5">
            <w:pPr>
              <w:spacing w:after="0" w:line="240" w:lineRule="auto"/>
              <w:rPr>
                <w:rFonts w:ascii="Calibri" w:eastAsia="Times New Roman" w:hAnsi="Calibri" w:cs="Times New Roman"/>
                <w:color w:val="000000"/>
                <w:lang w:eastAsia="hr-HR"/>
              </w:rPr>
            </w:pPr>
            <w:r w:rsidRPr="00F55FD4">
              <w:rPr>
                <w:rFonts w:ascii="Calibri" w:eastAsia="Times New Roman" w:hAnsi="Calibri" w:cs="Times New Roman"/>
                <w:color w:val="000000"/>
                <w:lang w:eastAsia="hr-HR"/>
              </w:rPr>
              <w:lastRenderedPageBreak/>
              <w:t>Narodna knjižnica</w:t>
            </w:r>
          </w:p>
        </w:tc>
        <w:tc>
          <w:tcPr>
            <w:tcW w:w="1880" w:type="dxa"/>
            <w:tcBorders>
              <w:top w:val="nil"/>
              <w:left w:val="nil"/>
              <w:bottom w:val="nil"/>
              <w:right w:val="nil"/>
            </w:tcBorders>
            <w:shd w:val="clear" w:color="auto" w:fill="auto"/>
            <w:noWrap/>
            <w:vAlign w:val="bottom"/>
          </w:tcPr>
          <w:p w:rsidR="00E360A9" w:rsidRPr="00F55FD4" w:rsidRDefault="00E360A9" w:rsidP="00ED30D5">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w:t>
            </w:r>
          </w:p>
        </w:tc>
        <w:tc>
          <w:tcPr>
            <w:tcW w:w="1880" w:type="dxa"/>
            <w:tcBorders>
              <w:top w:val="nil"/>
              <w:left w:val="nil"/>
              <w:bottom w:val="nil"/>
              <w:right w:val="nil"/>
            </w:tcBorders>
            <w:shd w:val="clear" w:color="auto" w:fill="auto"/>
            <w:noWrap/>
            <w:vAlign w:val="bottom"/>
            <w:hideMark/>
          </w:tcPr>
          <w:p w:rsidR="00E360A9" w:rsidRPr="00F55FD4" w:rsidRDefault="00E360A9" w:rsidP="00ED30D5">
            <w:pPr>
              <w:spacing w:after="0" w:line="240" w:lineRule="auto"/>
              <w:jc w:val="center"/>
              <w:rPr>
                <w:rFonts w:ascii="Calibri" w:eastAsia="Times New Roman" w:hAnsi="Calibri" w:cs="Times New Roman"/>
                <w:color w:val="000000"/>
                <w:lang w:eastAsia="hr-HR"/>
              </w:rPr>
            </w:pPr>
            <w:r w:rsidRPr="00F55FD4">
              <w:rPr>
                <w:rFonts w:ascii="Calibri" w:eastAsia="Times New Roman" w:hAnsi="Calibri" w:cs="Times New Roman"/>
                <w:color w:val="000000"/>
                <w:lang w:eastAsia="hr-HR"/>
              </w:rPr>
              <w:t>-</w:t>
            </w:r>
          </w:p>
        </w:tc>
        <w:tc>
          <w:tcPr>
            <w:tcW w:w="1880" w:type="dxa"/>
            <w:tcBorders>
              <w:top w:val="nil"/>
              <w:left w:val="nil"/>
              <w:bottom w:val="nil"/>
              <w:right w:val="nil"/>
            </w:tcBorders>
            <w:shd w:val="clear" w:color="auto" w:fill="auto"/>
            <w:noWrap/>
            <w:vAlign w:val="bottom"/>
            <w:hideMark/>
          </w:tcPr>
          <w:p w:rsidR="00E360A9" w:rsidRPr="00F55FD4" w:rsidRDefault="00E360A9" w:rsidP="00ED30D5">
            <w:pPr>
              <w:spacing w:after="0" w:line="240" w:lineRule="auto"/>
              <w:jc w:val="center"/>
              <w:rPr>
                <w:rFonts w:ascii="Calibri" w:eastAsia="Times New Roman" w:hAnsi="Calibri" w:cs="Times New Roman"/>
                <w:color w:val="000000"/>
                <w:lang w:eastAsia="hr-HR"/>
              </w:rPr>
            </w:pPr>
            <w:r w:rsidRPr="00F55FD4">
              <w:rPr>
                <w:rFonts w:ascii="Calibri" w:eastAsia="Times New Roman" w:hAnsi="Calibri" w:cs="Times New Roman"/>
                <w:color w:val="000000"/>
                <w:lang w:eastAsia="hr-HR"/>
              </w:rPr>
              <w:t>-</w:t>
            </w:r>
          </w:p>
        </w:tc>
      </w:tr>
      <w:tr w:rsidR="00E360A9" w:rsidRPr="00F55FD4" w:rsidTr="00ED30D5">
        <w:trPr>
          <w:trHeight w:val="255"/>
        </w:trPr>
        <w:tc>
          <w:tcPr>
            <w:tcW w:w="3080" w:type="dxa"/>
            <w:tcBorders>
              <w:top w:val="nil"/>
              <w:left w:val="nil"/>
              <w:bottom w:val="nil"/>
              <w:right w:val="nil"/>
            </w:tcBorders>
            <w:shd w:val="clear" w:color="auto" w:fill="auto"/>
            <w:noWrap/>
            <w:vAlign w:val="bottom"/>
            <w:hideMark/>
          </w:tcPr>
          <w:p w:rsidR="00E360A9" w:rsidRPr="00F55FD4" w:rsidRDefault="00E360A9" w:rsidP="00ED30D5">
            <w:pPr>
              <w:spacing w:after="0" w:line="240" w:lineRule="auto"/>
              <w:rPr>
                <w:rFonts w:ascii="Calibri" w:eastAsia="Times New Roman" w:hAnsi="Calibri" w:cs="Times New Roman"/>
                <w:color w:val="000000"/>
                <w:lang w:eastAsia="hr-HR"/>
              </w:rPr>
            </w:pPr>
            <w:r w:rsidRPr="00F55FD4">
              <w:rPr>
                <w:rFonts w:ascii="Calibri" w:eastAsia="Times New Roman" w:hAnsi="Calibri" w:cs="Times New Roman"/>
                <w:color w:val="000000"/>
                <w:lang w:eastAsia="hr-HR"/>
              </w:rPr>
              <w:t>Gradski muzej</w:t>
            </w:r>
          </w:p>
        </w:tc>
        <w:tc>
          <w:tcPr>
            <w:tcW w:w="1880" w:type="dxa"/>
            <w:tcBorders>
              <w:top w:val="nil"/>
              <w:left w:val="nil"/>
              <w:bottom w:val="nil"/>
              <w:right w:val="nil"/>
            </w:tcBorders>
            <w:shd w:val="clear" w:color="auto" w:fill="auto"/>
            <w:noWrap/>
            <w:vAlign w:val="bottom"/>
          </w:tcPr>
          <w:p w:rsidR="00E360A9" w:rsidRPr="00F55FD4" w:rsidRDefault="00E360A9" w:rsidP="00ED30D5">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w:t>
            </w:r>
          </w:p>
        </w:tc>
        <w:tc>
          <w:tcPr>
            <w:tcW w:w="1880" w:type="dxa"/>
            <w:tcBorders>
              <w:top w:val="nil"/>
              <w:left w:val="nil"/>
              <w:bottom w:val="nil"/>
              <w:right w:val="nil"/>
            </w:tcBorders>
            <w:shd w:val="clear" w:color="auto" w:fill="auto"/>
            <w:noWrap/>
            <w:vAlign w:val="bottom"/>
            <w:hideMark/>
          </w:tcPr>
          <w:p w:rsidR="00E360A9" w:rsidRPr="00F55FD4" w:rsidRDefault="00E360A9" w:rsidP="00ED30D5">
            <w:pPr>
              <w:spacing w:after="0" w:line="240" w:lineRule="auto"/>
              <w:jc w:val="center"/>
              <w:rPr>
                <w:rFonts w:ascii="Calibri" w:eastAsia="Times New Roman" w:hAnsi="Calibri" w:cs="Times New Roman"/>
                <w:color w:val="000000"/>
                <w:lang w:eastAsia="hr-HR"/>
              </w:rPr>
            </w:pPr>
            <w:r w:rsidRPr="00F55FD4">
              <w:rPr>
                <w:rFonts w:ascii="Calibri" w:eastAsia="Times New Roman" w:hAnsi="Calibri" w:cs="Times New Roman"/>
                <w:color w:val="000000"/>
                <w:lang w:eastAsia="hr-HR"/>
              </w:rPr>
              <w:t>-</w:t>
            </w:r>
          </w:p>
        </w:tc>
        <w:tc>
          <w:tcPr>
            <w:tcW w:w="1880" w:type="dxa"/>
            <w:tcBorders>
              <w:top w:val="nil"/>
              <w:left w:val="nil"/>
              <w:bottom w:val="nil"/>
              <w:right w:val="nil"/>
            </w:tcBorders>
            <w:shd w:val="clear" w:color="auto" w:fill="auto"/>
            <w:noWrap/>
            <w:vAlign w:val="bottom"/>
          </w:tcPr>
          <w:p w:rsidR="00E360A9" w:rsidRPr="00F55FD4" w:rsidRDefault="00E360A9" w:rsidP="00ED30D5">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w:t>
            </w:r>
          </w:p>
        </w:tc>
      </w:tr>
      <w:tr w:rsidR="00E360A9" w:rsidRPr="00F55FD4" w:rsidTr="00ED30D5">
        <w:trPr>
          <w:trHeight w:val="255"/>
        </w:trPr>
        <w:tc>
          <w:tcPr>
            <w:tcW w:w="3080" w:type="dxa"/>
            <w:tcBorders>
              <w:top w:val="nil"/>
              <w:left w:val="nil"/>
              <w:bottom w:val="nil"/>
              <w:right w:val="nil"/>
            </w:tcBorders>
            <w:shd w:val="clear" w:color="auto" w:fill="auto"/>
            <w:noWrap/>
            <w:vAlign w:val="bottom"/>
            <w:hideMark/>
          </w:tcPr>
          <w:p w:rsidR="00E360A9" w:rsidRPr="00F55FD4" w:rsidRDefault="00E360A9" w:rsidP="00ED30D5">
            <w:pPr>
              <w:spacing w:after="0" w:line="240" w:lineRule="auto"/>
              <w:rPr>
                <w:rFonts w:ascii="Calibri" w:eastAsia="Times New Roman" w:hAnsi="Calibri" w:cs="Times New Roman"/>
                <w:color w:val="000000"/>
                <w:lang w:eastAsia="hr-HR"/>
              </w:rPr>
            </w:pPr>
            <w:r w:rsidRPr="00F55FD4">
              <w:rPr>
                <w:rFonts w:ascii="Calibri" w:eastAsia="Times New Roman" w:hAnsi="Calibri" w:cs="Times New Roman"/>
                <w:color w:val="000000"/>
                <w:lang w:eastAsia="hr-HR"/>
              </w:rPr>
              <w:t>Centar za kulturu</w:t>
            </w:r>
          </w:p>
        </w:tc>
        <w:tc>
          <w:tcPr>
            <w:tcW w:w="1880" w:type="dxa"/>
            <w:tcBorders>
              <w:top w:val="nil"/>
              <w:left w:val="nil"/>
              <w:bottom w:val="nil"/>
              <w:right w:val="nil"/>
            </w:tcBorders>
            <w:shd w:val="clear" w:color="auto" w:fill="auto"/>
            <w:noWrap/>
            <w:vAlign w:val="bottom"/>
          </w:tcPr>
          <w:p w:rsidR="00E360A9" w:rsidRPr="00F55FD4" w:rsidRDefault="00E360A9" w:rsidP="00ED30D5">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1.880,00</w:t>
            </w:r>
          </w:p>
        </w:tc>
        <w:tc>
          <w:tcPr>
            <w:tcW w:w="1880" w:type="dxa"/>
            <w:tcBorders>
              <w:top w:val="nil"/>
              <w:left w:val="nil"/>
              <w:bottom w:val="nil"/>
              <w:right w:val="nil"/>
            </w:tcBorders>
            <w:shd w:val="clear" w:color="auto" w:fill="auto"/>
            <w:noWrap/>
            <w:vAlign w:val="bottom"/>
            <w:hideMark/>
          </w:tcPr>
          <w:p w:rsidR="00E360A9" w:rsidRPr="00F55FD4" w:rsidRDefault="00E360A9" w:rsidP="00ED30D5">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19.763,00</w:t>
            </w:r>
          </w:p>
        </w:tc>
        <w:tc>
          <w:tcPr>
            <w:tcW w:w="1880" w:type="dxa"/>
            <w:tcBorders>
              <w:top w:val="nil"/>
              <w:left w:val="nil"/>
              <w:bottom w:val="nil"/>
              <w:right w:val="nil"/>
            </w:tcBorders>
            <w:shd w:val="clear" w:color="auto" w:fill="auto"/>
            <w:noWrap/>
            <w:vAlign w:val="bottom"/>
          </w:tcPr>
          <w:p w:rsidR="00E360A9" w:rsidRPr="00F55FD4" w:rsidRDefault="00E360A9" w:rsidP="00ED30D5">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21.643,00</w:t>
            </w:r>
          </w:p>
        </w:tc>
      </w:tr>
      <w:tr w:rsidR="00E360A9" w:rsidRPr="00F55FD4" w:rsidTr="00ED30D5">
        <w:trPr>
          <w:trHeight w:val="255"/>
        </w:trPr>
        <w:tc>
          <w:tcPr>
            <w:tcW w:w="3080" w:type="dxa"/>
            <w:tcBorders>
              <w:top w:val="nil"/>
              <w:left w:val="nil"/>
              <w:bottom w:val="nil"/>
              <w:right w:val="nil"/>
            </w:tcBorders>
            <w:shd w:val="clear" w:color="auto" w:fill="auto"/>
            <w:noWrap/>
            <w:vAlign w:val="bottom"/>
            <w:hideMark/>
          </w:tcPr>
          <w:p w:rsidR="00E360A9" w:rsidRPr="00F55FD4" w:rsidRDefault="00E360A9" w:rsidP="00E360A9">
            <w:pPr>
              <w:spacing w:after="0" w:line="240" w:lineRule="auto"/>
              <w:rPr>
                <w:rFonts w:ascii="Calibri" w:eastAsia="Times New Roman" w:hAnsi="Calibri" w:cs="Times New Roman"/>
                <w:b/>
                <w:bCs/>
                <w:color w:val="000000"/>
                <w:lang w:eastAsia="hr-HR"/>
              </w:rPr>
            </w:pPr>
            <w:r w:rsidRPr="00F55FD4">
              <w:rPr>
                <w:rFonts w:ascii="Calibri" w:eastAsia="Times New Roman" w:hAnsi="Calibri" w:cs="Times New Roman"/>
                <w:b/>
                <w:bCs/>
                <w:color w:val="000000"/>
                <w:lang w:eastAsia="hr-HR"/>
              </w:rPr>
              <w:t>Ukupno konsolid</w:t>
            </w:r>
            <w:r>
              <w:rPr>
                <w:rFonts w:ascii="Calibri" w:eastAsia="Times New Roman" w:hAnsi="Calibri" w:cs="Times New Roman"/>
                <w:b/>
                <w:bCs/>
                <w:color w:val="000000"/>
                <w:lang w:eastAsia="hr-HR"/>
              </w:rPr>
              <w:t>irano</w:t>
            </w:r>
            <w:r w:rsidRPr="00F55FD4">
              <w:rPr>
                <w:rFonts w:ascii="Calibri" w:eastAsia="Times New Roman" w:hAnsi="Calibri" w:cs="Times New Roman"/>
                <w:b/>
                <w:bCs/>
                <w:color w:val="000000"/>
                <w:lang w:eastAsia="hr-HR"/>
              </w:rPr>
              <w:t xml:space="preserve"> potraživanj</w:t>
            </w:r>
            <w:r>
              <w:rPr>
                <w:rFonts w:ascii="Calibri" w:eastAsia="Times New Roman" w:hAnsi="Calibri" w:cs="Times New Roman"/>
                <w:b/>
                <w:bCs/>
                <w:color w:val="000000"/>
                <w:lang w:eastAsia="hr-HR"/>
              </w:rPr>
              <w:t>e</w:t>
            </w:r>
          </w:p>
        </w:tc>
        <w:tc>
          <w:tcPr>
            <w:tcW w:w="1880" w:type="dxa"/>
            <w:tcBorders>
              <w:top w:val="nil"/>
              <w:left w:val="nil"/>
              <w:bottom w:val="nil"/>
              <w:right w:val="nil"/>
            </w:tcBorders>
            <w:shd w:val="clear" w:color="auto" w:fill="auto"/>
            <w:noWrap/>
            <w:vAlign w:val="bottom"/>
            <w:hideMark/>
          </w:tcPr>
          <w:p w:rsidR="00E360A9" w:rsidRPr="00F55FD4" w:rsidRDefault="00E360A9" w:rsidP="00ED30D5">
            <w:pPr>
              <w:spacing w:after="0" w:line="240" w:lineRule="auto"/>
              <w:rPr>
                <w:rFonts w:ascii="Calibri" w:eastAsia="Times New Roman" w:hAnsi="Calibri" w:cs="Times New Roman"/>
                <w:b/>
                <w:bCs/>
                <w:color w:val="000000"/>
                <w:lang w:eastAsia="hr-HR"/>
              </w:rPr>
            </w:pPr>
            <w:r w:rsidRPr="00F55FD4">
              <w:rPr>
                <w:rFonts w:ascii="Calibri" w:eastAsia="Times New Roman" w:hAnsi="Calibri" w:cs="Times New Roman"/>
                <w:b/>
                <w:bCs/>
                <w:color w:val="000000"/>
                <w:lang w:eastAsia="hr-HR"/>
              </w:rPr>
              <w:t xml:space="preserve">             16.689.175,69    </w:t>
            </w:r>
          </w:p>
        </w:tc>
        <w:tc>
          <w:tcPr>
            <w:tcW w:w="1880" w:type="dxa"/>
            <w:tcBorders>
              <w:top w:val="nil"/>
              <w:left w:val="nil"/>
              <w:bottom w:val="nil"/>
              <w:right w:val="nil"/>
            </w:tcBorders>
            <w:shd w:val="clear" w:color="auto" w:fill="auto"/>
            <w:noWrap/>
            <w:vAlign w:val="bottom"/>
            <w:hideMark/>
          </w:tcPr>
          <w:p w:rsidR="00E360A9" w:rsidRPr="00F55FD4" w:rsidRDefault="00E360A9" w:rsidP="00ED30D5">
            <w:pPr>
              <w:spacing w:after="0" w:line="240" w:lineRule="auto"/>
              <w:rPr>
                <w:rFonts w:ascii="Calibri" w:eastAsia="Times New Roman" w:hAnsi="Calibri" w:cs="Times New Roman"/>
                <w:b/>
                <w:bCs/>
                <w:color w:val="000000"/>
                <w:lang w:eastAsia="hr-HR"/>
              </w:rPr>
            </w:pPr>
            <w:r w:rsidRPr="00F55FD4">
              <w:rPr>
                <w:rFonts w:ascii="Calibri" w:eastAsia="Times New Roman" w:hAnsi="Calibri" w:cs="Times New Roman"/>
                <w:b/>
                <w:bCs/>
                <w:color w:val="000000"/>
                <w:lang w:eastAsia="hr-HR"/>
              </w:rPr>
              <w:t xml:space="preserve">               4.526.743,66    </w:t>
            </w:r>
          </w:p>
        </w:tc>
        <w:tc>
          <w:tcPr>
            <w:tcW w:w="1880" w:type="dxa"/>
            <w:tcBorders>
              <w:top w:val="nil"/>
              <w:left w:val="nil"/>
              <w:bottom w:val="nil"/>
              <w:right w:val="nil"/>
            </w:tcBorders>
            <w:shd w:val="clear" w:color="auto" w:fill="auto"/>
            <w:noWrap/>
            <w:vAlign w:val="bottom"/>
            <w:hideMark/>
          </w:tcPr>
          <w:p w:rsidR="00E360A9" w:rsidRPr="00F55FD4" w:rsidRDefault="00E360A9" w:rsidP="00ED30D5">
            <w:pPr>
              <w:spacing w:after="0" w:line="240" w:lineRule="auto"/>
              <w:rPr>
                <w:rFonts w:ascii="Calibri" w:eastAsia="Times New Roman" w:hAnsi="Calibri" w:cs="Times New Roman"/>
                <w:b/>
                <w:bCs/>
                <w:color w:val="000000"/>
                <w:lang w:eastAsia="hr-HR"/>
              </w:rPr>
            </w:pPr>
            <w:r w:rsidRPr="00F55FD4">
              <w:rPr>
                <w:rFonts w:ascii="Calibri" w:eastAsia="Times New Roman" w:hAnsi="Calibri" w:cs="Times New Roman"/>
                <w:b/>
                <w:bCs/>
                <w:color w:val="000000"/>
                <w:lang w:eastAsia="hr-HR"/>
              </w:rPr>
              <w:t xml:space="preserve">             21.215.919,35    </w:t>
            </w:r>
          </w:p>
        </w:tc>
      </w:tr>
    </w:tbl>
    <w:p w:rsidR="00E360A9" w:rsidRDefault="00E360A9" w:rsidP="000E3507">
      <w:pPr>
        <w:pStyle w:val="Bezproreda"/>
        <w:rPr>
          <w:b/>
          <w:noProof/>
          <w:lang w:eastAsia="hr-HR"/>
        </w:rPr>
      </w:pPr>
    </w:p>
    <w:p w:rsidR="002225C4" w:rsidRPr="005961C6" w:rsidRDefault="005961C6" w:rsidP="000E3507">
      <w:pPr>
        <w:pStyle w:val="Bezproreda"/>
        <w:rPr>
          <w:b/>
          <w:noProof/>
          <w:lang w:eastAsia="hr-HR"/>
        </w:rPr>
      </w:pPr>
      <w:r w:rsidRPr="005961C6">
        <w:rPr>
          <w:b/>
          <w:noProof/>
          <w:lang w:eastAsia="hr-HR"/>
        </w:rPr>
        <w:t>6.</w:t>
      </w:r>
      <w:r w:rsidR="004B7BB1">
        <w:rPr>
          <w:b/>
          <w:noProof/>
          <w:lang w:eastAsia="hr-HR"/>
        </w:rPr>
        <w:t>3</w:t>
      </w:r>
      <w:r w:rsidRPr="005961C6">
        <w:rPr>
          <w:b/>
          <w:noProof/>
          <w:lang w:eastAsia="hr-HR"/>
        </w:rPr>
        <w:t>.</w:t>
      </w:r>
      <w:r w:rsidR="00E360A9">
        <w:rPr>
          <w:b/>
          <w:noProof/>
          <w:lang w:eastAsia="hr-HR"/>
        </w:rPr>
        <w:t>2</w:t>
      </w:r>
      <w:r w:rsidRPr="005961C6">
        <w:rPr>
          <w:b/>
          <w:noProof/>
          <w:lang w:eastAsia="hr-HR"/>
        </w:rPr>
        <w:t xml:space="preserve">.  </w:t>
      </w:r>
      <w:r w:rsidR="003B29B5">
        <w:rPr>
          <w:b/>
          <w:noProof/>
          <w:lang w:eastAsia="hr-HR"/>
        </w:rPr>
        <w:t>Potraživanja proračuna Grada Omiša</w:t>
      </w:r>
    </w:p>
    <w:p w:rsidR="002E3CF2" w:rsidRDefault="002E3CF2" w:rsidP="000E3507">
      <w:pPr>
        <w:pStyle w:val="Bezproreda"/>
        <w:rPr>
          <w:noProof/>
          <w:lang w:eastAsia="hr-HR"/>
        </w:rPr>
      </w:pPr>
    </w:p>
    <w:p w:rsidR="002E3CF2" w:rsidRPr="00BF3E42" w:rsidRDefault="00BF3E42" w:rsidP="000E3507">
      <w:pPr>
        <w:pStyle w:val="Bezproreda"/>
        <w:rPr>
          <w:b/>
          <w:noProof/>
          <w:lang w:eastAsia="hr-HR"/>
        </w:rPr>
      </w:pPr>
      <w:r w:rsidRPr="00BF3E42">
        <w:rPr>
          <w:b/>
          <w:noProof/>
          <w:lang w:eastAsia="hr-HR"/>
        </w:rPr>
        <w:t>Tabelarni prikaz p</w:t>
      </w:r>
      <w:r w:rsidR="002E3CF2" w:rsidRPr="00BF3E42">
        <w:rPr>
          <w:b/>
          <w:noProof/>
          <w:lang w:eastAsia="hr-HR"/>
        </w:rPr>
        <w:t>otraživanja gradskog proračuna:</w:t>
      </w:r>
    </w:p>
    <w:p w:rsidR="00EB01BC" w:rsidRDefault="00EB01BC" w:rsidP="000E3507">
      <w:pPr>
        <w:pStyle w:val="Bezproreda"/>
        <w:rPr>
          <w:noProof/>
          <w:lang w:eastAsia="hr-HR"/>
        </w:rPr>
      </w:pPr>
    </w:p>
    <w:tbl>
      <w:tblPr>
        <w:tblW w:w="7820" w:type="dxa"/>
        <w:tblLook w:val="04A0" w:firstRow="1" w:lastRow="0" w:firstColumn="1" w:lastColumn="0" w:noHBand="0" w:noVBand="1"/>
      </w:tblPr>
      <w:tblGrid>
        <w:gridCol w:w="3960"/>
        <w:gridCol w:w="1496"/>
        <w:gridCol w:w="1384"/>
        <w:gridCol w:w="1496"/>
      </w:tblGrid>
      <w:tr w:rsidR="00EB01BC" w:rsidRPr="00EB01BC" w:rsidTr="00EB01BC">
        <w:trPr>
          <w:trHeight w:val="510"/>
        </w:trPr>
        <w:tc>
          <w:tcPr>
            <w:tcW w:w="3960" w:type="dxa"/>
            <w:tcBorders>
              <w:top w:val="nil"/>
              <w:left w:val="nil"/>
              <w:bottom w:val="nil"/>
              <w:right w:val="nil"/>
            </w:tcBorders>
            <w:shd w:val="clear" w:color="auto" w:fill="auto"/>
            <w:noWrap/>
            <w:vAlign w:val="center"/>
            <w:hideMark/>
          </w:tcPr>
          <w:p w:rsidR="00EB01BC" w:rsidRPr="00EB01BC" w:rsidRDefault="00EB01BC" w:rsidP="00EB01BC">
            <w:pPr>
              <w:spacing w:after="0" w:line="240" w:lineRule="auto"/>
              <w:rPr>
                <w:rFonts w:ascii="Arial" w:eastAsia="Times New Roman" w:hAnsi="Arial" w:cs="Arial"/>
                <w:sz w:val="18"/>
                <w:szCs w:val="18"/>
                <w:lang w:eastAsia="hr-HR"/>
              </w:rPr>
            </w:pPr>
            <w:r w:rsidRPr="00EB01BC">
              <w:rPr>
                <w:rFonts w:ascii="Arial" w:eastAsia="Times New Roman" w:hAnsi="Arial" w:cs="Arial"/>
                <w:sz w:val="18"/>
                <w:szCs w:val="18"/>
                <w:lang w:eastAsia="hr-HR"/>
              </w:rPr>
              <w:t>Naziv potraživanja</w:t>
            </w:r>
          </w:p>
        </w:tc>
        <w:tc>
          <w:tcPr>
            <w:tcW w:w="1310" w:type="dxa"/>
            <w:tcBorders>
              <w:top w:val="nil"/>
              <w:left w:val="nil"/>
              <w:bottom w:val="nil"/>
              <w:right w:val="nil"/>
            </w:tcBorders>
            <w:shd w:val="clear" w:color="auto" w:fill="auto"/>
            <w:vAlign w:val="bottom"/>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Dospjela potraživanja</w:t>
            </w:r>
          </w:p>
        </w:tc>
        <w:tc>
          <w:tcPr>
            <w:tcW w:w="1232" w:type="dxa"/>
            <w:tcBorders>
              <w:top w:val="nil"/>
              <w:left w:val="nil"/>
              <w:bottom w:val="nil"/>
              <w:right w:val="nil"/>
            </w:tcBorders>
            <w:shd w:val="clear" w:color="auto" w:fill="auto"/>
            <w:vAlign w:val="bottom"/>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Nedospjela potraživanja</w:t>
            </w:r>
          </w:p>
        </w:tc>
        <w:tc>
          <w:tcPr>
            <w:tcW w:w="1318" w:type="dxa"/>
            <w:tcBorders>
              <w:top w:val="nil"/>
              <w:left w:val="nil"/>
              <w:bottom w:val="nil"/>
              <w:right w:val="nil"/>
            </w:tcBorders>
            <w:shd w:val="clear" w:color="auto" w:fill="auto"/>
            <w:vAlign w:val="center"/>
            <w:hideMark/>
          </w:tcPr>
          <w:p w:rsidR="00EB01BC" w:rsidRPr="00EB01BC" w:rsidRDefault="00EB01BC" w:rsidP="00EB01BC">
            <w:pPr>
              <w:spacing w:after="0" w:line="240" w:lineRule="auto"/>
              <w:rPr>
                <w:rFonts w:ascii="Arial" w:eastAsia="Times New Roman" w:hAnsi="Arial" w:cs="Arial"/>
                <w:sz w:val="20"/>
                <w:szCs w:val="20"/>
                <w:lang w:eastAsia="hr-HR"/>
              </w:rPr>
            </w:pPr>
            <w:r w:rsidRPr="00EB01BC">
              <w:rPr>
                <w:rFonts w:ascii="Arial" w:eastAsia="Times New Roman" w:hAnsi="Arial" w:cs="Arial"/>
                <w:sz w:val="20"/>
                <w:szCs w:val="20"/>
                <w:lang w:eastAsia="hr-HR"/>
              </w:rPr>
              <w:t>Ukupna potraživanja</w:t>
            </w:r>
          </w:p>
        </w:tc>
      </w:tr>
      <w:tr w:rsidR="00EB01BC" w:rsidRPr="00EB01BC" w:rsidTr="00EB01BC">
        <w:trPr>
          <w:trHeight w:val="255"/>
        </w:trPr>
        <w:tc>
          <w:tcPr>
            <w:tcW w:w="3960" w:type="dxa"/>
            <w:tcBorders>
              <w:top w:val="nil"/>
              <w:left w:val="nil"/>
              <w:bottom w:val="nil"/>
              <w:right w:val="nil"/>
            </w:tcBorders>
            <w:shd w:val="clear" w:color="auto" w:fill="auto"/>
            <w:noWrap/>
            <w:vAlign w:val="bottom"/>
            <w:hideMark/>
          </w:tcPr>
          <w:p w:rsidR="00EB01BC" w:rsidRPr="00EB01BC" w:rsidRDefault="00EB01BC" w:rsidP="00EB01BC">
            <w:pPr>
              <w:spacing w:after="0" w:line="240" w:lineRule="auto"/>
              <w:rPr>
                <w:rFonts w:ascii="Arial" w:eastAsia="Times New Roman" w:hAnsi="Arial" w:cs="Arial"/>
                <w:sz w:val="20"/>
                <w:szCs w:val="20"/>
                <w:lang w:eastAsia="hr-HR"/>
              </w:rPr>
            </w:pPr>
          </w:p>
        </w:tc>
        <w:tc>
          <w:tcPr>
            <w:tcW w:w="3860" w:type="dxa"/>
            <w:gridSpan w:val="3"/>
            <w:tcBorders>
              <w:top w:val="nil"/>
              <w:left w:val="nil"/>
              <w:bottom w:val="nil"/>
              <w:right w:val="nil"/>
            </w:tcBorders>
            <w:shd w:val="clear" w:color="auto" w:fill="auto"/>
            <w:noWrap/>
            <w:vAlign w:val="bottom"/>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S  a  l  d  o   31. 12.  2019.</w:t>
            </w:r>
          </w:p>
        </w:tc>
      </w:tr>
      <w:tr w:rsidR="00EB01BC" w:rsidRPr="00EB01BC" w:rsidTr="00EB01BC">
        <w:trPr>
          <w:trHeight w:val="480"/>
        </w:trPr>
        <w:tc>
          <w:tcPr>
            <w:tcW w:w="3960" w:type="dxa"/>
            <w:tcBorders>
              <w:top w:val="nil"/>
              <w:left w:val="nil"/>
              <w:bottom w:val="nil"/>
              <w:right w:val="nil"/>
            </w:tcBorders>
            <w:shd w:val="clear" w:color="auto" w:fill="auto"/>
            <w:vAlign w:val="bottom"/>
            <w:hideMark/>
          </w:tcPr>
          <w:p w:rsidR="00EB01BC" w:rsidRPr="00EB01BC" w:rsidRDefault="00EB01BC" w:rsidP="00EB01BC">
            <w:pPr>
              <w:spacing w:after="0" w:line="240" w:lineRule="auto"/>
              <w:rPr>
                <w:rFonts w:ascii="Arial" w:eastAsia="Times New Roman" w:hAnsi="Arial" w:cs="Arial"/>
                <w:b/>
                <w:bCs/>
                <w:sz w:val="18"/>
                <w:szCs w:val="18"/>
                <w:lang w:eastAsia="hr-HR"/>
              </w:rPr>
            </w:pPr>
            <w:r w:rsidRPr="00EB01BC">
              <w:rPr>
                <w:rFonts w:ascii="Arial" w:eastAsia="Times New Roman" w:hAnsi="Arial" w:cs="Arial"/>
                <w:b/>
                <w:bCs/>
                <w:sz w:val="18"/>
                <w:szCs w:val="18"/>
                <w:lang w:eastAsia="hr-HR"/>
              </w:rPr>
              <w:t>Depoziti, jamčevine, potraživanja od zaposlenih i avansi</w:t>
            </w:r>
          </w:p>
        </w:tc>
        <w:tc>
          <w:tcPr>
            <w:tcW w:w="1310" w:type="dxa"/>
            <w:tcBorders>
              <w:top w:val="nil"/>
              <w:left w:val="nil"/>
              <w:bottom w:val="nil"/>
              <w:right w:val="nil"/>
            </w:tcBorders>
            <w:shd w:val="clear" w:color="auto" w:fill="auto"/>
            <w:noWrap/>
            <w:vAlign w:val="center"/>
            <w:hideMark/>
          </w:tcPr>
          <w:p w:rsidR="00EB01BC" w:rsidRPr="00EB01BC" w:rsidRDefault="00EB01BC" w:rsidP="00EB01BC">
            <w:pPr>
              <w:spacing w:after="0" w:line="240" w:lineRule="auto"/>
              <w:jc w:val="center"/>
              <w:rPr>
                <w:rFonts w:ascii="Arial" w:eastAsia="Times New Roman" w:hAnsi="Arial" w:cs="Arial"/>
                <w:b/>
                <w:bCs/>
                <w:sz w:val="20"/>
                <w:szCs w:val="20"/>
                <w:lang w:eastAsia="hr-HR"/>
              </w:rPr>
            </w:pPr>
            <w:r w:rsidRPr="00EB01BC">
              <w:rPr>
                <w:rFonts w:ascii="Arial" w:eastAsia="Times New Roman" w:hAnsi="Arial" w:cs="Arial"/>
                <w:b/>
                <w:bCs/>
                <w:sz w:val="20"/>
                <w:szCs w:val="20"/>
                <w:lang w:eastAsia="hr-HR"/>
              </w:rPr>
              <w:t>3.179.483,36</w:t>
            </w:r>
          </w:p>
        </w:tc>
        <w:tc>
          <w:tcPr>
            <w:tcW w:w="1232" w:type="dxa"/>
            <w:tcBorders>
              <w:top w:val="nil"/>
              <w:left w:val="nil"/>
              <w:bottom w:val="nil"/>
              <w:right w:val="nil"/>
            </w:tcBorders>
            <w:shd w:val="clear" w:color="auto" w:fill="auto"/>
            <w:noWrap/>
            <w:vAlign w:val="center"/>
            <w:hideMark/>
          </w:tcPr>
          <w:p w:rsidR="00EB01BC" w:rsidRPr="00EB01BC" w:rsidRDefault="00EB01BC" w:rsidP="00EB01BC">
            <w:pPr>
              <w:spacing w:after="0" w:line="240" w:lineRule="auto"/>
              <w:jc w:val="center"/>
              <w:rPr>
                <w:rFonts w:ascii="Arial" w:eastAsia="Times New Roman" w:hAnsi="Arial" w:cs="Arial"/>
                <w:b/>
                <w:bCs/>
                <w:sz w:val="20"/>
                <w:szCs w:val="20"/>
                <w:lang w:eastAsia="hr-HR"/>
              </w:rPr>
            </w:pPr>
          </w:p>
        </w:tc>
        <w:tc>
          <w:tcPr>
            <w:tcW w:w="1318" w:type="dxa"/>
            <w:tcBorders>
              <w:top w:val="nil"/>
              <w:left w:val="nil"/>
              <w:bottom w:val="nil"/>
              <w:right w:val="nil"/>
            </w:tcBorders>
            <w:shd w:val="clear" w:color="auto" w:fill="auto"/>
            <w:noWrap/>
            <w:vAlign w:val="center"/>
            <w:hideMark/>
          </w:tcPr>
          <w:p w:rsidR="00EB01BC" w:rsidRPr="00EB01BC" w:rsidRDefault="00EB01BC" w:rsidP="00EB01BC">
            <w:pPr>
              <w:spacing w:after="0" w:line="240" w:lineRule="auto"/>
              <w:jc w:val="center"/>
              <w:rPr>
                <w:rFonts w:ascii="Arial" w:eastAsia="Times New Roman" w:hAnsi="Arial" w:cs="Arial"/>
                <w:b/>
                <w:bCs/>
                <w:sz w:val="20"/>
                <w:szCs w:val="20"/>
                <w:lang w:eastAsia="hr-HR"/>
              </w:rPr>
            </w:pPr>
            <w:r w:rsidRPr="00EB01BC">
              <w:rPr>
                <w:rFonts w:ascii="Arial" w:eastAsia="Times New Roman" w:hAnsi="Arial" w:cs="Arial"/>
                <w:b/>
                <w:bCs/>
                <w:sz w:val="20"/>
                <w:szCs w:val="20"/>
                <w:lang w:eastAsia="hr-HR"/>
              </w:rPr>
              <w:t>3.179.483,36</w:t>
            </w:r>
          </w:p>
        </w:tc>
      </w:tr>
      <w:tr w:rsidR="00EB01BC" w:rsidRPr="00EB01BC" w:rsidTr="00EB01BC">
        <w:trPr>
          <w:trHeight w:val="255"/>
        </w:trPr>
        <w:tc>
          <w:tcPr>
            <w:tcW w:w="3960" w:type="dxa"/>
            <w:tcBorders>
              <w:top w:val="nil"/>
              <w:left w:val="nil"/>
              <w:bottom w:val="nil"/>
              <w:right w:val="nil"/>
            </w:tcBorders>
            <w:shd w:val="clear" w:color="auto" w:fill="auto"/>
            <w:vAlign w:val="bottom"/>
            <w:hideMark/>
          </w:tcPr>
          <w:p w:rsidR="00EB01BC" w:rsidRPr="00EB01BC" w:rsidRDefault="00EB01BC" w:rsidP="00EB01BC">
            <w:pPr>
              <w:spacing w:after="0" w:line="240" w:lineRule="auto"/>
              <w:rPr>
                <w:rFonts w:ascii="Arial" w:eastAsia="Times New Roman" w:hAnsi="Arial" w:cs="Arial"/>
                <w:sz w:val="18"/>
                <w:szCs w:val="18"/>
                <w:lang w:eastAsia="hr-HR"/>
              </w:rPr>
            </w:pPr>
            <w:r w:rsidRPr="00EB01BC">
              <w:rPr>
                <w:rFonts w:ascii="Arial" w:eastAsia="Times New Roman" w:hAnsi="Arial" w:cs="Arial"/>
                <w:sz w:val="18"/>
                <w:szCs w:val="18"/>
                <w:lang w:eastAsia="hr-HR"/>
              </w:rPr>
              <w:t xml:space="preserve">Potraživanja od zaposlenih                                                                          </w:t>
            </w:r>
          </w:p>
        </w:tc>
        <w:tc>
          <w:tcPr>
            <w:tcW w:w="1310" w:type="dxa"/>
            <w:tcBorders>
              <w:top w:val="nil"/>
              <w:left w:val="nil"/>
              <w:bottom w:val="nil"/>
              <w:right w:val="nil"/>
            </w:tcBorders>
            <w:shd w:val="clear" w:color="auto" w:fill="auto"/>
            <w:noWrap/>
            <w:vAlign w:val="bottom"/>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57.871,80</w:t>
            </w:r>
          </w:p>
        </w:tc>
        <w:tc>
          <w:tcPr>
            <w:tcW w:w="1232" w:type="dxa"/>
            <w:tcBorders>
              <w:top w:val="nil"/>
              <w:left w:val="nil"/>
              <w:bottom w:val="nil"/>
              <w:right w:val="nil"/>
            </w:tcBorders>
            <w:shd w:val="clear" w:color="auto" w:fill="auto"/>
            <w:noWrap/>
            <w:vAlign w:val="center"/>
            <w:hideMark/>
          </w:tcPr>
          <w:p w:rsidR="00EB01BC" w:rsidRPr="00EB01BC" w:rsidRDefault="00EB01BC" w:rsidP="00EB01BC">
            <w:pPr>
              <w:spacing w:after="0" w:line="240" w:lineRule="auto"/>
              <w:jc w:val="center"/>
              <w:rPr>
                <w:rFonts w:ascii="Arial" w:eastAsia="Times New Roman" w:hAnsi="Arial" w:cs="Arial"/>
                <w:sz w:val="20"/>
                <w:szCs w:val="20"/>
                <w:lang w:eastAsia="hr-HR"/>
              </w:rPr>
            </w:pPr>
          </w:p>
        </w:tc>
        <w:tc>
          <w:tcPr>
            <w:tcW w:w="1318" w:type="dxa"/>
            <w:tcBorders>
              <w:top w:val="nil"/>
              <w:left w:val="nil"/>
              <w:bottom w:val="nil"/>
              <w:right w:val="nil"/>
            </w:tcBorders>
            <w:shd w:val="clear" w:color="auto" w:fill="auto"/>
            <w:noWrap/>
            <w:vAlign w:val="bottom"/>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57.871,80</w:t>
            </w:r>
          </w:p>
        </w:tc>
      </w:tr>
      <w:tr w:rsidR="00EB01BC" w:rsidRPr="00EB01BC" w:rsidTr="00EB01BC">
        <w:trPr>
          <w:trHeight w:val="255"/>
        </w:trPr>
        <w:tc>
          <w:tcPr>
            <w:tcW w:w="3960" w:type="dxa"/>
            <w:tcBorders>
              <w:top w:val="nil"/>
              <w:left w:val="nil"/>
              <w:bottom w:val="nil"/>
              <w:right w:val="nil"/>
            </w:tcBorders>
            <w:shd w:val="clear" w:color="auto" w:fill="auto"/>
            <w:vAlign w:val="bottom"/>
            <w:hideMark/>
          </w:tcPr>
          <w:p w:rsidR="00EB01BC" w:rsidRPr="00EB01BC" w:rsidRDefault="00EB01BC" w:rsidP="00EB01BC">
            <w:pPr>
              <w:spacing w:after="0" w:line="240" w:lineRule="auto"/>
              <w:rPr>
                <w:rFonts w:ascii="Arial" w:eastAsia="Times New Roman" w:hAnsi="Arial" w:cs="Arial"/>
                <w:sz w:val="18"/>
                <w:szCs w:val="18"/>
                <w:lang w:eastAsia="hr-HR"/>
              </w:rPr>
            </w:pPr>
            <w:r w:rsidRPr="00EB01BC">
              <w:rPr>
                <w:rFonts w:ascii="Arial" w:eastAsia="Times New Roman" w:hAnsi="Arial" w:cs="Arial"/>
                <w:sz w:val="18"/>
                <w:szCs w:val="18"/>
                <w:lang w:eastAsia="hr-HR"/>
              </w:rPr>
              <w:t xml:space="preserve">Potraživanja za naknade koje se refundiraju </w:t>
            </w:r>
          </w:p>
        </w:tc>
        <w:tc>
          <w:tcPr>
            <w:tcW w:w="1310" w:type="dxa"/>
            <w:tcBorders>
              <w:top w:val="nil"/>
              <w:left w:val="nil"/>
              <w:bottom w:val="nil"/>
              <w:right w:val="nil"/>
            </w:tcBorders>
            <w:shd w:val="clear" w:color="auto" w:fill="auto"/>
            <w:noWrap/>
            <w:vAlign w:val="bottom"/>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385.892,81</w:t>
            </w:r>
          </w:p>
        </w:tc>
        <w:tc>
          <w:tcPr>
            <w:tcW w:w="1232" w:type="dxa"/>
            <w:tcBorders>
              <w:top w:val="nil"/>
              <w:left w:val="nil"/>
              <w:bottom w:val="nil"/>
              <w:right w:val="nil"/>
            </w:tcBorders>
            <w:shd w:val="clear" w:color="auto" w:fill="auto"/>
            <w:noWrap/>
            <w:vAlign w:val="center"/>
            <w:hideMark/>
          </w:tcPr>
          <w:p w:rsidR="00EB01BC" w:rsidRPr="00EB01BC" w:rsidRDefault="00EB01BC" w:rsidP="00EB01BC">
            <w:pPr>
              <w:spacing w:after="0" w:line="240" w:lineRule="auto"/>
              <w:jc w:val="center"/>
              <w:rPr>
                <w:rFonts w:ascii="Arial" w:eastAsia="Times New Roman" w:hAnsi="Arial" w:cs="Arial"/>
                <w:sz w:val="20"/>
                <w:szCs w:val="20"/>
                <w:lang w:eastAsia="hr-HR"/>
              </w:rPr>
            </w:pPr>
          </w:p>
        </w:tc>
        <w:tc>
          <w:tcPr>
            <w:tcW w:w="1318" w:type="dxa"/>
            <w:tcBorders>
              <w:top w:val="nil"/>
              <w:left w:val="nil"/>
              <w:bottom w:val="nil"/>
              <w:right w:val="nil"/>
            </w:tcBorders>
            <w:shd w:val="clear" w:color="auto" w:fill="auto"/>
            <w:noWrap/>
            <w:vAlign w:val="bottom"/>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385.892,81</w:t>
            </w:r>
          </w:p>
        </w:tc>
      </w:tr>
      <w:tr w:rsidR="00EB01BC" w:rsidRPr="00EB01BC" w:rsidTr="00EB01BC">
        <w:trPr>
          <w:trHeight w:val="255"/>
        </w:trPr>
        <w:tc>
          <w:tcPr>
            <w:tcW w:w="3960" w:type="dxa"/>
            <w:tcBorders>
              <w:top w:val="nil"/>
              <w:left w:val="nil"/>
              <w:bottom w:val="nil"/>
              <w:right w:val="nil"/>
            </w:tcBorders>
            <w:shd w:val="clear" w:color="auto" w:fill="auto"/>
            <w:vAlign w:val="bottom"/>
            <w:hideMark/>
          </w:tcPr>
          <w:p w:rsidR="00EB01BC" w:rsidRPr="00EB01BC" w:rsidRDefault="00EB01BC" w:rsidP="00EB01BC">
            <w:pPr>
              <w:spacing w:after="0" w:line="240" w:lineRule="auto"/>
              <w:rPr>
                <w:rFonts w:ascii="Arial" w:eastAsia="Times New Roman" w:hAnsi="Arial" w:cs="Arial"/>
                <w:sz w:val="18"/>
                <w:szCs w:val="18"/>
                <w:lang w:eastAsia="hr-HR"/>
              </w:rPr>
            </w:pPr>
            <w:r w:rsidRPr="00EB01BC">
              <w:rPr>
                <w:rFonts w:ascii="Arial" w:eastAsia="Times New Roman" w:hAnsi="Arial" w:cs="Arial"/>
                <w:sz w:val="18"/>
                <w:szCs w:val="18"/>
                <w:lang w:eastAsia="hr-HR"/>
              </w:rPr>
              <w:t xml:space="preserve">Potraživanja za  predujmove                                            </w:t>
            </w:r>
          </w:p>
        </w:tc>
        <w:tc>
          <w:tcPr>
            <w:tcW w:w="1310" w:type="dxa"/>
            <w:tcBorders>
              <w:top w:val="nil"/>
              <w:left w:val="nil"/>
              <w:bottom w:val="nil"/>
              <w:right w:val="nil"/>
            </w:tcBorders>
            <w:shd w:val="clear" w:color="auto" w:fill="auto"/>
            <w:noWrap/>
            <w:vAlign w:val="bottom"/>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218.466,39</w:t>
            </w:r>
          </w:p>
        </w:tc>
        <w:tc>
          <w:tcPr>
            <w:tcW w:w="1232" w:type="dxa"/>
            <w:tcBorders>
              <w:top w:val="nil"/>
              <w:left w:val="nil"/>
              <w:bottom w:val="nil"/>
              <w:right w:val="nil"/>
            </w:tcBorders>
            <w:shd w:val="clear" w:color="auto" w:fill="auto"/>
            <w:noWrap/>
            <w:vAlign w:val="center"/>
            <w:hideMark/>
          </w:tcPr>
          <w:p w:rsidR="00EB01BC" w:rsidRPr="00EB01BC" w:rsidRDefault="00EB01BC" w:rsidP="00EB01BC">
            <w:pPr>
              <w:spacing w:after="0" w:line="240" w:lineRule="auto"/>
              <w:jc w:val="center"/>
              <w:rPr>
                <w:rFonts w:ascii="Arial" w:eastAsia="Times New Roman" w:hAnsi="Arial" w:cs="Arial"/>
                <w:sz w:val="20"/>
                <w:szCs w:val="20"/>
                <w:lang w:eastAsia="hr-HR"/>
              </w:rPr>
            </w:pPr>
          </w:p>
        </w:tc>
        <w:tc>
          <w:tcPr>
            <w:tcW w:w="1318" w:type="dxa"/>
            <w:tcBorders>
              <w:top w:val="nil"/>
              <w:left w:val="nil"/>
              <w:bottom w:val="nil"/>
              <w:right w:val="nil"/>
            </w:tcBorders>
            <w:shd w:val="clear" w:color="auto" w:fill="auto"/>
            <w:noWrap/>
            <w:vAlign w:val="bottom"/>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218.466,39</w:t>
            </w:r>
          </w:p>
        </w:tc>
      </w:tr>
      <w:tr w:rsidR="00EB01BC" w:rsidRPr="00EB01BC" w:rsidTr="00EB01BC">
        <w:trPr>
          <w:trHeight w:val="480"/>
        </w:trPr>
        <w:tc>
          <w:tcPr>
            <w:tcW w:w="3960" w:type="dxa"/>
            <w:tcBorders>
              <w:top w:val="nil"/>
              <w:left w:val="nil"/>
              <w:bottom w:val="nil"/>
              <w:right w:val="nil"/>
            </w:tcBorders>
            <w:shd w:val="clear" w:color="auto" w:fill="auto"/>
            <w:vAlign w:val="bottom"/>
            <w:hideMark/>
          </w:tcPr>
          <w:p w:rsidR="00EB01BC" w:rsidRPr="00EB01BC" w:rsidRDefault="00EB01BC" w:rsidP="00EB01BC">
            <w:pPr>
              <w:spacing w:after="0" w:line="240" w:lineRule="auto"/>
              <w:rPr>
                <w:rFonts w:ascii="Arial" w:eastAsia="Times New Roman" w:hAnsi="Arial" w:cs="Arial"/>
                <w:sz w:val="18"/>
                <w:szCs w:val="18"/>
                <w:lang w:eastAsia="hr-HR"/>
              </w:rPr>
            </w:pPr>
            <w:r w:rsidRPr="00EB01BC">
              <w:rPr>
                <w:rFonts w:ascii="Arial" w:eastAsia="Times New Roman" w:hAnsi="Arial" w:cs="Arial"/>
                <w:sz w:val="18"/>
                <w:szCs w:val="18"/>
                <w:lang w:eastAsia="hr-HR"/>
              </w:rPr>
              <w:t>Potraživanja po Rješenju Opć. suda za CESTAR-a</w:t>
            </w:r>
          </w:p>
        </w:tc>
        <w:tc>
          <w:tcPr>
            <w:tcW w:w="1310" w:type="dxa"/>
            <w:tcBorders>
              <w:top w:val="nil"/>
              <w:left w:val="nil"/>
              <w:bottom w:val="nil"/>
              <w:right w:val="nil"/>
            </w:tcBorders>
            <w:shd w:val="clear" w:color="auto" w:fill="auto"/>
            <w:noWrap/>
            <w:vAlign w:val="bottom"/>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2.034.181,21</w:t>
            </w:r>
          </w:p>
        </w:tc>
        <w:tc>
          <w:tcPr>
            <w:tcW w:w="1232" w:type="dxa"/>
            <w:tcBorders>
              <w:top w:val="nil"/>
              <w:left w:val="nil"/>
              <w:bottom w:val="nil"/>
              <w:right w:val="nil"/>
            </w:tcBorders>
            <w:shd w:val="clear" w:color="auto" w:fill="auto"/>
            <w:noWrap/>
            <w:vAlign w:val="center"/>
            <w:hideMark/>
          </w:tcPr>
          <w:p w:rsidR="00EB01BC" w:rsidRPr="00EB01BC" w:rsidRDefault="00EB01BC" w:rsidP="00EB01BC">
            <w:pPr>
              <w:spacing w:after="0" w:line="240" w:lineRule="auto"/>
              <w:jc w:val="center"/>
              <w:rPr>
                <w:rFonts w:ascii="Arial" w:eastAsia="Times New Roman" w:hAnsi="Arial" w:cs="Arial"/>
                <w:sz w:val="20"/>
                <w:szCs w:val="20"/>
                <w:lang w:eastAsia="hr-HR"/>
              </w:rPr>
            </w:pPr>
          </w:p>
        </w:tc>
        <w:tc>
          <w:tcPr>
            <w:tcW w:w="1318" w:type="dxa"/>
            <w:tcBorders>
              <w:top w:val="nil"/>
              <w:left w:val="nil"/>
              <w:bottom w:val="nil"/>
              <w:right w:val="nil"/>
            </w:tcBorders>
            <w:shd w:val="clear" w:color="auto" w:fill="auto"/>
            <w:noWrap/>
            <w:vAlign w:val="bottom"/>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2.034.181,21</w:t>
            </w:r>
          </w:p>
        </w:tc>
      </w:tr>
      <w:tr w:rsidR="00EB01BC" w:rsidRPr="00EB01BC" w:rsidTr="00EB01BC">
        <w:trPr>
          <w:trHeight w:val="480"/>
        </w:trPr>
        <w:tc>
          <w:tcPr>
            <w:tcW w:w="3960" w:type="dxa"/>
            <w:tcBorders>
              <w:top w:val="nil"/>
              <w:left w:val="nil"/>
              <w:bottom w:val="nil"/>
              <w:right w:val="nil"/>
            </w:tcBorders>
            <w:shd w:val="clear" w:color="auto" w:fill="auto"/>
            <w:vAlign w:val="bottom"/>
            <w:hideMark/>
          </w:tcPr>
          <w:p w:rsidR="00EB01BC" w:rsidRPr="00EB01BC" w:rsidRDefault="00EB01BC" w:rsidP="00EB01BC">
            <w:pPr>
              <w:spacing w:after="0" w:line="240" w:lineRule="auto"/>
              <w:rPr>
                <w:rFonts w:ascii="Arial" w:eastAsia="Times New Roman" w:hAnsi="Arial" w:cs="Arial"/>
                <w:sz w:val="18"/>
                <w:szCs w:val="18"/>
                <w:lang w:eastAsia="hr-HR"/>
              </w:rPr>
            </w:pPr>
            <w:r w:rsidRPr="00EB01BC">
              <w:rPr>
                <w:rFonts w:ascii="Arial" w:eastAsia="Times New Roman" w:hAnsi="Arial" w:cs="Arial"/>
                <w:sz w:val="18"/>
                <w:szCs w:val="18"/>
                <w:lang w:eastAsia="hr-HR"/>
              </w:rPr>
              <w:t>Potraživanje za preknjiženje poreza na promet nekretnina od strane Porezne uprave</w:t>
            </w:r>
          </w:p>
        </w:tc>
        <w:tc>
          <w:tcPr>
            <w:tcW w:w="1310" w:type="dxa"/>
            <w:tcBorders>
              <w:top w:val="nil"/>
              <w:left w:val="nil"/>
              <w:bottom w:val="nil"/>
              <w:right w:val="nil"/>
            </w:tcBorders>
            <w:shd w:val="clear" w:color="auto" w:fill="auto"/>
            <w:noWrap/>
            <w:vAlign w:val="bottom"/>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430.204,29</w:t>
            </w:r>
          </w:p>
        </w:tc>
        <w:tc>
          <w:tcPr>
            <w:tcW w:w="1232" w:type="dxa"/>
            <w:tcBorders>
              <w:top w:val="nil"/>
              <w:left w:val="nil"/>
              <w:bottom w:val="nil"/>
              <w:right w:val="nil"/>
            </w:tcBorders>
            <w:shd w:val="clear" w:color="auto" w:fill="auto"/>
            <w:noWrap/>
            <w:vAlign w:val="center"/>
            <w:hideMark/>
          </w:tcPr>
          <w:p w:rsidR="00EB01BC" w:rsidRPr="00EB01BC" w:rsidRDefault="00EB01BC" w:rsidP="00EB01BC">
            <w:pPr>
              <w:spacing w:after="0" w:line="240" w:lineRule="auto"/>
              <w:jc w:val="center"/>
              <w:rPr>
                <w:rFonts w:ascii="Arial" w:eastAsia="Times New Roman" w:hAnsi="Arial" w:cs="Arial"/>
                <w:sz w:val="20"/>
                <w:szCs w:val="20"/>
                <w:lang w:eastAsia="hr-HR"/>
              </w:rPr>
            </w:pPr>
          </w:p>
        </w:tc>
        <w:tc>
          <w:tcPr>
            <w:tcW w:w="1318" w:type="dxa"/>
            <w:tcBorders>
              <w:top w:val="nil"/>
              <w:left w:val="nil"/>
              <w:bottom w:val="nil"/>
              <w:right w:val="nil"/>
            </w:tcBorders>
            <w:shd w:val="clear" w:color="auto" w:fill="auto"/>
            <w:noWrap/>
            <w:vAlign w:val="bottom"/>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430.204,29</w:t>
            </w:r>
          </w:p>
        </w:tc>
      </w:tr>
      <w:tr w:rsidR="00EB01BC" w:rsidRPr="00EB01BC" w:rsidTr="00EB01BC">
        <w:trPr>
          <w:trHeight w:val="255"/>
        </w:trPr>
        <w:tc>
          <w:tcPr>
            <w:tcW w:w="3960" w:type="dxa"/>
            <w:tcBorders>
              <w:top w:val="nil"/>
              <w:left w:val="nil"/>
              <w:bottom w:val="nil"/>
              <w:right w:val="nil"/>
            </w:tcBorders>
            <w:shd w:val="clear" w:color="auto" w:fill="auto"/>
            <w:vAlign w:val="bottom"/>
            <w:hideMark/>
          </w:tcPr>
          <w:p w:rsidR="00EB01BC" w:rsidRPr="00EB01BC" w:rsidRDefault="00EB01BC" w:rsidP="00EB01BC">
            <w:pPr>
              <w:spacing w:after="0" w:line="240" w:lineRule="auto"/>
              <w:rPr>
                <w:rFonts w:ascii="Arial" w:eastAsia="Times New Roman" w:hAnsi="Arial" w:cs="Arial"/>
                <w:sz w:val="18"/>
                <w:szCs w:val="18"/>
                <w:lang w:eastAsia="hr-HR"/>
              </w:rPr>
            </w:pPr>
            <w:r w:rsidRPr="00EB01BC">
              <w:rPr>
                <w:rFonts w:ascii="Arial" w:eastAsia="Times New Roman" w:hAnsi="Arial" w:cs="Arial"/>
                <w:sz w:val="18"/>
                <w:szCs w:val="18"/>
                <w:lang w:eastAsia="hr-HR"/>
              </w:rPr>
              <w:t xml:space="preserve">Ostala nespomenuta potraživanja </w:t>
            </w:r>
          </w:p>
        </w:tc>
        <w:tc>
          <w:tcPr>
            <w:tcW w:w="1310" w:type="dxa"/>
            <w:tcBorders>
              <w:top w:val="nil"/>
              <w:left w:val="nil"/>
              <w:bottom w:val="nil"/>
              <w:right w:val="nil"/>
            </w:tcBorders>
            <w:shd w:val="clear" w:color="auto" w:fill="auto"/>
            <w:noWrap/>
            <w:vAlign w:val="bottom"/>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52.866,86</w:t>
            </w:r>
          </w:p>
        </w:tc>
        <w:tc>
          <w:tcPr>
            <w:tcW w:w="1232" w:type="dxa"/>
            <w:tcBorders>
              <w:top w:val="nil"/>
              <w:left w:val="nil"/>
              <w:bottom w:val="nil"/>
              <w:right w:val="nil"/>
            </w:tcBorders>
            <w:shd w:val="clear" w:color="auto" w:fill="auto"/>
            <w:noWrap/>
            <w:vAlign w:val="center"/>
            <w:hideMark/>
          </w:tcPr>
          <w:p w:rsidR="00EB01BC" w:rsidRPr="00EB01BC" w:rsidRDefault="00EB01BC" w:rsidP="00EB01BC">
            <w:pPr>
              <w:spacing w:after="0" w:line="240" w:lineRule="auto"/>
              <w:jc w:val="center"/>
              <w:rPr>
                <w:rFonts w:ascii="Arial" w:eastAsia="Times New Roman" w:hAnsi="Arial" w:cs="Arial"/>
                <w:sz w:val="20"/>
                <w:szCs w:val="20"/>
                <w:lang w:eastAsia="hr-HR"/>
              </w:rPr>
            </w:pPr>
          </w:p>
        </w:tc>
        <w:tc>
          <w:tcPr>
            <w:tcW w:w="1318" w:type="dxa"/>
            <w:tcBorders>
              <w:top w:val="nil"/>
              <w:left w:val="nil"/>
              <w:bottom w:val="nil"/>
              <w:right w:val="nil"/>
            </w:tcBorders>
            <w:shd w:val="clear" w:color="auto" w:fill="auto"/>
            <w:noWrap/>
            <w:vAlign w:val="bottom"/>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52.866,86</w:t>
            </w:r>
          </w:p>
        </w:tc>
      </w:tr>
      <w:tr w:rsidR="00EB01BC" w:rsidRPr="00EB01BC" w:rsidTr="00EB01BC">
        <w:trPr>
          <w:trHeight w:val="255"/>
        </w:trPr>
        <w:tc>
          <w:tcPr>
            <w:tcW w:w="3960" w:type="dxa"/>
            <w:tcBorders>
              <w:top w:val="nil"/>
              <w:left w:val="nil"/>
              <w:bottom w:val="nil"/>
              <w:right w:val="nil"/>
            </w:tcBorders>
            <w:shd w:val="clear" w:color="auto" w:fill="auto"/>
            <w:vAlign w:val="bottom"/>
            <w:hideMark/>
          </w:tcPr>
          <w:p w:rsidR="00EB01BC" w:rsidRPr="00EB01BC" w:rsidRDefault="00EB01BC" w:rsidP="00EB01BC">
            <w:pPr>
              <w:spacing w:after="0" w:line="240" w:lineRule="auto"/>
              <w:rPr>
                <w:rFonts w:ascii="Arial" w:eastAsia="Times New Roman" w:hAnsi="Arial" w:cs="Arial"/>
                <w:b/>
                <w:bCs/>
                <w:sz w:val="18"/>
                <w:szCs w:val="18"/>
                <w:lang w:eastAsia="hr-HR"/>
              </w:rPr>
            </w:pPr>
            <w:r w:rsidRPr="00EB01BC">
              <w:rPr>
                <w:rFonts w:ascii="Arial" w:eastAsia="Times New Roman" w:hAnsi="Arial" w:cs="Arial"/>
                <w:b/>
                <w:bCs/>
                <w:sz w:val="18"/>
                <w:szCs w:val="18"/>
                <w:lang w:eastAsia="hr-HR"/>
              </w:rPr>
              <w:t xml:space="preserve">Potraživanja za prihode poslovanja                                                                  </w:t>
            </w:r>
          </w:p>
        </w:tc>
        <w:tc>
          <w:tcPr>
            <w:tcW w:w="1310" w:type="dxa"/>
            <w:tcBorders>
              <w:top w:val="nil"/>
              <w:left w:val="nil"/>
              <w:bottom w:val="nil"/>
              <w:right w:val="nil"/>
            </w:tcBorders>
            <w:shd w:val="clear" w:color="auto" w:fill="auto"/>
            <w:noWrap/>
            <w:vAlign w:val="bottom"/>
            <w:hideMark/>
          </w:tcPr>
          <w:p w:rsidR="00EB01BC" w:rsidRPr="00EB01BC" w:rsidRDefault="00EB01BC" w:rsidP="00EB01BC">
            <w:pPr>
              <w:spacing w:after="0" w:line="240" w:lineRule="auto"/>
              <w:jc w:val="center"/>
              <w:rPr>
                <w:rFonts w:ascii="Arial" w:eastAsia="Times New Roman" w:hAnsi="Arial" w:cs="Arial"/>
                <w:b/>
                <w:bCs/>
                <w:sz w:val="20"/>
                <w:szCs w:val="20"/>
                <w:lang w:eastAsia="hr-HR"/>
              </w:rPr>
            </w:pPr>
            <w:r w:rsidRPr="00EB01BC">
              <w:rPr>
                <w:rFonts w:ascii="Arial" w:eastAsia="Times New Roman" w:hAnsi="Arial" w:cs="Arial"/>
                <w:b/>
                <w:bCs/>
                <w:sz w:val="20"/>
                <w:szCs w:val="20"/>
                <w:lang w:eastAsia="hr-HR"/>
              </w:rPr>
              <w:t>10.844.963,08</w:t>
            </w:r>
          </w:p>
        </w:tc>
        <w:tc>
          <w:tcPr>
            <w:tcW w:w="1232" w:type="dxa"/>
            <w:tcBorders>
              <w:top w:val="nil"/>
              <w:left w:val="nil"/>
              <w:bottom w:val="nil"/>
              <w:right w:val="nil"/>
            </w:tcBorders>
            <w:shd w:val="clear" w:color="auto" w:fill="auto"/>
            <w:noWrap/>
            <w:vAlign w:val="center"/>
            <w:hideMark/>
          </w:tcPr>
          <w:p w:rsidR="00EB01BC" w:rsidRPr="00EB01BC" w:rsidRDefault="00EB01BC" w:rsidP="00EB01BC">
            <w:pPr>
              <w:spacing w:after="0" w:line="240" w:lineRule="auto"/>
              <w:jc w:val="center"/>
              <w:rPr>
                <w:rFonts w:ascii="Arial" w:eastAsia="Times New Roman" w:hAnsi="Arial" w:cs="Arial"/>
                <w:b/>
                <w:bCs/>
                <w:sz w:val="20"/>
                <w:szCs w:val="20"/>
                <w:lang w:eastAsia="hr-HR"/>
              </w:rPr>
            </w:pPr>
            <w:r w:rsidRPr="00EB01BC">
              <w:rPr>
                <w:rFonts w:ascii="Arial" w:eastAsia="Times New Roman" w:hAnsi="Arial" w:cs="Arial"/>
                <w:b/>
                <w:bCs/>
                <w:sz w:val="20"/>
                <w:szCs w:val="20"/>
                <w:lang w:eastAsia="hr-HR"/>
              </w:rPr>
              <w:t>666.756,62</w:t>
            </w:r>
          </w:p>
        </w:tc>
        <w:tc>
          <w:tcPr>
            <w:tcW w:w="1318" w:type="dxa"/>
            <w:tcBorders>
              <w:top w:val="nil"/>
              <w:left w:val="nil"/>
              <w:bottom w:val="nil"/>
              <w:right w:val="nil"/>
            </w:tcBorders>
            <w:shd w:val="clear" w:color="auto" w:fill="auto"/>
            <w:noWrap/>
            <w:vAlign w:val="bottom"/>
            <w:hideMark/>
          </w:tcPr>
          <w:p w:rsidR="00EB01BC" w:rsidRPr="00EB01BC" w:rsidRDefault="00EB01BC" w:rsidP="00EB01BC">
            <w:pPr>
              <w:spacing w:after="0" w:line="240" w:lineRule="auto"/>
              <w:jc w:val="center"/>
              <w:rPr>
                <w:rFonts w:ascii="Arial" w:eastAsia="Times New Roman" w:hAnsi="Arial" w:cs="Arial"/>
                <w:b/>
                <w:bCs/>
                <w:sz w:val="20"/>
                <w:szCs w:val="20"/>
                <w:lang w:eastAsia="hr-HR"/>
              </w:rPr>
            </w:pPr>
            <w:r w:rsidRPr="00EB01BC">
              <w:rPr>
                <w:rFonts w:ascii="Arial" w:eastAsia="Times New Roman" w:hAnsi="Arial" w:cs="Arial"/>
                <w:b/>
                <w:bCs/>
                <w:sz w:val="20"/>
                <w:szCs w:val="20"/>
                <w:lang w:eastAsia="hr-HR"/>
              </w:rPr>
              <w:t>11.511.719,75</w:t>
            </w:r>
          </w:p>
        </w:tc>
      </w:tr>
      <w:tr w:rsidR="00EB01BC" w:rsidRPr="00EB01BC" w:rsidTr="00EB01BC">
        <w:trPr>
          <w:trHeight w:val="255"/>
        </w:trPr>
        <w:tc>
          <w:tcPr>
            <w:tcW w:w="3960" w:type="dxa"/>
            <w:tcBorders>
              <w:top w:val="nil"/>
              <w:left w:val="nil"/>
              <w:bottom w:val="nil"/>
              <w:right w:val="nil"/>
            </w:tcBorders>
            <w:shd w:val="clear" w:color="auto" w:fill="auto"/>
            <w:vAlign w:val="bottom"/>
            <w:hideMark/>
          </w:tcPr>
          <w:p w:rsidR="00EB01BC" w:rsidRPr="00EB01BC" w:rsidRDefault="00EB01BC" w:rsidP="00EB01BC">
            <w:pPr>
              <w:spacing w:after="0" w:line="240" w:lineRule="auto"/>
              <w:rPr>
                <w:rFonts w:ascii="Arial" w:eastAsia="Times New Roman" w:hAnsi="Arial" w:cs="Arial"/>
                <w:sz w:val="18"/>
                <w:szCs w:val="18"/>
                <w:lang w:eastAsia="hr-HR"/>
              </w:rPr>
            </w:pPr>
            <w:r w:rsidRPr="00EB01BC">
              <w:rPr>
                <w:rFonts w:ascii="Arial" w:eastAsia="Times New Roman" w:hAnsi="Arial" w:cs="Arial"/>
                <w:sz w:val="18"/>
                <w:szCs w:val="18"/>
                <w:lang w:eastAsia="hr-HR"/>
              </w:rPr>
              <w:t>Porez na kuće za odmor</w:t>
            </w:r>
          </w:p>
        </w:tc>
        <w:tc>
          <w:tcPr>
            <w:tcW w:w="1310" w:type="dxa"/>
            <w:tcBorders>
              <w:top w:val="nil"/>
              <w:left w:val="nil"/>
              <w:bottom w:val="nil"/>
              <w:right w:val="nil"/>
            </w:tcBorders>
            <w:shd w:val="clear" w:color="auto" w:fill="auto"/>
            <w:noWrap/>
            <w:vAlign w:val="center"/>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449.830,58</w:t>
            </w:r>
          </w:p>
        </w:tc>
        <w:tc>
          <w:tcPr>
            <w:tcW w:w="1232" w:type="dxa"/>
            <w:tcBorders>
              <w:top w:val="nil"/>
              <w:left w:val="nil"/>
              <w:bottom w:val="nil"/>
              <w:right w:val="nil"/>
            </w:tcBorders>
            <w:shd w:val="clear" w:color="auto" w:fill="auto"/>
            <w:noWrap/>
            <w:vAlign w:val="center"/>
            <w:hideMark/>
          </w:tcPr>
          <w:p w:rsidR="00EB01BC" w:rsidRPr="00EB01BC" w:rsidRDefault="00EB01BC" w:rsidP="00EB01BC">
            <w:pPr>
              <w:spacing w:after="0" w:line="240" w:lineRule="auto"/>
              <w:jc w:val="center"/>
              <w:rPr>
                <w:rFonts w:ascii="Arial" w:eastAsia="Times New Roman" w:hAnsi="Arial" w:cs="Arial"/>
                <w:sz w:val="20"/>
                <w:szCs w:val="20"/>
                <w:lang w:eastAsia="hr-HR"/>
              </w:rPr>
            </w:pPr>
          </w:p>
        </w:tc>
        <w:tc>
          <w:tcPr>
            <w:tcW w:w="1318" w:type="dxa"/>
            <w:tcBorders>
              <w:top w:val="nil"/>
              <w:left w:val="nil"/>
              <w:bottom w:val="nil"/>
              <w:right w:val="nil"/>
            </w:tcBorders>
            <w:shd w:val="clear" w:color="auto" w:fill="auto"/>
            <w:noWrap/>
            <w:vAlign w:val="center"/>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449.830,58</w:t>
            </w:r>
          </w:p>
        </w:tc>
      </w:tr>
      <w:tr w:rsidR="00EB01BC" w:rsidRPr="00EB01BC" w:rsidTr="00EB01BC">
        <w:trPr>
          <w:trHeight w:val="255"/>
        </w:trPr>
        <w:tc>
          <w:tcPr>
            <w:tcW w:w="3960" w:type="dxa"/>
            <w:tcBorders>
              <w:top w:val="nil"/>
              <w:left w:val="nil"/>
              <w:bottom w:val="nil"/>
              <w:right w:val="nil"/>
            </w:tcBorders>
            <w:shd w:val="clear" w:color="auto" w:fill="auto"/>
            <w:vAlign w:val="bottom"/>
            <w:hideMark/>
          </w:tcPr>
          <w:p w:rsidR="00EB01BC" w:rsidRPr="00EB01BC" w:rsidRDefault="00EB01BC" w:rsidP="00EB01BC">
            <w:pPr>
              <w:spacing w:after="0" w:line="240" w:lineRule="auto"/>
              <w:rPr>
                <w:rFonts w:ascii="Arial" w:eastAsia="Times New Roman" w:hAnsi="Arial" w:cs="Arial"/>
                <w:sz w:val="18"/>
                <w:szCs w:val="18"/>
                <w:lang w:eastAsia="hr-HR"/>
              </w:rPr>
            </w:pPr>
            <w:r w:rsidRPr="00EB01BC">
              <w:rPr>
                <w:rFonts w:ascii="Arial" w:eastAsia="Times New Roman" w:hAnsi="Arial" w:cs="Arial"/>
                <w:sz w:val="18"/>
                <w:szCs w:val="18"/>
                <w:lang w:eastAsia="hr-HR"/>
              </w:rPr>
              <w:t xml:space="preserve">Porez na koriš. javno prometnih površina                                                            </w:t>
            </w:r>
          </w:p>
        </w:tc>
        <w:tc>
          <w:tcPr>
            <w:tcW w:w="1310" w:type="dxa"/>
            <w:tcBorders>
              <w:top w:val="nil"/>
              <w:left w:val="nil"/>
              <w:bottom w:val="nil"/>
              <w:right w:val="nil"/>
            </w:tcBorders>
            <w:shd w:val="clear" w:color="auto" w:fill="auto"/>
            <w:noWrap/>
            <w:vAlign w:val="center"/>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176.768,80</w:t>
            </w:r>
          </w:p>
        </w:tc>
        <w:tc>
          <w:tcPr>
            <w:tcW w:w="1232" w:type="dxa"/>
            <w:tcBorders>
              <w:top w:val="nil"/>
              <w:left w:val="nil"/>
              <w:bottom w:val="nil"/>
              <w:right w:val="nil"/>
            </w:tcBorders>
            <w:shd w:val="clear" w:color="auto" w:fill="auto"/>
            <w:noWrap/>
            <w:vAlign w:val="center"/>
            <w:hideMark/>
          </w:tcPr>
          <w:p w:rsidR="00EB01BC" w:rsidRPr="00EB01BC" w:rsidRDefault="00EB01BC" w:rsidP="00EB01BC">
            <w:pPr>
              <w:spacing w:after="0" w:line="240" w:lineRule="auto"/>
              <w:jc w:val="center"/>
              <w:rPr>
                <w:rFonts w:ascii="Arial" w:eastAsia="Times New Roman" w:hAnsi="Arial" w:cs="Arial"/>
                <w:sz w:val="20"/>
                <w:szCs w:val="20"/>
                <w:lang w:eastAsia="hr-HR"/>
              </w:rPr>
            </w:pPr>
          </w:p>
        </w:tc>
        <w:tc>
          <w:tcPr>
            <w:tcW w:w="1318" w:type="dxa"/>
            <w:tcBorders>
              <w:top w:val="nil"/>
              <w:left w:val="nil"/>
              <w:bottom w:val="nil"/>
              <w:right w:val="nil"/>
            </w:tcBorders>
            <w:shd w:val="clear" w:color="auto" w:fill="auto"/>
            <w:noWrap/>
            <w:vAlign w:val="center"/>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176.768,80</w:t>
            </w:r>
          </w:p>
        </w:tc>
      </w:tr>
      <w:tr w:rsidR="00EB01BC" w:rsidRPr="00EB01BC" w:rsidTr="00EB01BC">
        <w:trPr>
          <w:trHeight w:val="255"/>
        </w:trPr>
        <w:tc>
          <w:tcPr>
            <w:tcW w:w="3960" w:type="dxa"/>
            <w:tcBorders>
              <w:top w:val="nil"/>
              <w:left w:val="nil"/>
              <w:bottom w:val="nil"/>
              <w:right w:val="nil"/>
            </w:tcBorders>
            <w:shd w:val="clear" w:color="auto" w:fill="auto"/>
            <w:vAlign w:val="bottom"/>
            <w:hideMark/>
          </w:tcPr>
          <w:p w:rsidR="00EB01BC" w:rsidRPr="00EB01BC" w:rsidRDefault="00EB01BC" w:rsidP="00EB01BC">
            <w:pPr>
              <w:spacing w:after="0" w:line="240" w:lineRule="auto"/>
              <w:rPr>
                <w:rFonts w:ascii="Arial" w:eastAsia="Times New Roman" w:hAnsi="Arial" w:cs="Arial"/>
                <w:sz w:val="18"/>
                <w:szCs w:val="18"/>
                <w:lang w:eastAsia="hr-HR"/>
              </w:rPr>
            </w:pPr>
            <w:r w:rsidRPr="00EB01BC">
              <w:rPr>
                <w:rFonts w:ascii="Arial" w:eastAsia="Times New Roman" w:hAnsi="Arial" w:cs="Arial"/>
                <w:sz w:val="18"/>
                <w:szCs w:val="18"/>
                <w:lang w:eastAsia="hr-HR"/>
              </w:rPr>
              <w:t xml:space="preserve">Porez na promet nekretnina </w:t>
            </w:r>
          </w:p>
        </w:tc>
        <w:tc>
          <w:tcPr>
            <w:tcW w:w="1310" w:type="dxa"/>
            <w:tcBorders>
              <w:top w:val="nil"/>
              <w:left w:val="nil"/>
              <w:bottom w:val="nil"/>
              <w:right w:val="nil"/>
            </w:tcBorders>
            <w:shd w:val="clear" w:color="auto" w:fill="auto"/>
            <w:noWrap/>
            <w:vAlign w:val="center"/>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2.286.127,97</w:t>
            </w:r>
          </w:p>
        </w:tc>
        <w:tc>
          <w:tcPr>
            <w:tcW w:w="1232" w:type="dxa"/>
            <w:tcBorders>
              <w:top w:val="nil"/>
              <w:left w:val="nil"/>
              <w:bottom w:val="nil"/>
              <w:right w:val="nil"/>
            </w:tcBorders>
            <w:shd w:val="clear" w:color="auto" w:fill="auto"/>
            <w:noWrap/>
            <w:vAlign w:val="center"/>
            <w:hideMark/>
          </w:tcPr>
          <w:p w:rsidR="00EB01BC" w:rsidRPr="00EB01BC" w:rsidRDefault="00EB01BC" w:rsidP="00EB01BC">
            <w:pPr>
              <w:spacing w:after="0" w:line="240" w:lineRule="auto"/>
              <w:jc w:val="center"/>
              <w:rPr>
                <w:rFonts w:ascii="Arial" w:eastAsia="Times New Roman" w:hAnsi="Arial" w:cs="Arial"/>
                <w:sz w:val="20"/>
                <w:szCs w:val="20"/>
                <w:lang w:eastAsia="hr-HR"/>
              </w:rPr>
            </w:pPr>
          </w:p>
        </w:tc>
        <w:tc>
          <w:tcPr>
            <w:tcW w:w="1318" w:type="dxa"/>
            <w:tcBorders>
              <w:top w:val="nil"/>
              <w:left w:val="nil"/>
              <w:bottom w:val="nil"/>
              <w:right w:val="nil"/>
            </w:tcBorders>
            <w:shd w:val="clear" w:color="auto" w:fill="auto"/>
            <w:noWrap/>
            <w:vAlign w:val="center"/>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2.286.127,97</w:t>
            </w:r>
          </w:p>
        </w:tc>
      </w:tr>
      <w:tr w:rsidR="00EB01BC" w:rsidRPr="00EB01BC" w:rsidTr="00EB01BC">
        <w:trPr>
          <w:trHeight w:val="480"/>
        </w:trPr>
        <w:tc>
          <w:tcPr>
            <w:tcW w:w="3960" w:type="dxa"/>
            <w:tcBorders>
              <w:top w:val="nil"/>
              <w:left w:val="nil"/>
              <w:bottom w:val="nil"/>
              <w:right w:val="nil"/>
            </w:tcBorders>
            <w:shd w:val="clear" w:color="auto" w:fill="auto"/>
            <w:vAlign w:val="bottom"/>
            <w:hideMark/>
          </w:tcPr>
          <w:p w:rsidR="00EB01BC" w:rsidRPr="00EB01BC" w:rsidRDefault="00EB01BC" w:rsidP="00EB01BC">
            <w:pPr>
              <w:spacing w:after="0" w:line="240" w:lineRule="auto"/>
              <w:rPr>
                <w:rFonts w:ascii="Arial" w:eastAsia="Times New Roman" w:hAnsi="Arial" w:cs="Arial"/>
                <w:sz w:val="18"/>
                <w:szCs w:val="18"/>
                <w:lang w:eastAsia="hr-HR"/>
              </w:rPr>
            </w:pPr>
            <w:r w:rsidRPr="00EB01BC">
              <w:rPr>
                <w:rFonts w:ascii="Arial" w:eastAsia="Times New Roman" w:hAnsi="Arial" w:cs="Arial"/>
                <w:sz w:val="18"/>
                <w:szCs w:val="18"/>
                <w:lang w:eastAsia="hr-HR"/>
              </w:rPr>
              <w:t xml:space="preserve">Porez na promet (alkoholnih i bezalkoholnih pića)                                                                                    </w:t>
            </w:r>
          </w:p>
        </w:tc>
        <w:tc>
          <w:tcPr>
            <w:tcW w:w="1310" w:type="dxa"/>
            <w:tcBorders>
              <w:top w:val="nil"/>
              <w:left w:val="nil"/>
              <w:bottom w:val="nil"/>
              <w:right w:val="nil"/>
            </w:tcBorders>
            <w:shd w:val="clear" w:color="auto" w:fill="auto"/>
            <w:noWrap/>
            <w:vAlign w:val="center"/>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268.061,13</w:t>
            </w:r>
          </w:p>
        </w:tc>
        <w:tc>
          <w:tcPr>
            <w:tcW w:w="1232" w:type="dxa"/>
            <w:tcBorders>
              <w:top w:val="nil"/>
              <w:left w:val="nil"/>
              <w:bottom w:val="nil"/>
              <w:right w:val="nil"/>
            </w:tcBorders>
            <w:shd w:val="clear" w:color="auto" w:fill="auto"/>
            <w:noWrap/>
            <w:vAlign w:val="center"/>
            <w:hideMark/>
          </w:tcPr>
          <w:p w:rsidR="00EB01BC" w:rsidRPr="00EB01BC" w:rsidRDefault="00EB01BC" w:rsidP="00EB01BC">
            <w:pPr>
              <w:spacing w:after="0" w:line="240" w:lineRule="auto"/>
              <w:jc w:val="center"/>
              <w:rPr>
                <w:rFonts w:ascii="Arial" w:eastAsia="Times New Roman" w:hAnsi="Arial" w:cs="Arial"/>
                <w:sz w:val="20"/>
                <w:szCs w:val="20"/>
                <w:lang w:eastAsia="hr-HR"/>
              </w:rPr>
            </w:pPr>
          </w:p>
        </w:tc>
        <w:tc>
          <w:tcPr>
            <w:tcW w:w="1318" w:type="dxa"/>
            <w:tcBorders>
              <w:top w:val="nil"/>
              <w:left w:val="nil"/>
              <w:bottom w:val="nil"/>
              <w:right w:val="nil"/>
            </w:tcBorders>
            <w:shd w:val="clear" w:color="auto" w:fill="auto"/>
            <w:noWrap/>
            <w:vAlign w:val="center"/>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268.061,13</w:t>
            </w:r>
          </w:p>
        </w:tc>
      </w:tr>
      <w:tr w:rsidR="00EB01BC" w:rsidRPr="00EB01BC" w:rsidTr="00EB01BC">
        <w:trPr>
          <w:trHeight w:val="255"/>
        </w:trPr>
        <w:tc>
          <w:tcPr>
            <w:tcW w:w="3960" w:type="dxa"/>
            <w:tcBorders>
              <w:top w:val="nil"/>
              <w:left w:val="nil"/>
              <w:bottom w:val="nil"/>
              <w:right w:val="nil"/>
            </w:tcBorders>
            <w:shd w:val="clear" w:color="auto" w:fill="auto"/>
            <w:vAlign w:val="bottom"/>
            <w:hideMark/>
          </w:tcPr>
          <w:p w:rsidR="00EB01BC" w:rsidRPr="00EB01BC" w:rsidRDefault="00EB01BC" w:rsidP="00EB01BC">
            <w:pPr>
              <w:spacing w:after="0" w:line="240" w:lineRule="auto"/>
              <w:rPr>
                <w:rFonts w:ascii="Arial" w:eastAsia="Times New Roman" w:hAnsi="Arial" w:cs="Arial"/>
                <w:sz w:val="18"/>
                <w:szCs w:val="18"/>
                <w:lang w:eastAsia="hr-HR"/>
              </w:rPr>
            </w:pPr>
            <w:r w:rsidRPr="00EB01BC">
              <w:rPr>
                <w:rFonts w:ascii="Arial" w:eastAsia="Times New Roman" w:hAnsi="Arial" w:cs="Arial"/>
                <w:sz w:val="18"/>
                <w:szCs w:val="18"/>
                <w:lang w:eastAsia="hr-HR"/>
              </w:rPr>
              <w:t xml:space="preserve">Porez na tvrtku                                                </w:t>
            </w:r>
          </w:p>
        </w:tc>
        <w:tc>
          <w:tcPr>
            <w:tcW w:w="1310" w:type="dxa"/>
            <w:tcBorders>
              <w:top w:val="nil"/>
              <w:left w:val="nil"/>
              <w:bottom w:val="nil"/>
              <w:right w:val="nil"/>
            </w:tcBorders>
            <w:shd w:val="clear" w:color="auto" w:fill="auto"/>
            <w:noWrap/>
            <w:vAlign w:val="center"/>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448.055,97</w:t>
            </w:r>
          </w:p>
        </w:tc>
        <w:tc>
          <w:tcPr>
            <w:tcW w:w="1232" w:type="dxa"/>
            <w:tcBorders>
              <w:top w:val="nil"/>
              <w:left w:val="nil"/>
              <w:bottom w:val="nil"/>
              <w:right w:val="nil"/>
            </w:tcBorders>
            <w:shd w:val="clear" w:color="auto" w:fill="auto"/>
            <w:noWrap/>
            <w:vAlign w:val="center"/>
            <w:hideMark/>
          </w:tcPr>
          <w:p w:rsidR="00EB01BC" w:rsidRPr="00EB01BC" w:rsidRDefault="00EB01BC" w:rsidP="00EB01BC">
            <w:pPr>
              <w:spacing w:after="0" w:line="240" w:lineRule="auto"/>
              <w:jc w:val="center"/>
              <w:rPr>
                <w:rFonts w:ascii="Arial" w:eastAsia="Times New Roman" w:hAnsi="Arial" w:cs="Arial"/>
                <w:sz w:val="20"/>
                <w:szCs w:val="20"/>
                <w:lang w:eastAsia="hr-HR"/>
              </w:rPr>
            </w:pPr>
          </w:p>
        </w:tc>
        <w:tc>
          <w:tcPr>
            <w:tcW w:w="1318" w:type="dxa"/>
            <w:tcBorders>
              <w:top w:val="nil"/>
              <w:left w:val="nil"/>
              <w:bottom w:val="nil"/>
              <w:right w:val="nil"/>
            </w:tcBorders>
            <w:shd w:val="clear" w:color="auto" w:fill="auto"/>
            <w:noWrap/>
            <w:vAlign w:val="center"/>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448.055,97</w:t>
            </w:r>
          </w:p>
        </w:tc>
      </w:tr>
      <w:tr w:rsidR="00EB01BC" w:rsidRPr="00EB01BC" w:rsidTr="00EB01BC">
        <w:trPr>
          <w:trHeight w:val="255"/>
        </w:trPr>
        <w:tc>
          <w:tcPr>
            <w:tcW w:w="3960" w:type="dxa"/>
            <w:tcBorders>
              <w:top w:val="nil"/>
              <w:left w:val="nil"/>
              <w:bottom w:val="nil"/>
              <w:right w:val="nil"/>
            </w:tcBorders>
            <w:shd w:val="clear" w:color="auto" w:fill="auto"/>
            <w:vAlign w:val="bottom"/>
            <w:hideMark/>
          </w:tcPr>
          <w:p w:rsidR="00EB01BC" w:rsidRPr="00EB01BC" w:rsidRDefault="00EB01BC" w:rsidP="00EB01BC">
            <w:pPr>
              <w:spacing w:after="0" w:line="240" w:lineRule="auto"/>
              <w:rPr>
                <w:rFonts w:ascii="Arial" w:eastAsia="Times New Roman" w:hAnsi="Arial" w:cs="Arial"/>
                <w:sz w:val="18"/>
                <w:szCs w:val="18"/>
                <w:lang w:eastAsia="hr-HR"/>
              </w:rPr>
            </w:pPr>
            <w:r w:rsidRPr="00EB01BC">
              <w:rPr>
                <w:rFonts w:ascii="Arial" w:eastAsia="Times New Roman" w:hAnsi="Arial" w:cs="Arial"/>
                <w:sz w:val="18"/>
                <w:szCs w:val="18"/>
                <w:lang w:eastAsia="hr-HR"/>
              </w:rPr>
              <w:t xml:space="preserve">Koncesijska odobrenja na pomorskom dobru                                                            </w:t>
            </w:r>
          </w:p>
        </w:tc>
        <w:tc>
          <w:tcPr>
            <w:tcW w:w="1310" w:type="dxa"/>
            <w:tcBorders>
              <w:top w:val="nil"/>
              <w:left w:val="nil"/>
              <w:bottom w:val="nil"/>
              <w:right w:val="nil"/>
            </w:tcBorders>
            <w:shd w:val="clear" w:color="auto" w:fill="auto"/>
            <w:noWrap/>
            <w:vAlign w:val="bottom"/>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69.200,00</w:t>
            </w:r>
          </w:p>
        </w:tc>
        <w:tc>
          <w:tcPr>
            <w:tcW w:w="1232" w:type="dxa"/>
            <w:tcBorders>
              <w:top w:val="nil"/>
              <w:left w:val="nil"/>
              <w:bottom w:val="nil"/>
              <w:right w:val="nil"/>
            </w:tcBorders>
            <w:shd w:val="clear" w:color="auto" w:fill="auto"/>
            <w:noWrap/>
            <w:vAlign w:val="center"/>
            <w:hideMark/>
          </w:tcPr>
          <w:p w:rsidR="00EB01BC" w:rsidRPr="00EB01BC" w:rsidRDefault="00EB01BC" w:rsidP="00EB01BC">
            <w:pPr>
              <w:spacing w:after="0" w:line="240" w:lineRule="auto"/>
              <w:jc w:val="center"/>
              <w:rPr>
                <w:rFonts w:ascii="Arial" w:eastAsia="Times New Roman" w:hAnsi="Arial" w:cs="Arial"/>
                <w:sz w:val="20"/>
                <w:szCs w:val="20"/>
                <w:lang w:eastAsia="hr-HR"/>
              </w:rPr>
            </w:pPr>
          </w:p>
        </w:tc>
        <w:tc>
          <w:tcPr>
            <w:tcW w:w="1318" w:type="dxa"/>
            <w:tcBorders>
              <w:top w:val="nil"/>
              <w:left w:val="nil"/>
              <w:bottom w:val="nil"/>
              <w:right w:val="nil"/>
            </w:tcBorders>
            <w:shd w:val="clear" w:color="auto" w:fill="auto"/>
            <w:noWrap/>
            <w:vAlign w:val="bottom"/>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69.200,00</w:t>
            </w:r>
          </w:p>
        </w:tc>
      </w:tr>
      <w:tr w:rsidR="00EB01BC" w:rsidRPr="00EB01BC" w:rsidTr="00EB01BC">
        <w:trPr>
          <w:trHeight w:val="255"/>
        </w:trPr>
        <w:tc>
          <w:tcPr>
            <w:tcW w:w="3960" w:type="dxa"/>
            <w:tcBorders>
              <w:top w:val="nil"/>
              <w:left w:val="nil"/>
              <w:bottom w:val="nil"/>
              <w:right w:val="nil"/>
            </w:tcBorders>
            <w:shd w:val="clear" w:color="auto" w:fill="auto"/>
            <w:vAlign w:val="bottom"/>
            <w:hideMark/>
          </w:tcPr>
          <w:p w:rsidR="00EB01BC" w:rsidRPr="00EB01BC" w:rsidRDefault="00EB01BC" w:rsidP="00EB01BC">
            <w:pPr>
              <w:spacing w:after="0" w:line="240" w:lineRule="auto"/>
              <w:rPr>
                <w:rFonts w:ascii="Arial" w:eastAsia="Times New Roman" w:hAnsi="Arial" w:cs="Arial"/>
                <w:sz w:val="18"/>
                <w:szCs w:val="18"/>
                <w:lang w:eastAsia="hr-HR"/>
              </w:rPr>
            </w:pPr>
            <w:r w:rsidRPr="00EB01BC">
              <w:rPr>
                <w:rFonts w:ascii="Arial" w:eastAsia="Times New Roman" w:hAnsi="Arial" w:cs="Arial"/>
                <w:sz w:val="18"/>
                <w:szCs w:val="18"/>
                <w:lang w:eastAsia="hr-HR"/>
              </w:rPr>
              <w:t>Naknade za dimnjačarske koncesije</w:t>
            </w:r>
          </w:p>
        </w:tc>
        <w:tc>
          <w:tcPr>
            <w:tcW w:w="1310" w:type="dxa"/>
            <w:tcBorders>
              <w:top w:val="nil"/>
              <w:left w:val="nil"/>
              <w:bottom w:val="nil"/>
              <w:right w:val="nil"/>
            </w:tcBorders>
            <w:shd w:val="clear" w:color="auto" w:fill="auto"/>
            <w:noWrap/>
            <w:vAlign w:val="bottom"/>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2.100,00</w:t>
            </w:r>
          </w:p>
        </w:tc>
        <w:tc>
          <w:tcPr>
            <w:tcW w:w="1232" w:type="dxa"/>
            <w:tcBorders>
              <w:top w:val="nil"/>
              <w:left w:val="nil"/>
              <w:bottom w:val="nil"/>
              <w:right w:val="nil"/>
            </w:tcBorders>
            <w:shd w:val="clear" w:color="auto" w:fill="auto"/>
            <w:noWrap/>
            <w:vAlign w:val="center"/>
            <w:hideMark/>
          </w:tcPr>
          <w:p w:rsidR="00EB01BC" w:rsidRPr="00EB01BC" w:rsidRDefault="00EB01BC" w:rsidP="00EB01BC">
            <w:pPr>
              <w:spacing w:after="0" w:line="240" w:lineRule="auto"/>
              <w:jc w:val="center"/>
              <w:rPr>
                <w:rFonts w:ascii="Arial" w:eastAsia="Times New Roman" w:hAnsi="Arial" w:cs="Arial"/>
                <w:sz w:val="20"/>
                <w:szCs w:val="20"/>
                <w:lang w:eastAsia="hr-HR"/>
              </w:rPr>
            </w:pPr>
          </w:p>
        </w:tc>
        <w:tc>
          <w:tcPr>
            <w:tcW w:w="1318" w:type="dxa"/>
            <w:tcBorders>
              <w:top w:val="nil"/>
              <w:left w:val="nil"/>
              <w:bottom w:val="nil"/>
              <w:right w:val="nil"/>
            </w:tcBorders>
            <w:shd w:val="clear" w:color="auto" w:fill="auto"/>
            <w:noWrap/>
            <w:vAlign w:val="bottom"/>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2.100,00</w:t>
            </w:r>
          </w:p>
        </w:tc>
      </w:tr>
      <w:tr w:rsidR="00EB01BC" w:rsidRPr="00EB01BC" w:rsidTr="00EB01BC">
        <w:trPr>
          <w:trHeight w:val="330"/>
        </w:trPr>
        <w:tc>
          <w:tcPr>
            <w:tcW w:w="3960" w:type="dxa"/>
            <w:tcBorders>
              <w:top w:val="nil"/>
              <w:left w:val="nil"/>
              <w:bottom w:val="nil"/>
              <w:right w:val="nil"/>
            </w:tcBorders>
            <w:shd w:val="clear" w:color="auto" w:fill="auto"/>
            <w:vAlign w:val="bottom"/>
            <w:hideMark/>
          </w:tcPr>
          <w:p w:rsidR="00EB01BC" w:rsidRPr="00EB01BC" w:rsidRDefault="00EB01BC" w:rsidP="00EB01BC">
            <w:pPr>
              <w:spacing w:after="0" w:line="240" w:lineRule="auto"/>
              <w:rPr>
                <w:rFonts w:ascii="Arial" w:eastAsia="Times New Roman" w:hAnsi="Arial" w:cs="Arial"/>
                <w:sz w:val="18"/>
                <w:szCs w:val="18"/>
                <w:lang w:eastAsia="hr-HR"/>
              </w:rPr>
            </w:pPr>
            <w:r w:rsidRPr="00EB01BC">
              <w:rPr>
                <w:rFonts w:ascii="Arial" w:eastAsia="Times New Roman" w:hAnsi="Arial" w:cs="Arial"/>
                <w:sz w:val="18"/>
                <w:szCs w:val="18"/>
                <w:lang w:eastAsia="hr-HR"/>
              </w:rPr>
              <w:t xml:space="preserve">Potraživanja od zakupa i iznajmljivanja imovine                                                     </w:t>
            </w:r>
          </w:p>
        </w:tc>
        <w:tc>
          <w:tcPr>
            <w:tcW w:w="1310" w:type="dxa"/>
            <w:tcBorders>
              <w:top w:val="nil"/>
              <w:left w:val="nil"/>
              <w:bottom w:val="nil"/>
              <w:right w:val="nil"/>
            </w:tcBorders>
            <w:shd w:val="clear" w:color="auto" w:fill="auto"/>
            <w:noWrap/>
            <w:vAlign w:val="bottom"/>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99.665,36</w:t>
            </w:r>
          </w:p>
        </w:tc>
        <w:tc>
          <w:tcPr>
            <w:tcW w:w="1232" w:type="dxa"/>
            <w:tcBorders>
              <w:top w:val="nil"/>
              <w:left w:val="nil"/>
              <w:bottom w:val="nil"/>
              <w:right w:val="nil"/>
            </w:tcBorders>
            <w:shd w:val="clear" w:color="auto" w:fill="auto"/>
            <w:noWrap/>
            <w:vAlign w:val="center"/>
            <w:hideMark/>
          </w:tcPr>
          <w:p w:rsidR="00EB01BC" w:rsidRPr="00EB01BC" w:rsidRDefault="00EB01BC" w:rsidP="00EB01BC">
            <w:pPr>
              <w:spacing w:after="0" w:line="240" w:lineRule="auto"/>
              <w:jc w:val="center"/>
              <w:rPr>
                <w:rFonts w:ascii="Arial" w:eastAsia="Times New Roman" w:hAnsi="Arial" w:cs="Arial"/>
                <w:sz w:val="20"/>
                <w:szCs w:val="20"/>
                <w:lang w:eastAsia="hr-HR"/>
              </w:rPr>
            </w:pPr>
          </w:p>
        </w:tc>
        <w:tc>
          <w:tcPr>
            <w:tcW w:w="1318" w:type="dxa"/>
            <w:tcBorders>
              <w:top w:val="nil"/>
              <w:left w:val="nil"/>
              <w:bottom w:val="nil"/>
              <w:right w:val="nil"/>
            </w:tcBorders>
            <w:shd w:val="clear" w:color="auto" w:fill="auto"/>
            <w:noWrap/>
            <w:vAlign w:val="bottom"/>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99.665,36</w:t>
            </w:r>
          </w:p>
        </w:tc>
      </w:tr>
      <w:tr w:rsidR="00EB01BC" w:rsidRPr="00EB01BC" w:rsidTr="00EB01BC">
        <w:trPr>
          <w:trHeight w:val="480"/>
        </w:trPr>
        <w:tc>
          <w:tcPr>
            <w:tcW w:w="3960" w:type="dxa"/>
            <w:tcBorders>
              <w:top w:val="nil"/>
              <w:left w:val="nil"/>
              <w:bottom w:val="nil"/>
              <w:right w:val="nil"/>
            </w:tcBorders>
            <w:shd w:val="clear" w:color="auto" w:fill="auto"/>
            <w:vAlign w:val="bottom"/>
            <w:hideMark/>
          </w:tcPr>
          <w:p w:rsidR="00EB01BC" w:rsidRPr="00EB01BC" w:rsidRDefault="00EB01BC" w:rsidP="00EB01BC">
            <w:pPr>
              <w:spacing w:after="0" w:line="240" w:lineRule="auto"/>
              <w:rPr>
                <w:rFonts w:ascii="Arial" w:eastAsia="Times New Roman" w:hAnsi="Arial" w:cs="Arial"/>
                <w:sz w:val="18"/>
                <w:szCs w:val="18"/>
                <w:lang w:eastAsia="hr-HR"/>
              </w:rPr>
            </w:pPr>
            <w:r w:rsidRPr="00EB01BC">
              <w:rPr>
                <w:rFonts w:ascii="Arial" w:eastAsia="Times New Roman" w:hAnsi="Arial" w:cs="Arial"/>
                <w:sz w:val="18"/>
                <w:szCs w:val="18"/>
                <w:lang w:eastAsia="hr-HR"/>
              </w:rPr>
              <w:t xml:space="preserve">Potraživanja za korištenje javno prometnih površina                                                 </w:t>
            </w:r>
          </w:p>
        </w:tc>
        <w:tc>
          <w:tcPr>
            <w:tcW w:w="1310" w:type="dxa"/>
            <w:tcBorders>
              <w:top w:val="nil"/>
              <w:left w:val="nil"/>
              <w:bottom w:val="nil"/>
              <w:right w:val="nil"/>
            </w:tcBorders>
            <w:shd w:val="clear" w:color="auto" w:fill="auto"/>
            <w:noWrap/>
            <w:vAlign w:val="bottom"/>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95.463,85</w:t>
            </w:r>
          </w:p>
        </w:tc>
        <w:tc>
          <w:tcPr>
            <w:tcW w:w="1232" w:type="dxa"/>
            <w:tcBorders>
              <w:top w:val="nil"/>
              <w:left w:val="nil"/>
              <w:bottom w:val="nil"/>
              <w:right w:val="nil"/>
            </w:tcBorders>
            <w:shd w:val="clear" w:color="auto" w:fill="auto"/>
            <w:noWrap/>
            <w:vAlign w:val="bottom"/>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15.695,95</w:t>
            </w:r>
          </w:p>
        </w:tc>
        <w:tc>
          <w:tcPr>
            <w:tcW w:w="1318" w:type="dxa"/>
            <w:tcBorders>
              <w:top w:val="nil"/>
              <w:left w:val="nil"/>
              <w:bottom w:val="nil"/>
              <w:right w:val="nil"/>
            </w:tcBorders>
            <w:shd w:val="clear" w:color="auto" w:fill="auto"/>
            <w:noWrap/>
            <w:vAlign w:val="bottom"/>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111.159,85</w:t>
            </w:r>
          </w:p>
        </w:tc>
      </w:tr>
      <w:tr w:rsidR="00EB01BC" w:rsidRPr="00EB01BC" w:rsidTr="00EB01BC">
        <w:trPr>
          <w:trHeight w:val="480"/>
        </w:trPr>
        <w:tc>
          <w:tcPr>
            <w:tcW w:w="3960" w:type="dxa"/>
            <w:tcBorders>
              <w:top w:val="nil"/>
              <w:left w:val="nil"/>
              <w:bottom w:val="nil"/>
              <w:right w:val="nil"/>
            </w:tcBorders>
            <w:shd w:val="clear" w:color="auto" w:fill="auto"/>
            <w:vAlign w:val="bottom"/>
            <w:hideMark/>
          </w:tcPr>
          <w:p w:rsidR="00EB01BC" w:rsidRPr="00EB01BC" w:rsidRDefault="00EB01BC" w:rsidP="00EB01BC">
            <w:pPr>
              <w:spacing w:after="0" w:line="240" w:lineRule="auto"/>
              <w:rPr>
                <w:rFonts w:ascii="Arial" w:eastAsia="Times New Roman" w:hAnsi="Arial" w:cs="Arial"/>
                <w:sz w:val="18"/>
                <w:szCs w:val="18"/>
                <w:lang w:eastAsia="hr-HR"/>
              </w:rPr>
            </w:pPr>
            <w:r w:rsidRPr="00EB01BC">
              <w:rPr>
                <w:rFonts w:ascii="Arial" w:eastAsia="Times New Roman" w:hAnsi="Arial" w:cs="Arial"/>
                <w:sz w:val="18"/>
                <w:szCs w:val="18"/>
                <w:lang w:eastAsia="hr-HR"/>
              </w:rPr>
              <w:t xml:space="preserve">Potraživanja za naknade za korištenje nefinancijske imovine                                        </w:t>
            </w:r>
          </w:p>
        </w:tc>
        <w:tc>
          <w:tcPr>
            <w:tcW w:w="1310" w:type="dxa"/>
            <w:tcBorders>
              <w:top w:val="nil"/>
              <w:left w:val="nil"/>
              <w:bottom w:val="nil"/>
              <w:right w:val="nil"/>
            </w:tcBorders>
            <w:shd w:val="clear" w:color="auto" w:fill="auto"/>
            <w:noWrap/>
            <w:vAlign w:val="bottom"/>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925.423,47</w:t>
            </w:r>
          </w:p>
        </w:tc>
        <w:tc>
          <w:tcPr>
            <w:tcW w:w="1232" w:type="dxa"/>
            <w:tcBorders>
              <w:top w:val="nil"/>
              <w:left w:val="nil"/>
              <w:bottom w:val="nil"/>
              <w:right w:val="nil"/>
            </w:tcBorders>
            <w:shd w:val="clear" w:color="auto" w:fill="auto"/>
            <w:noWrap/>
            <w:vAlign w:val="center"/>
            <w:hideMark/>
          </w:tcPr>
          <w:p w:rsidR="00EB01BC" w:rsidRPr="00EB01BC" w:rsidRDefault="00EB01BC" w:rsidP="00EB01BC">
            <w:pPr>
              <w:spacing w:after="0" w:line="240" w:lineRule="auto"/>
              <w:jc w:val="center"/>
              <w:rPr>
                <w:rFonts w:ascii="Arial" w:eastAsia="Times New Roman" w:hAnsi="Arial" w:cs="Arial"/>
                <w:sz w:val="20"/>
                <w:szCs w:val="20"/>
                <w:lang w:eastAsia="hr-HR"/>
              </w:rPr>
            </w:pPr>
          </w:p>
        </w:tc>
        <w:tc>
          <w:tcPr>
            <w:tcW w:w="1318" w:type="dxa"/>
            <w:tcBorders>
              <w:top w:val="nil"/>
              <w:left w:val="nil"/>
              <w:bottom w:val="nil"/>
              <w:right w:val="nil"/>
            </w:tcBorders>
            <w:shd w:val="clear" w:color="auto" w:fill="auto"/>
            <w:noWrap/>
            <w:vAlign w:val="bottom"/>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925.423,47</w:t>
            </w:r>
          </w:p>
        </w:tc>
      </w:tr>
      <w:tr w:rsidR="00EB01BC" w:rsidRPr="00EB01BC" w:rsidTr="00EB01BC">
        <w:trPr>
          <w:trHeight w:val="480"/>
        </w:trPr>
        <w:tc>
          <w:tcPr>
            <w:tcW w:w="3960" w:type="dxa"/>
            <w:tcBorders>
              <w:top w:val="nil"/>
              <w:left w:val="nil"/>
              <w:bottom w:val="nil"/>
              <w:right w:val="nil"/>
            </w:tcBorders>
            <w:shd w:val="clear" w:color="auto" w:fill="auto"/>
            <w:vAlign w:val="bottom"/>
            <w:hideMark/>
          </w:tcPr>
          <w:p w:rsidR="00EB01BC" w:rsidRPr="00EB01BC" w:rsidRDefault="00EB01BC" w:rsidP="00EB01BC">
            <w:pPr>
              <w:spacing w:after="0" w:line="240" w:lineRule="auto"/>
              <w:rPr>
                <w:rFonts w:ascii="Arial" w:eastAsia="Times New Roman" w:hAnsi="Arial" w:cs="Arial"/>
                <w:sz w:val="18"/>
                <w:szCs w:val="18"/>
                <w:lang w:eastAsia="hr-HR"/>
              </w:rPr>
            </w:pPr>
            <w:r w:rsidRPr="00EB01BC">
              <w:rPr>
                <w:rFonts w:ascii="Arial" w:eastAsia="Times New Roman" w:hAnsi="Arial" w:cs="Arial"/>
                <w:sz w:val="18"/>
                <w:szCs w:val="18"/>
                <w:lang w:eastAsia="hr-HR"/>
              </w:rPr>
              <w:t xml:space="preserve">Potraživanja za ostale prihode od nefinancijske imovine                                             </w:t>
            </w:r>
          </w:p>
        </w:tc>
        <w:tc>
          <w:tcPr>
            <w:tcW w:w="1310" w:type="dxa"/>
            <w:tcBorders>
              <w:top w:val="nil"/>
              <w:left w:val="nil"/>
              <w:bottom w:val="nil"/>
              <w:right w:val="nil"/>
            </w:tcBorders>
            <w:shd w:val="clear" w:color="auto" w:fill="auto"/>
            <w:noWrap/>
            <w:vAlign w:val="bottom"/>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16.231,97</w:t>
            </w:r>
          </w:p>
        </w:tc>
        <w:tc>
          <w:tcPr>
            <w:tcW w:w="1232" w:type="dxa"/>
            <w:tcBorders>
              <w:top w:val="nil"/>
              <w:left w:val="nil"/>
              <w:bottom w:val="nil"/>
              <w:right w:val="nil"/>
            </w:tcBorders>
            <w:shd w:val="clear" w:color="auto" w:fill="auto"/>
            <w:noWrap/>
            <w:vAlign w:val="center"/>
            <w:hideMark/>
          </w:tcPr>
          <w:p w:rsidR="00EB01BC" w:rsidRPr="00EB01BC" w:rsidRDefault="00EB01BC" w:rsidP="00EB01BC">
            <w:pPr>
              <w:spacing w:after="0" w:line="240" w:lineRule="auto"/>
              <w:jc w:val="center"/>
              <w:rPr>
                <w:rFonts w:ascii="Arial" w:eastAsia="Times New Roman" w:hAnsi="Arial" w:cs="Arial"/>
                <w:sz w:val="20"/>
                <w:szCs w:val="20"/>
                <w:lang w:eastAsia="hr-HR"/>
              </w:rPr>
            </w:pPr>
          </w:p>
        </w:tc>
        <w:tc>
          <w:tcPr>
            <w:tcW w:w="1318" w:type="dxa"/>
            <w:tcBorders>
              <w:top w:val="nil"/>
              <w:left w:val="nil"/>
              <w:bottom w:val="nil"/>
              <w:right w:val="nil"/>
            </w:tcBorders>
            <w:shd w:val="clear" w:color="auto" w:fill="auto"/>
            <w:noWrap/>
            <w:vAlign w:val="bottom"/>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16.231,97</w:t>
            </w:r>
          </w:p>
        </w:tc>
      </w:tr>
      <w:tr w:rsidR="00EB01BC" w:rsidRPr="00EB01BC" w:rsidTr="00EB01BC">
        <w:trPr>
          <w:trHeight w:val="345"/>
        </w:trPr>
        <w:tc>
          <w:tcPr>
            <w:tcW w:w="3960" w:type="dxa"/>
            <w:tcBorders>
              <w:top w:val="nil"/>
              <w:left w:val="nil"/>
              <w:bottom w:val="nil"/>
              <w:right w:val="nil"/>
            </w:tcBorders>
            <w:shd w:val="clear" w:color="auto" w:fill="auto"/>
            <w:vAlign w:val="bottom"/>
            <w:hideMark/>
          </w:tcPr>
          <w:p w:rsidR="00EB01BC" w:rsidRPr="00EB01BC" w:rsidRDefault="00EB01BC" w:rsidP="00EB01BC">
            <w:pPr>
              <w:spacing w:after="0" w:line="240" w:lineRule="auto"/>
              <w:rPr>
                <w:rFonts w:ascii="Arial" w:eastAsia="Times New Roman" w:hAnsi="Arial" w:cs="Arial"/>
                <w:sz w:val="18"/>
                <w:szCs w:val="18"/>
                <w:lang w:eastAsia="hr-HR"/>
              </w:rPr>
            </w:pPr>
            <w:r w:rsidRPr="00EB01BC">
              <w:rPr>
                <w:rFonts w:ascii="Arial" w:eastAsia="Times New Roman" w:hAnsi="Arial" w:cs="Arial"/>
                <w:sz w:val="18"/>
                <w:szCs w:val="18"/>
                <w:lang w:eastAsia="hr-HR"/>
              </w:rPr>
              <w:t>Ostale pristojbe i naknade-boravišna pristojba</w:t>
            </w:r>
          </w:p>
        </w:tc>
        <w:tc>
          <w:tcPr>
            <w:tcW w:w="1310" w:type="dxa"/>
            <w:tcBorders>
              <w:top w:val="nil"/>
              <w:left w:val="nil"/>
              <w:bottom w:val="nil"/>
              <w:right w:val="nil"/>
            </w:tcBorders>
            <w:shd w:val="clear" w:color="auto" w:fill="auto"/>
            <w:noWrap/>
            <w:vAlign w:val="bottom"/>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113.126,04</w:t>
            </w:r>
          </w:p>
        </w:tc>
        <w:tc>
          <w:tcPr>
            <w:tcW w:w="1232" w:type="dxa"/>
            <w:tcBorders>
              <w:top w:val="nil"/>
              <w:left w:val="nil"/>
              <w:bottom w:val="nil"/>
              <w:right w:val="nil"/>
            </w:tcBorders>
            <w:shd w:val="clear" w:color="auto" w:fill="auto"/>
            <w:noWrap/>
            <w:vAlign w:val="center"/>
            <w:hideMark/>
          </w:tcPr>
          <w:p w:rsidR="00EB01BC" w:rsidRPr="00EB01BC" w:rsidRDefault="00EB01BC" w:rsidP="00EB01BC">
            <w:pPr>
              <w:spacing w:after="0" w:line="240" w:lineRule="auto"/>
              <w:jc w:val="center"/>
              <w:rPr>
                <w:rFonts w:ascii="Arial" w:eastAsia="Times New Roman" w:hAnsi="Arial" w:cs="Arial"/>
                <w:sz w:val="20"/>
                <w:szCs w:val="20"/>
                <w:lang w:eastAsia="hr-HR"/>
              </w:rPr>
            </w:pPr>
          </w:p>
        </w:tc>
        <w:tc>
          <w:tcPr>
            <w:tcW w:w="1318" w:type="dxa"/>
            <w:tcBorders>
              <w:top w:val="nil"/>
              <w:left w:val="nil"/>
              <w:bottom w:val="nil"/>
              <w:right w:val="nil"/>
            </w:tcBorders>
            <w:shd w:val="clear" w:color="auto" w:fill="auto"/>
            <w:noWrap/>
            <w:vAlign w:val="bottom"/>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113.126,04</w:t>
            </w:r>
          </w:p>
        </w:tc>
      </w:tr>
      <w:tr w:rsidR="00EB01BC" w:rsidRPr="00EB01BC" w:rsidTr="00EB01BC">
        <w:trPr>
          <w:trHeight w:val="255"/>
        </w:trPr>
        <w:tc>
          <w:tcPr>
            <w:tcW w:w="3960" w:type="dxa"/>
            <w:tcBorders>
              <w:top w:val="nil"/>
              <w:left w:val="nil"/>
              <w:bottom w:val="nil"/>
              <w:right w:val="nil"/>
            </w:tcBorders>
            <w:shd w:val="clear" w:color="auto" w:fill="auto"/>
            <w:vAlign w:val="bottom"/>
            <w:hideMark/>
          </w:tcPr>
          <w:p w:rsidR="00EB01BC" w:rsidRPr="00EB01BC" w:rsidRDefault="00EB01BC" w:rsidP="00EB01BC">
            <w:pPr>
              <w:spacing w:after="0" w:line="240" w:lineRule="auto"/>
              <w:rPr>
                <w:rFonts w:ascii="Arial" w:eastAsia="Times New Roman" w:hAnsi="Arial" w:cs="Arial"/>
                <w:sz w:val="18"/>
                <w:szCs w:val="18"/>
                <w:lang w:eastAsia="hr-HR"/>
              </w:rPr>
            </w:pPr>
            <w:r w:rsidRPr="00EB01BC">
              <w:rPr>
                <w:rFonts w:ascii="Arial" w:eastAsia="Times New Roman" w:hAnsi="Arial" w:cs="Arial"/>
                <w:sz w:val="18"/>
                <w:szCs w:val="18"/>
                <w:lang w:eastAsia="hr-HR"/>
              </w:rPr>
              <w:t xml:space="preserve">Prihodi vodnog gospodarstva                                                                         </w:t>
            </w:r>
          </w:p>
        </w:tc>
        <w:tc>
          <w:tcPr>
            <w:tcW w:w="1310" w:type="dxa"/>
            <w:tcBorders>
              <w:top w:val="nil"/>
              <w:left w:val="nil"/>
              <w:bottom w:val="nil"/>
              <w:right w:val="nil"/>
            </w:tcBorders>
            <w:shd w:val="clear" w:color="auto" w:fill="auto"/>
            <w:noWrap/>
            <w:vAlign w:val="bottom"/>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17.773,02</w:t>
            </w:r>
          </w:p>
        </w:tc>
        <w:tc>
          <w:tcPr>
            <w:tcW w:w="1232" w:type="dxa"/>
            <w:tcBorders>
              <w:top w:val="nil"/>
              <w:left w:val="nil"/>
              <w:bottom w:val="nil"/>
              <w:right w:val="nil"/>
            </w:tcBorders>
            <w:shd w:val="clear" w:color="auto" w:fill="auto"/>
            <w:noWrap/>
            <w:vAlign w:val="center"/>
            <w:hideMark/>
          </w:tcPr>
          <w:p w:rsidR="00EB01BC" w:rsidRPr="00EB01BC" w:rsidRDefault="00EB01BC" w:rsidP="00EB01BC">
            <w:pPr>
              <w:spacing w:after="0" w:line="240" w:lineRule="auto"/>
              <w:jc w:val="center"/>
              <w:rPr>
                <w:rFonts w:ascii="Arial" w:eastAsia="Times New Roman" w:hAnsi="Arial" w:cs="Arial"/>
                <w:sz w:val="20"/>
                <w:szCs w:val="20"/>
                <w:lang w:eastAsia="hr-HR"/>
              </w:rPr>
            </w:pPr>
          </w:p>
        </w:tc>
        <w:tc>
          <w:tcPr>
            <w:tcW w:w="1318" w:type="dxa"/>
            <w:tcBorders>
              <w:top w:val="nil"/>
              <w:left w:val="nil"/>
              <w:bottom w:val="nil"/>
              <w:right w:val="nil"/>
            </w:tcBorders>
            <w:shd w:val="clear" w:color="auto" w:fill="auto"/>
            <w:noWrap/>
            <w:vAlign w:val="bottom"/>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17.773,02</w:t>
            </w:r>
          </w:p>
        </w:tc>
      </w:tr>
      <w:tr w:rsidR="00EB01BC" w:rsidRPr="00EB01BC" w:rsidTr="00EB01BC">
        <w:trPr>
          <w:trHeight w:val="255"/>
        </w:trPr>
        <w:tc>
          <w:tcPr>
            <w:tcW w:w="3960" w:type="dxa"/>
            <w:tcBorders>
              <w:top w:val="nil"/>
              <w:left w:val="nil"/>
              <w:bottom w:val="nil"/>
              <w:right w:val="nil"/>
            </w:tcBorders>
            <w:shd w:val="clear" w:color="auto" w:fill="auto"/>
            <w:vAlign w:val="bottom"/>
            <w:hideMark/>
          </w:tcPr>
          <w:p w:rsidR="00EB01BC" w:rsidRPr="00EB01BC" w:rsidRDefault="00EB01BC" w:rsidP="00EB01BC">
            <w:pPr>
              <w:spacing w:after="0" w:line="240" w:lineRule="auto"/>
              <w:rPr>
                <w:rFonts w:ascii="Arial" w:eastAsia="Times New Roman" w:hAnsi="Arial" w:cs="Arial"/>
                <w:sz w:val="18"/>
                <w:szCs w:val="18"/>
                <w:lang w:eastAsia="hr-HR"/>
              </w:rPr>
            </w:pPr>
            <w:r w:rsidRPr="00EB01BC">
              <w:rPr>
                <w:rFonts w:ascii="Arial" w:eastAsia="Times New Roman" w:hAnsi="Arial" w:cs="Arial"/>
                <w:sz w:val="18"/>
                <w:szCs w:val="18"/>
                <w:lang w:eastAsia="hr-HR"/>
              </w:rPr>
              <w:t>Prihodi od vodne naknade</w:t>
            </w:r>
          </w:p>
        </w:tc>
        <w:tc>
          <w:tcPr>
            <w:tcW w:w="1310" w:type="dxa"/>
            <w:tcBorders>
              <w:top w:val="nil"/>
              <w:left w:val="nil"/>
              <w:bottom w:val="nil"/>
              <w:right w:val="nil"/>
            </w:tcBorders>
            <w:shd w:val="clear" w:color="auto" w:fill="auto"/>
            <w:noWrap/>
            <w:vAlign w:val="bottom"/>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944.508,62</w:t>
            </w:r>
          </w:p>
        </w:tc>
        <w:tc>
          <w:tcPr>
            <w:tcW w:w="1232" w:type="dxa"/>
            <w:tcBorders>
              <w:top w:val="nil"/>
              <w:left w:val="nil"/>
              <w:bottom w:val="nil"/>
              <w:right w:val="nil"/>
            </w:tcBorders>
            <w:shd w:val="clear" w:color="auto" w:fill="auto"/>
            <w:noWrap/>
            <w:vAlign w:val="center"/>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18.927,46</w:t>
            </w:r>
          </w:p>
        </w:tc>
        <w:tc>
          <w:tcPr>
            <w:tcW w:w="1318" w:type="dxa"/>
            <w:tcBorders>
              <w:top w:val="nil"/>
              <w:left w:val="nil"/>
              <w:bottom w:val="nil"/>
              <w:right w:val="nil"/>
            </w:tcBorders>
            <w:shd w:val="clear" w:color="auto" w:fill="auto"/>
            <w:noWrap/>
            <w:vAlign w:val="bottom"/>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963.436,08</w:t>
            </w:r>
          </w:p>
        </w:tc>
      </w:tr>
      <w:tr w:rsidR="00EB01BC" w:rsidRPr="00EB01BC" w:rsidTr="00EB01BC">
        <w:trPr>
          <w:trHeight w:val="255"/>
        </w:trPr>
        <w:tc>
          <w:tcPr>
            <w:tcW w:w="3960" w:type="dxa"/>
            <w:tcBorders>
              <w:top w:val="nil"/>
              <w:left w:val="nil"/>
              <w:bottom w:val="nil"/>
              <w:right w:val="nil"/>
            </w:tcBorders>
            <w:shd w:val="clear" w:color="auto" w:fill="auto"/>
            <w:vAlign w:val="bottom"/>
            <w:hideMark/>
          </w:tcPr>
          <w:p w:rsidR="00EB01BC" w:rsidRPr="00EB01BC" w:rsidRDefault="00EB01BC" w:rsidP="00EB01BC">
            <w:pPr>
              <w:spacing w:after="0" w:line="240" w:lineRule="auto"/>
              <w:rPr>
                <w:rFonts w:ascii="Arial" w:eastAsia="Times New Roman" w:hAnsi="Arial" w:cs="Arial"/>
                <w:sz w:val="18"/>
                <w:szCs w:val="18"/>
                <w:lang w:eastAsia="hr-HR"/>
              </w:rPr>
            </w:pPr>
            <w:r w:rsidRPr="00EB01BC">
              <w:rPr>
                <w:rFonts w:ascii="Arial" w:eastAsia="Times New Roman" w:hAnsi="Arial" w:cs="Arial"/>
                <w:sz w:val="18"/>
                <w:szCs w:val="18"/>
                <w:lang w:eastAsia="hr-HR"/>
              </w:rPr>
              <w:t>Prihodi od HT</w:t>
            </w:r>
          </w:p>
        </w:tc>
        <w:tc>
          <w:tcPr>
            <w:tcW w:w="1310" w:type="dxa"/>
            <w:tcBorders>
              <w:top w:val="nil"/>
              <w:left w:val="nil"/>
              <w:bottom w:val="nil"/>
              <w:right w:val="nil"/>
            </w:tcBorders>
            <w:shd w:val="clear" w:color="auto" w:fill="auto"/>
            <w:noWrap/>
            <w:vAlign w:val="bottom"/>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10.360,86</w:t>
            </w:r>
          </w:p>
        </w:tc>
        <w:tc>
          <w:tcPr>
            <w:tcW w:w="1232" w:type="dxa"/>
            <w:tcBorders>
              <w:top w:val="nil"/>
              <w:left w:val="nil"/>
              <w:bottom w:val="nil"/>
              <w:right w:val="nil"/>
            </w:tcBorders>
            <w:shd w:val="clear" w:color="auto" w:fill="auto"/>
            <w:noWrap/>
            <w:vAlign w:val="center"/>
            <w:hideMark/>
          </w:tcPr>
          <w:p w:rsidR="00EB01BC" w:rsidRPr="00EB01BC" w:rsidRDefault="00EB01BC" w:rsidP="00EB01BC">
            <w:pPr>
              <w:spacing w:after="0" w:line="240" w:lineRule="auto"/>
              <w:jc w:val="center"/>
              <w:rPr>
                <w:rFonts w:ascii="Arial" w:eastAsia="Times New Roman" w:hAnsi="Arial" w:cs="Arial"/>
                <w:sz w:val="20"/>
                <w:szCs w:val="20"/>
                <w:lang w:eastAsia="hr-HR"/>
              </w:rPr>
            </w:pPr>
          </w:p>
        </w:tc>
        <w:tc>
          <w:tcPr>
            <w:tcW w:w="1318" w:type="dxa"/>
            <w:tcBorders>
              <w:top w:val="nil"/>
              <w:left w:val="nil"/>
              <w:bottom w:val="nil"/>
              <w:right w:val="nil"/>
            </w:tcBorders>
            <w:shd w:val="clear" w:color="auto" w:fill="auto"/>
            <w:noWrap/>
            <w:vAlign w:val="bottom"/>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10.360,86</w:t>
            </w:r>
          </w:p>
        </w:tc>
      </w:tr>
      <w:tr w:rsidR="00EB01BC" w:rsidRPr="00EB01BC" w:rsidTr="00EB01BC">
        <w:trPr>
          <w:trHeight w:val="255"/>
        </w:trPr>
        <w:tc>
          <w:tcPr>
            <w:tcW w:w="3960" w:type="dxa"/>
            <w:tcBorders>
              <w:top w:val="nil"/>
              <w:left w:val="nil"/>
              <w:bottom w:val="nil"/>
              <w:right w:val="nil"/>
            </w:tcBorders>
            <w:shd w:val="clear" w:color="auto" w:fill="auto"/>
            <w:vAlign w:val="bottom"/>
            <w:hideMark/>
          </w:tcPr>
          <w:p w:rsidR="00EB01BC" w:rsidRPr="00EB01BC" w:rsidRDefault="00EB01BC" w:rsidP="00EB01BC">
            <w:pPr>
              <w:spacing w:after="0" w:line="240" w:lineRule="auto"/>
              <w:rPr>
                <w:rFonts w:ascii="Arial" w:eastAsia="Times New Roman" w:hAnsi="Arial" w:cs="Arial"/>
                <w:sz w:val="18"/>
                <w:szCs w:val="18"/>
                <w:lang w:eastAsia="hr-HR"/>
              </w:rPr>
            </w:pPr>
            <w:r w:rsidRPr="00EB01BC">
              <w:rPr>
                <w:rFonts w:ascii="Arial" w:eastAsia="Times New Roman" w:hAnsi="Arial" w:cs="Arial"/>
                <w:sz w:val="18"/>
                <w:szCs w:val="18"/>
                <w:lang w:eastAsia="hr-HR"/>
              </w:rPr>
              <w:t xml:space="preserve">Komunalni doprinosi                                                                                 </w:t>
            </w:r>
          </w:p>
        </w:tc>
        <w:tc>
          <w:tcPr>
            <w:tcW w:w="1310" w:type="dxa"/>
            <w:tcBorders>
              <w:top w:val="nil"/>
              <w:left w:val="nil"/>
              <w:bottom w:val="nil"/>
              <w:right w:val="nil"/>
            </w:tcBorders>
            <w:shd w:val="clear" w:color="auto" w:fill="auto"/>
            <w:noWrap/>
            <w:vAlign w:val="bottom"/>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2.107.597,73</w:t>
            </w:r>
          </w:p>
        </w:tc>
        <w:tc>
          <w:tcPr>
            <w:tcW w:w="1232" w:type="dxa"/>
            <w:tcBorders>
              <w:top w:val="nil"/>
              <w:left w:val="nil"/>
              <w:bottom w:val="nil"/>
              <w:right w:val="nil"/>
            </w:tcBorders>
            <w:shd w:val="clear" w:color="auto" w:fill="auto"/>
            <w:noWrap/>
            <w:vAlign w:val="center"/>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587.953,35</w:t>
            </w:r>
          </w:p>
        </w:tc>
        <w:tc>
          <w:tcPr>
            <w:tcW w:w="1318" w:type="dxa"/>
            <w:tcBorders>
              <w:top w:val="nil"/>
              <w:left w:val="nil"/>
              <w:bottom w:val="nil"/>
              <w:right w:val="nil"/>
            </w:tcBorders>
            <w:shd w:val="clear" w:color="auto" w:fill="auto"/>
            <w:noWrap/>
            <w:vAlign w:val="bottom"/>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2.695.551,08</w:t>
            </w:r>
          </w:p>
        </w:tc>
      </w:tr>
      <w:tr w:rsidR="00EB01BC" w:rsidRPr="00EB01BC" w:rsidTr="00EB01BC">
        <w:trPr>
          <w:trHeight w:val="255"/>
        </w:trPr>
        <w:tc>
          <w:tcPr>
            <w:tcW w:w="3960" w:type="dxa"/>
            <w:tcBorders>
              <w:top w:val="nil"/>
              <w:left w:val="nil"/>
              <w:bottom w:val="nil"/>
              <w:right w:val="nil"/>
            </w:tcBorders>
            <w:shd w:val="clear" w:color="auto" w:fill="auto"/>
            <w:vAlign w:val="bottom"/>
            <w:hideMark/>
          </w:tcPr>
          <w:p w:rsidR="00EB01BC" w:rsidRPr="00EB01BC" w:rsidRDefault="00EB01BC" w:rsidP="00EB01BC">
            <w:pPr>
              <w:spacing w:after="0" w:line="240" w:lineRule="auto"/>
              <w:rPr>
                <w:rFonts w:ascii="Arial" w:eastAsia="Times New Roman" w:hAnsi="Arial" w:cs="Arial"/>
                <w:sz w:val="18"/>
                <w:szCs w:val="18"/>
                <w:lang w:eastAsia="hr-HR"/>
              </w:rPr>
            </w:pPr>
            <w:r w:rsidRPr="00EB01BC">
              <w:rPr>
                <w:rFonts w:ascii="Arial" w:eastAsia="Times New Roman" w:hAnsi="Arial" w:cs="Arial"/>
                <w:sz w:val="18"/>
                <w:szCs w:val="18"/>
                <w:lang w:eastAsia="hr-HR"/>
              </w:rPr>
              <w:t xml:space="preserve">Komunalne naknade                                                                                   </w:t>
            </w:r>
          </w:p>
        </w:tc>
        <w:tc>
          <w:tcPr>
            <w:tcW w:w="1310" w:type="dxa"/>
            <w:tcBorders>
              <w:top w:val="nil"/>
              <w:left w:val="nil"/>
              <w:bottom w:val="nil"/>
              <w:right w:val="nil"/>
            </w:tcBorders>
            <w:shd w:val="clear" w:color="auto" w:fill="auto"/>
            <w:noWrap/>
            <w:vAlign w:val="bottom"/>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2.813.667,71</w:t>
            </w:r>
          </w:p>
        </w:tc>
        <w:tc>
          <w:tcPr>
            <w:tcW w:w="1232" w:type="dxa"/>
            <w:tcBorders>
              <w:top w:val="nil"/>
              <w:left w:val="nil"/>
              <w:bottom w:val="nil"/>
              <w:right w:val="nil"/>
            </w:tcBorders>
            <w:shd w:val="clear" w:color="auto" w:fill="auto"/>
            <w:noWrap/>
            <w:vAlign w:val="center"/>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44.179,86</w:t>
            </w:r>
          </w:p>
        </w:tc>
        <w:tc>
          <w:tcPr>
            <w:tcW w:w="1318" w:type="dxa"/>
            <w:tcBorders>
              <w:top w:val="nil"/>
              <w:left w:val="nil"/>
              <w:bottom w:val="nil"/>
              <w:right w:val="nil"/>
            </w:tcBorders>
            <w:shd w:val="clear" w:color="auto" w:fill="auto"/>
            <w:noWrap/>
            <w:vAlign w:val="bottom"/>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2.857.847,57</w:t>
            </w:r>
          </w:p>
        </w:tc>
      </w:tr>
      <w:tr w:rsidR="00EB01BC" w:rsidRPr="00EB01BC" w:rsidTr="00EB01BC">
        <w:trPr>
          <w:trHeight w:val="255"/>
        </w:trPr>
        <w:tc>
          <w:tcPr>
            <w:tcW w:w="3960" w:type="dxa"/>
            <w:tcBorders>
              <w:top w:val="nil"/>
              <w:left w:val="nil"/>
              <w:bottom w:val="nil"/>
              <w:right w:val="nil"/>
            </w:tcBorders>
            <w:shd w:val="clear" w:color="auto" w:fill="auto"/>
            <w:vAlign w:val="bottom"/>
            <w:hideMark/>
          </w:tcPr>
          <w:p w:rsidR="00EB01BC" w:rsidRPr="00EB01BC" w:rsidRDefault="00EB01BC" w:rsidP="00EB01BC">
            <w:pPr>
              <w:spacing w:after="0" w:line="240" w:lineRule="auto"/>
              <w:rPr>
                <w:rFonts w:ascii="Arial" w:eastAsia="Times New Roman" w:hAnsi="Arial" w:cs="Arial"/>
                <w:sz w:val="18"/>
                <w:szCs w:val="18"/>
                <w:lang w:eastAsia="hr-HR"/>
              </w:rPr>
            </w:pPr>
            <w:r w:rsidRPr="00EB01BC">
              <w:rPr>
                <w:rFonts w:ascii="Arial" w:eastAsia="Times New Roman" w:hAnsi="Arial" w:cs="Arial"/>
                <w:sz w:val="18"/>
                <w:szCs w:val="18"/>
                <w:lang w:eastAsia="hr-HR"/>
              </w:rPr>
              <w:t xml:space="preserve">Naknade za priključak                                                                               </w:t>
            </w:r>
          </w:p>
        </w:tc>
        <w:tc>
          <w:tcPr>
            <w:tcW w:w="1310" w:type="dxa"/>
            <w:tcBorders>
              <w:top w:val="nil"/>
              <w:left w:val="nil"/>
              <w:bottom w:val="nil"/>
              <w:right w:val="nil"/>
            </w:tcBorders>
            <w:shd w:val="clear" w:color="auto" w:fill="auto"/>
            <w:noWrap/>
            <w:vAlign w:val="bottom"/>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1.000,00</w:t>
            </w:r>
          </w:p>
        </w:tc>
        <w:tc>
          <w:tcPr>
            <w:tcW w:w="1232" w:type="dxa"/>
            <w:tcBorders>
              <w:top w:val="nil"/>
              <w:left w:val="nil"/>
              <w:bottom w:val="nil"/>
              <w:right w:val="nil"/>
            </w:tcBorders>
            <w:shd w:val="clear" w:color="auto" w:fill="auto"/>
            <w:noWrap/>
            <w:vAlign w:val="center"/>
            <w:hideMark/>
          </w:tcPr>
          <w:p w:rsidR="00EB01BC" w:rsidRPr="00EB01BC" w:rsidRDefault="00EB01BC" w:rsidP="00EB01BC">
            <w:pPr>
              <w:spacing w:after="0" w:line="240" w:lineRule="auto"/>
              <w:jc w:val="center"/>
              <w:rPr>
                <w:rFonts w:ascii="Arial" w:eastAsia="Times New Roman" w:hAnsi="Arial" w:cs="Arial"/>
                <w:sz w:val="20"/>
                <w:szCs w:val="20"/>
                <w:lang w:eastAsia="hr-HR"/>
              </w:rPr>
            </w:pPr>
          </w:p>
        </w:tc>
        <w:tc>
          <w:tcPr>
            <w:tcW w:w="1318" w:type="dxa"/>
            <w:tcBorders>
              <w:top w:val="nil"/>
              <w:left w:val="nil"/>
              <w:bottom w:val="nil"/>
              <w:right w:val="nil"/>
            </w:tcBorders>
            <w:shd w:val="clear" w:color="auto" w:fill="auto"/>
            <w:noWrap/>
            <w:vAlign w:val="bottom"/>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1.000,00</w:t>
            </w:r>
          </w:p>
        </w:tc>
      </w:tr>
      <w:tr w:rsidR="00EB01BC" w:rsidRPr="00EB01BC" w:rsidTr="00EB01BC">
        <w:trPr>
          <w:trHeight w:val="450"/>
        </w:trPr>
        <w:tc>
          <w:tcPr>
            <w:tcW w:w="3960" w:type="dxa"/>
            <w:tcBorders>
              <w:top w:val="nil"/>
              <w:left w:val="nil"/>
              <w:bottom w:val="nil"/>
              <w:right w:val="nil"/>
            </w:tcBorders>
            <w:shd w:val="clear" w:color="auto" w:fill="auto"/>
            <w:vAlign w:val="bottom"/>
            <w:hideMark/>
          </w:tcPr>
          <w:p w:rsidR="00EB01BC" w:rsidRPr="00EB01BC" w:rsidRDefault="00EB01BC" w:rsidP="00EB01BC">
            <w:pPr>
              <w:spacing w:after="0" w:line="240" w:lineRule="auto"/>
              <w:rPr>
                <w:rFonts w:ascii="Arial" w:eastAsia="Times New Roman" w:hAnsi="Arial" w:cs="Arial"/>
                <w:b/>
                <w:bCs/>
                <w:sz w:val="18"/>
                <w:szCs w:val="18"/>
                <w:lang w:eastAsia="hr-HR"/>
              </w:rPr>
            </w:pPr>
            <w:r w:rsidRPr="00EB01BC">
              <w:rPr>
                <w:rFonts w:ascii="Arial" w:eastAsia="Times New Roman" w:hAnsi="Arial" w:cs="Arial"/>
                <w:b/>
                <w:bCs/>
                <w:sz w:val="18"/>
                <w:szCs w:val="18"/>
                <w:lang w:eastAsia="hr-HR"/>
              </w:rPr>
              <w:t xml:space="preserve">Potraživanja od prodaje nefinancijske imovine                                                       </w:t>
            </w:r>
          </w:p>
        </w:tc>
        <w:tc>
          <w:tcPr>
            <w:tcW w:w="1310" w:type="dxa"/>
            <w:tcBorders>
              <w:top w:val="nil"/>
              <w:left w:val="nil"/>
              <w:bottom w:val="nil"/>
              <w:right w:val="nil"/>
            </w:tcBorders>
            <w:shd w:val="clear" w:color="auto" w:fill="auto"/>
            <w:noWrap/>
            <w:vAlign w:val="bottom"/>
            <w:hideMark/>
          </w:tcPr>
          <w:p w:rsidR="00EB01BC" w:rsidRPr="00EB01BC" w:rsidRDefault="00EB01BC" w:rsidP="00EB01BC">
            <w:pPr>
              <w:spacing w:after="0" w:line="240" w:lineRule="auto"/>
              <w:jc w:val="center"/>
              <w:rPr>
                <w:rFonts w:ascii="Arial" w:eastAsia="Times New Roman" w:hAnsi="Arial" w:cs="Arial"/>
                <w:b/>
                <w:bCs/>
                <w:sz w:val="20"/>
                <w:szCs w:val="20"/>
                <w:lang w:eastAsia="hr-HR"/>
              </w:rPr>
            </w:pPr>
            <w:r w:rsidRPr="00EB01BC">
              <w:rPr>
                <w:rFonts w:ascii="Arial" w:eastAsia="Times New Roman" w:hAnsi="Arial" w:cs="Arial"/>
                <w:b/>
                <w:bCs/>
                <w:sz w:val="20"/>
                <w:szCs w:val="20"/>
                <w:lang w:eastAsia="hr-HR"/>
              </w:rPr>
              <w:t>3.130.190,08</w:t>
            </w:r>
          </w:p>
        </w:tc>
        <w:tc>
          <w:tcPr>
            <w:tcW w:w="1232" w:type="dxa"/>
            <w:tcBorders>
              <w:top w:val="nil"/>
              <w:left w:val="nil"/>
              <w:bottom w:val="nil"/>
              <w:right w:val="nil"/>
            </w:tcBorders>
            <w:shd w:val="clear" w:color="auto" w:fill="auto"/>
            <w:noWrap/>
            <w:vAlign w:val="bottom"/>
            <w:hideMark/>
          </w:tcPr>
          <w:p w:rsidR="00EB01BC" w:rsidRPr="00EB01BC" w:rsidRDefault="00EB01BC" w:rsidP="00EB01BC">
            <w:pPr>
              <w:spacing w:after="0" w:line="240" w:lineRule="auto"/>
              <w:jc w:val="center"/>
              <w:rPr>
                <w:rFonts w:ascii="Arial" w:eastAsia="Times New Roman" w:hAnsi="Arial" w:cs="Arial"/>
                <w:b/>
                <w:bCs/>
                <w:sz w:val="20"/>
                <w:szCs w:val="20"/>
                <w:lang w:eastAsia="hr-HR"/>
              </w:rPr>
            </w:pPr>
            <w:r w:rsidRPr="00EB01BC">
              <w:rPr>
                <w:rFonts w:ascii="Arial" w:eastAsia="Times New Roman" w:hAnsi="Arial" w:cs="Arial"/>
                <w:b/>
                <w:bCs/>
                <w:sz w:val="20"/>
                <w:szCs w:val="20"/>
                <w:lang w:eastAsia="hr-HR"/>
              </w:rPr>
              <w:t>3.265.149,64</w:t>
            </w:r>
          </w:p>
        </w:tc>
        <w:tc>
          <w:tcPr>
            <w:tcW w:w="1318" w:type="dxa"/>
            <w:tcBorders>
              <w:top w:val="nil"/>
              <w:left w:val="nil"/>
              <w:bottom w:val="nil"/>
              <w:right w:val="nil"/>
            </w:tcBorders>
            <w:shd w:val="clear" w:color="auto" w:fill="auto"/>
            <w:noWrap/>
            <w:vAlign w:val="bottom"/>
            <w:hideMark/>
          </w:tcPr>
          <w:p w:rsidR="00EB01BC" w:rsidRPr="00EB01BC" w:rsidRDefault="00EB01BC" w:rsidP="00EB01BC">
            <w:pPr>
              <w:spacing w:after="0" w:line="240" w:lineRule="auto"/>
              <w:jc w:val="center"/>
              <w:rPr>
                <w:rFonts w:ascii="Arial" w:eastAsia="Times New Roman" w:hAnsi="Arial" w:cs="Arial"/>
                <w:b/>
                <w:bCs/>
                <w:sz w:val="20"/>
                <w:szCs w:val="20"/>
                <w:lang w:eastAsia="hr-HR"/>
              </w:rPr>
            </w:pPr>
            <w:r w:rsidRPr="00EB01BC">
              <w:rPr>
                <w:rFonts w:ascii="Arial" w:eastAsia="Times New Roman" w:hAnsi="Arial" w:cs="Arial"/>
                <w:b/>
                <w:bCs/>
                <w:sz w:val="20"/>
                <w:szCs w:val="20"/>
                <w:lang w:eastAsia="hr-HR"/>
              </w:rPr>
              <w:t>6.395.339,72</w:t>
            </w:r>
          </w:p>
        </w:tc>
      </w:tr>
      <w:tr w:rsidR="00EB01BC" w:rsidRPr="00EB01BC" w:rsidTr="00EB01BC">
        <w:trPr>
          <w:trHeight w:val="255"/>
        </w:trPr>
        <w:tc>
          <w:tcPr>
            <w:tcW w:w="3960" w:type="dxa"/>
            <w:tcBorders>
              <w:top w:val="nil"/>
              <w:left w:val="nil"/>
              <w:bottom w:val="nil"/>
              <w:right w:val="nil"/>
            </w:tcBorders>
            <w:shd w:val="clear" w:color="auto" w:fill="auto"/>
            <w:vAlign w:val="bottom"/>
            <w:hideMark/>
          </w:tcPr>
          <w:p w:rsidR="00EB01BC" w:rsidRPr="00EB01BC" w:rsidRDefault="00EB01BC" w:rsidP="00EB01BC">
            <w:pPr>
              <w:spacing w:after="0" w:line="240" w:lineRule="auto"/>
              <w:rPr>
                <w:rFonts w:ascii="Arial" w:eastAsia="Times New Roman" w:hAnsi="Arial" w:cs="Arial"/>
                <w:sz w:val="18"/>
                <w:szCs w:val="18"/>
                <w:lang w:eastAsia="hr-HR"/>
              </w:rPr>
            </w:pPr>
            <w:r w:rsidRPr="00EB01BC">
              <w:rPr>
                <w:rFonts w:ascii="Arial" w:eastAsia="Times New Roman" w:hAnsi="Arial" w:cs="Arial"/>
                <w:sz w:val="18"/>
                <w:szCs w:val="18"/>
                <w:lang w:eastAsia="hr-HR"/>
              </w:rPr>
              <w:t xml:space="preserve">Zemljište                                                                                           </w:t>
            </w:r>
          </w:p>
        </w:tc>
        <w:tc>
          <w:tcPr>
            <w:tcW w:w="1310" w:type="dxa"/>
            <w:tcBorders>
              <w:top w:val="nil"/>
              <w:left w:val="nil"/>
              <w:bottom w:val="nil"/>
              <w:right w:val="nil"/>
            </w:tcBorders>
            <w:shd w:val="clear" w:color="auto" w:fill="auto"/>
            <w:noWrap/>
            <w:vAlign w:val="bottom"/>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168.712,81</w:t>
            </w:r>
          </w:p>
        </w:tc>
        <w:tc>
          <w:tcPr>
            <w:tcW w:w="1232" w:type="dxa"/>
            <w:tcBorders>
              <w:top w:val="nil"/>
              <w:left w:val="nil"/>
              <w:bottom w:val="nil"/>
              <w:right w:val="nil"/>
            </w:tcBorders>
            <w:shd w:val="clear" w:color="auto" w:fill="auto"/>
            <w:noWrap/>
            <w:vAlign w:val="center"/>
            <w:hideMark/>
          </w:tcPr>
          <w:p w:rsidR="00EB01BC" w:rsidRPr="00EB01BC" w:rsidRDefault="00EB01BC" w:rsidP="00EB01BC">
            <w:pPr>
              <w:spacing w:after="0" w:line="240" w:lineRule="auto"/>
              <w:jc w:val="center"/>
              <w:rPr>
                <w:rFonts w:ascii="Arial" w:eastAsia="Times New Roman" w:hAnsi="Arial" w:cs="Arial"/>
                <w:sz w:val="20"/>
                <w:szCs w:val="20"/>
                <w:lang w:eastAsia="hr-HR"/>
              </w:rPr>
            </w:pPr>
          </w:p>
        </w:tc>
        <w:tc>
          <w:tcPr>
            <w:tcW w:w="1318" w:type="dxa"/>
            <w:tcBorders>
              <w:top w:val="nil"/>
              <w:left w:val="nil"/>
              <w:bottom w:val="nil"/>
              <w:right w:val="nil"/>
            </w:tcBorders>
            <w:shd w:val="clear" w:color="auto" w:fill="auto"/>
            <w:noWrap/>
            <w:vAlign w:val="bottom"/>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168.712,81</w:t>
            </w:r>
          </w:p>
        </w:tc>
      </w:tr>
      <w:tr w:rsidR="00EB01BC" w:rsidRPr="00EB01BC" w:rsidTr="00EB01BC">
        <w:trPr>
          <w:trHeight w:val="255"/>
        </w:trPr>
        <w:tc>
          <w:tcPr>
            <w:tcW w:w="3960" w:type="dxa"/>
            <w:tcBorders>
              <w:top w:val="nil"/>
              <w:left w:val="nil"/>
              <w:bottom w:val="nil"/>
              <w:right w:val="nil"/>
            </w:tcBorders>
            <w:shd w:val="clear" w:color="auto" w:fill="auto"/>
            <w:vAlign w:val="bottom"/>
            <w:hideMark/>
          </w:tcPr>
          <w:p w:rsidR="00EB01BC" w:rsidRPr="00EB01BC" w:rsidRDefault="00EB01BC" w:rsidP="00EB01BC">
            <w:pPr>
              <w:spacing w:after="0" w:line="240" w:lineRule="auto"/>
              <w:rPr>
                <w:rFonts w:ascii="Arial" w:eastAsia="Times New Roman" w:hAnsi="Arial" w:cs="Arial"/>
                <w:sz w:val="18"/>
                <w:szCs w:val="18"/>
                <w:lang w:eastAsia="hr-HR"/>
              </w:rPr>
            </w:pPr>
            <w:r w:rsidRPr="00EB01BC">
              <w:rPr>
                <w:rFonts w:ascii="Arial" w:eastAsia="Times New Roman" w:hAnsi="Arial" w:cs="Arial"/>
                <w:sz w:val="18"/>
                <w:szCs w:val="18"/>
                <w:lang w:eastAsia="hr-HR"/>
              </w:rPr>
              <w:t>Stambeni objekti-GRAD OMIŠ</w:t>
            </w:r>
          </w:p>
        </w:tc>
        <w:tc>
          <w:tcPr>
            <w:tcW w:w="1310" w:type="dxa"/>
            <w:tcBorders>
              <w:top w:val="nil"/>
              <w:left w:val="nil"/>
              <w:bottom w:val="nil"/>
              <w:right w:val="nil"/>
            </w:tcBorders>
            <w:shd w:val="clear" w:color="auto" w:fill="auto"/>
            <w:noWrap/>
            <w:vAlign w:val="bottom"/>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629.491,89</w:t>
            </w:r>
          </w:p>
        </w:tc>
        <w:tc>
          <w:tcPr>
            <w:tcW w:w="1232" w:type="dxa"/>
            <w:tcBorders>
              <w:top w:val="nil"/>
              <w:left w:val="nil"/>
              <w:bottom w:val="nil"/>
              <w:right w:val="nil"/>
            </w:tcBorders>
            <w:shd w:val="clear" w:color="auto" w:fill="auto"/>
            <w:noWrap/>
            <w:vAlign w:val="bottom"/>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1.885.906,29</w:t>
            </w:r>
          </w:p>
        </w:tc>
        <w:tc>
          <w:tcPr>
            <w:tcW w:w="1318" w:type="dxa"/>
            <w:tcBorders>
              <w:top w:val="nil"/>
              <w:left w:val="nil"/>
              <w:bottom w:val="nil"/>
              <w:right w:val="nil"/>
            </w:tcBorders>
            <w:shd w:val="clear" w:color="auto" w:fill="auto"/>
            <w:noWrap/>
            <w:vAlign w:val="bottom"/>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2.515.398,18</w:t>
            </w:r>
          </w:p>
        </w:tc>
      </w:tr>
      <w:tr w:rsidR="00EB01BC" w:rsidRPr="00EB01BC" w:rsidTr="00EB01BC">
        <w:trPr>
          <w:trHeight w:val="480"/>
        </w:trPr>
        <w:tc>
          <w:tcPr>
            <w:tcW w:w="3960" w:type="dxa"/>
            <w:tcBorders>
              <w:top w:val="nil"/>
              <w:left w:val="nil"/>
              <w:bottom w:val="nil"/>
              <w:right w:val="nil"/>
            </w:tcBorders>
            <w:shd w:val="clear" w:color="auto" w:fill="auto"/>
            <w:vAlign w:val="bottom"/>
            <w:hideMark/>
          </w:tcPr>
          <w:p w:rsidR="00EB01BC" w:rsidRPr="00EB01BC" w:rsidRDefault="001365CE" w:rsidP="001365CE">
            <w:pPr>
              <w:spacing w:after="0" w:line="240" w:lineRule="auto"/>
              <w:rPr>
                <w:rFonts w:ascii="Arial" w:eastAsia="Times New Roman" w:hAnsi="Arial" w:cs="Arial"/>
                <w:sz w:val="18"/>
                <w:szCs w:val="18"/>
                <w:lang w:eastAsia="hr-HR"/>
              </w:rPr>
            </w:pPr>
            <w:r>
              <w:rPr>
                <w:rFonts w:ascii="Arial" w:eastAsia="Times New Roman" w:hAnsi="Arial" w:cs="Arial"/>
                <w:sz w:val="18"/>
                <w:szCs w:val="18"/>
                <w:lang w:eastAsia="hr-HR"/>
              </w:rPr>
              <w:t xml:space="preserve">Potraživanja od drž. pror. za stam. objekte </w:t>
            </w:r>
            <w:r w:rsidR="00EB01BC" w:rsidRPr="00EB01BC">
              <w:rPr>
                <w:rFonts w:ascii="Arial" w:eastAsia="Times New Roman" w:hAnsi="Arial" w:cs="Arial"/>
                <w:sz w:val="18"/>
                <w:szCs w:val="18"/>
                <w:lang w:eastAsia="hr-HR"/>
              </w:rPr>
              <w:t>GRAD OMIŠ</w:t>
            </w:r>
            <w:r>
              <w:rPr>
                <w:rFonts w:ascii="Arial" w:eastAsia="Times New Roman" w:hAnsi="Arial" w:cs="Arial"/>
                <w:sz w:val="18"/>
                <w:szCs w:val="18"/>
                <w:lang w:eastAsia="hr-HR"/>
              </w:rPr>
              <w:t xml:space="preserve"> </w:t>
            </w:r>
          </w:p>
        </w:tc>
        <w:tc>
          <w:tcPr>
            <w:tcW w:w="1310" w:type="dxa"/>
            <w:tcBorders>
              <w:top w:val="nil"/>
              <w:left w:val="nil"/>
              <w:bottom w:val="nil"/>
              <w:right w:val="nil"/>
            </w:tcBorders>
            <w:shd w:val="clear" w:color="auto" w:fill="auto"/>
            <w:noWrap/>
            <w:vAlign w:val="bottom"/>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1.758.323,37</w:t>
            </w:r>
          </w:p>
        </w:tc>
        <w:tc>
          <w:tcPr>
            <w:tcW w:w="1232" w:type="dxa"/>
            <w:tcBorders>
              <w:top w:val="nil"/>
              <w:left w:val="nil"/>
              <w:bottom w:val="nil"/>
              <w:right w:val="nil"/>
            </w:tcBorders>
            <w:shd w:val="clear" w:color="auto" w:fill="auto"/>
            <w:noWrap/>
            <w:vAlign w:val="center"/>
            <w:hideMark/>
          </w:tcPr>
          <w:p w:rsidR="00EB01BC" w:rsidRPr="00EB01BC" w:rsidRDefault="00EB01BC" w:rsidP="00EB01BC">
            <w:pPr>
              <w:spacing w:after="0" w:line="240" w:lineRule="auto"/>
              <w:jc w:val="center"/>
              <w:rPr>
                <w:rFonts w:ascii="Arial" w:eastAsia="Times New Roman" w:hAnsi="Arial" w:cs="Arial"/>
                <w:sz w:val="20"/>
                <w:szCs w:val="20"/>
                <w:lang w:eastAsia="hr-HR"/>
              </w:rPr>
            </w:pPr>
          </w:p>
        </w:tc>
        <w:tc>
          <w:tcPr>
            <w:tcW w:w="1318" w:type="dxa"/>
            <w:tcBorders>
              <w:top w:val="nil"/>
              <w:left w:val="nil"/>
              <w:bottom w:val="nil"/>
              <w:right w:val="nil"/>
            </w:tcBorders>
            <w:shd w:val="clear" w:color="auto" w:fill="auto"/>
            <w:noWrap/>
            <w:vAlign w:val="bottom"/>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1.758.323,37</w:t>
            </w:r>
          </w:p>
        </w:tc>
      </w:tr>
      <w:tr w:rsidR="00EB01BC" w:rsidRPr="00EB01BC" w:rsidTr="00EB01BC">
        <w:trPr>
          <w:trHeight w:val="255"/>
        </w:trPr>
        <w:tc>
          <w:tcPr>
            <w:tcW w:w="3960" w:type="dxa"/>
            <w:tcBorders>
              <w:top w:val="nil"/>
              <w:left w:val="nil"/>
              <w:bottom w:val="nil"/>
              <w:right w:val="nil"/>
            </w:tcBorders>
            <w:shd w:val="clear" w:color="auto" w:fill="auto"/>
            <w:vAlign w:val="bottom"/>
            <w:hideMark/>
          </w:tcPr>
          <w:p w:rsidR="00EB01BC" w:rsidRPr="00EB01BC" w:rsidRDefault="00EB01BC" w:rsidP="00EB01BC">
            <w:pPr>
              <w:spacing w:after="0" w:line="240" w:lineRule="auto"/>
              <w:rPr>
                <w:rFonts w:ascii="Arial" w:eastAsia="Times New Roman" w:hAnsi="Arial" w:cs="Arial"/>
                <w:sz w:val="18"/>
                <w:szCs w:val="18"/>
                <w:lang w:eastAsia="hr-HR"/>
              </w:rPr>
            </w:pPr>
            <w:r w:rsidRPr="00EB01BC">
              <w:rPr>
                <w:rFonts w:ascii="Arial" w:eastAsia="Times New Roman" w:hAnsi="Arial" w:cs="Arial"/>
                <w:sz w:val="18"/>
                <w:szCs w:val="18"/>
                <w:lang w:eastAsia="hr-HR"/>
              </w:rPr>
              <w:t xml:space="preserve">Stambeni objekti- OPĆINA DUGI RAT                                                                   </w:t>
            </w:r>
          </w:p>
        </w:tc>
        <w:tc>
          <w:tcPr>
            <w:tcW w:w="1310" w:type="dxa"/>
            <w:tcBorders>
              <w:top w:val="nil"/>
              <w:left w:val="nil"/>
              <w:bottom w:val="nil"/>
              <w:right w:val="nil"/>
            </w:tcBorders>
            <w:shd w:val="clear" w:color="auto" w:fill="auto"/>
            <w:noWrap/>
            <w:vAlign w:val="bottom"/>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257.988,48</w:t>
            </w:r>
          </w:p>
        </w:tc>
        <w:tc>
          <w:tcPr>
            <w:tcW w:w="1232" w:type="dxa"/>
            <w:tcBorders>
              <w:top w:val="nil"/>
              <w:left w:val="nil"/>
              <w:bottom w:val="nil"/>
              <w:right w:val="nil"/>
            </w:tcBorders>
            <w:shd w:val="clear" w:color="auto" w:fill="auto"/>
            <w:noWrap/>
            <w:vAlign w:val="bottom"/>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772.912,40</w:t>
            </w:r>
          </w:p>
        </w:tc>
        <w:tc>
          <w:tcPr>
            <w:tcW w:w="1318" w:type="dxa"/>
            <w:tcBorders>
              <w:top w:val="nil"/>
              <w:left w:val="nil"/>
              <w:bottom w:val="nil"/>
              <w:right w:val="nil"/>
            </w:tcBorders>
            <w:shd w:val="clear" w:color="auto" w:fill="auto"/>
            <w:noWrap/>
            <w:vAlign w:val="bottom"/>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1.030.900,88</w:t>
            </w:r>
          </w:p>
        </w:tc>
      </w:tr>
      <w:tr w:rsidR="00EB01BC" w:rsidRPr="00EB01BC" w:rsidTr="00EB01BC">
        <w:trPr>
          <w:trHeight w:val="255"/>
        </w:trPr>
        <w:tc>
          <w:tcPr>
            <w:tcW w:w="3960" w:type="dxa"/>
            <w:tcBorders>
              <w:top w:val="nil"/>
              <w:left w:val="nil"/>
              <w:bottom w:val="nil"/>
              <w:right w:val="nil"/>
            </w:tcBorders>
            <w:shd w:val="clear" w:color="auto" w:fill="auto"/>
            <w:vAlign w:val="bottom"/>
            <w:hideMark/>
          </w:tcPr>
          <w:p w:rsidR="00EB01BC" w:rsidRPr="00EB01BC" w:rsidRDefault="00EB01BC" w:rsidP="00EB01BC">
            <w:pPr>
              <w:spacing w:after="0" w:line="240" w:lineRule="auto"/>
              <w:rPr>
                <w:rFonts w:ascii="Arial" w:eastAsia="Times New Roman" w:hAnsi="Arial" w:cs="Arial"/>
                <w:sz w:val="18"/>
                <w:szCs w:val="18"/>
                <w:lang w:eastAsia="hr-HR"/>
              </w:rPr>
            </w:pPr>
            <w:r w:rsidRPr="00EB01BC">
              <w:rPr>
                <w:rFonts w:ascii="Arial" w:eastAsia="Times New Roman" w:hAnsi="Arial" w:cs="Arial"/>
                <w:sz w:val="18"/>
                <w:szCs w:val="18"/>
                <w:lang w:eastAsia="hr-HR"/>
              </w:rPr>
              <w:t xml:space="preserve">Stambeni objekti -OPĆINA ŠESTANOVAC                                                                 </w:t>
            </w:r>
          </w:p>
        </w:tc>
        <w:tc>
          <w:tcPr>
            <w:tcW w:w="1310" w:type="dxa"/>
            <w:tcBorders>
              <w:top w:val="nil"/>
              <w:left w:val="nil"/>
              <w:bottom w:val="nil"/>
              <w:right w:val="nil"/>
            </w:tcBorders>
            <w:shd w:val="clear" w:color="auto" w:fill="auto"/>
            <w:noWrap/>
            <w:vAlign w:val="bottom"/>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144.473,53</w:t>
            </w:r>
          </w:p>
        </w:tc>
        <w:tc>
          <w:tcPr>
            <w:tcW w:w="1232" w:type="dxa"/>
            <w:tcBorders>
              <w:top w:val="nil"/>
              <w:left w:val="nil"/>
              <w:bottom w:val="nil"/>
              <w:right w:val="nil"/>
            </w:tcBorders>
            <w:shd w:val="clear" w:color="auto" w:fill="auto"/>
            <w:noWrap/>
            <w:vAlign w:val="bottom"/>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432.830,95</w:t>
            </w:r>
          </w:p>
        </w:tc>
        <w:tc>
          <w:tcPr>
            <w:tcW w:w="1318" w:type="dxa"/>
            <w:tcBorders>
              <w:top w:val="nil"/>
              <w:left w:val="nil"/>
              <w:bottom w:val="nil"/>
              <w:right w:val="nil"/>
            </w:tcBorders>
            <w:shd w:val="clear" w:color="auto" w:fill="auto"/>
            <w:noWrap/>
            <w:vAlign w:val="bottom"/>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577.304,48</w:t>
            </w:r>
          </w:p>
        </w:tc>
      </w:tr>
      <w:tr w:rsidR="00EB01BC" w:rsidRPr="00EB01BC" w:rsidTr="00EB01BC">
        <w:trPr>
          <w:trHeight w:val="255"/>
        </w:trPr>
        <w:tc>
          <w:tcPr>
            <w:tcW w:w="3960" w:type="dxa"/>
            <w:tcBorders>
              <w:top w:val="nil"/>
              <w:left w:val="nil"/>
              <w:bottom w:val="nil"/>
              <w:right w:val="nil"/>
            </w:tcBorders>
            <w:shd w:val="clear" w:color="auto" w:fill="auto"/>
            <w:vAlign w:val="bottom"/>
            <w:hideMark/>
          </w:tcPr>
          <w:p w:rsidR="00EB01BC" w:rsidRPr="00EB01BC" w:rsidRDefault="00EB01BC" w:rsidP="00EB01BC">
            <w:pPr>
              <w:spacing w:after="0" w:line="240" w:lineRule="auto"/>
              <w:rPr>
                <w:rFonts w:ascii="Arial" w:eastAsia="Times New Roman" w:hAnsi="Arial" w:cs="Arial"/>
                <w:sz w:val="18"/>
                <w:szCs w:val="18"/>
                <w:lang w:eastAsia="hr-HR"/>
              </w:rPr>
            </w:pPr>
            <w:r w:rsidRPr="00EB01BC">
              <w:rPr>
                <w:rFonts w:ascii="Arial" w:eastAsia="Times New Roman" w:hAnsi="Arial" w:cs="Arial"/>
                <w:sz w:val="18"/>
                <w:szCs w:val="18"/>
                <w:lang w:eastAsia="hr-HR"/>
              </w:rPr>
              <w:t>Prihod od prodaje grobnih mjesta</w:t>
            </w:r>
          </w:p>
        </w:tc>
        <w:tc>
          <w:tcPr>
            <w:tcW w:w="1310" w:type="dxa"/>
            <w:tcBorders>
              <w:top w:val="nil"/>
              <w:left w:val="nil"/>
              <w:bottom w:val="nil"/>
              <w:right w:val="nil"/>
            </w:tcBorders>
            <w:shd w:val="clear" w:color="auto" w:fill="auto"/>
            <w:noWrap/>
            <w:vAlign w:val="bottom"/>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171.200,00</w:t>
            </w:r>
          </w:p>
        </w:tc>
        <w:tc>
          <w:tcPr>
            <w:tcW w:w="1232" w:type="dxa"/>
            <w:tcBorders>
              <w:top w:val="nil"/>
              <w:left w:val="nil"/>
              <w:bottom w:val="nil"/>
              <w:right w:val="nil"/>
            </w:tcBorders>
            <w:shd w:val="clear" w:color="auto" w:fill="auto"/>
            <w:noWrap/>
            <w:vAlign w:val="center"/>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173.500,00</w:t>
            </w:r>
          </w:p>
        </w:tc>
        <w:tc>
          <w:tcPr>
            <w:tcW w:w="1318" w:type="dxa"/>
            <w:tcBorders>
              <w:top w:val="nil"/>
              <w:left w:val="nil"/>
              <w:bottom w:val="nil"/>
              <w:right w:val="nil"/>
            </w:tcBorders>
            <w:shd w:val="clear" w:color="auto" w:fill="auto"/>
            <w:noWrap/>
            <w:vAlign w:val="bottom"/>
            <w:hideMark/>
          </w:tcPr>
          <w:p w:rsidR="00EB01BC" w:rsidRPr="00EB01BC" w:rsidRDefault="00EB01BC" w:rsidP="00EB01BC">
            <w:pPr>
              <w:spacing w:after="0" w:line="240" w:lineRule="auto"/>
              <w:jc w:val="center"/>
              <w:rPr>
                <w:rFonts w:ascii="Arial" w:eastAsia="Times New Roman" w:hAnsi="Arial" w:cs="Arial"/>
                <w:sz w:val="20"/>
                <w:szCs w:val="20"/>
                <w:lang w:eastAsia="hr-HR"/>
              </w:rPr>
            </w:pPr>
            <w:r w:rsidRPr="00EB01BC">
              <w:rPr>
                <w:rFonts w:ascii="Arial" w:eastAsia="Times New Roman" w:hAnsi="Arial" w:cs="Arial"/>
                <w:sz w:val="20"/>
                <w:szCs w:val="20"/>
                <w:lang w:eastAsia="hr-HR"/>
              </w:rPr>
              <w:t>344.700,00</w:t>
            </w:r>
          </w:p>
        </w:tc>
      </w:tr>
      <w:tr w:rsidR="00EB01BC" w:rsidRPr="00EB01BC" w:rsidTr="00EB01BC">
        <w:trPr>
          <w:trHeight w:val="255"/>
        </w:trPr>
        <w:tc>
          <w:tcPr>
            <w:tcW w:w="3960" w:type="dxa"/>
            <w:tcBorders>
              <w:top w:val="nil"/>
              <w:left w:val="nil"/>
              <w:bottom w:val="nil"/>
              <w:right w:val="nil"/>
            </w:tcBorders>
            <w:shd w:val="clear" w:color="auto" w:fill="auto"/>
            <w:vAlign w:val="bottom"/>
            <w:hideMark/>
          </w:tcPr>
          <w:p w:rsidR="00EB01BC" w:rsidRPr="00EB01BC" w:rsidRDefault="00EB01BC" w:rsidP="00EB01BC">
            <w:pPr>
              <w:spacing w:after="0" w:line="240" w:lineRule="auto"/>
              <w:rPr>
                <w:rFonts w:ascii="Arial" w:eastAsia="Times New Roman" w:hAnsi="Arial" w:cs="Arial"/>
                <w:b/>
                <w:bCs/>
                <w:sz w:val="18"/>
                <w:szCs w:val="18"/>
                <w:lang w:eastAsia="hr-HR"/>
              </w:rPr>
            </w:pPr>
            <w:r w:rsidRPr="00EB01BC">
              <w:rPr>
                <w:rFonts w:ascii="Arial" w:eastAsia="Times New Roman" w:hAnsi="Arial" w:cs="Arial"/>
                <w:b/>
                <w:bCs/>
                <w:sz w:val="18"/>
                <w:szCs w:val="18"/>
                <w:lang w:eastAsia="hr-HR"/>
              </w:rPr>
              <w:t>Ukupno potraživanja za naplatu</w:t>
            </w:r>
          </w:p>
        </w:tc>
        <w:tc>
          <w:tcPr>
            <w:tcW w:w="1310" w:type="dxa"/>
            <w:tcBorders>
              <w:top w:val="nil"/>
              <w:left w:val="nil"/>
              <w:bottom w:val="nil"/>
              <w:right w:val="nil"/>
            </w:tcBorders>
            <w:shd w:val="clear" w:color="auto" w:fill="auto"/>
            <w:noWrap/>
            <w:vAlign w:val="center"/>
            <w:hideMark/>
          </w:tcPr>
          <w:p w:rsidR="00EB01BC" w:rsidRPr="00EB01BC" w:rsidRDefault="00EB01BC" w:rsidP="00EB01BC">
            <w:pPr>
              <w:spacing w:after="0" w:line="240" w:lineRule="auto"/>
              <w:jc w:val="center"/>
              <w:rPr>
                <w:rFonts w:ascii="Arial" w:eastAsia="Times New Roman" w:hAnsi="Arial" w:cs="Arial"/>
                <w:b/>
                <w:bCs/>
                <w:sz w:val="20"/>
                <w:szCs w:val="20"/>
                <w:lang w:eastAsia="hr-HR"/>
              </w:rPr>
            </w:pPr>
            <w:r w:rsidRPr="00EB01BC">
              <w:rPr>
                <w:rFonts w:ascii="Arial" w:eastAsia="Times New Roman" w:hAnsi="Arial" w:cs="Arial"/>
                <w:b/>
                <w:bCs/>
                <w:sz w:val="20"/>
                <w:szCs w:val="20"/>
                <w:lang w:eastAsia="hr-HR"/>
              </w:rPr>
              <w:t>17.154.636,52</w:t>
            </w:r>
          </w:p>
        </w:tc>
        <w:tc>
          <w:tcPr>
            <w:tcW w:w="1232" w:type="dxa"/>
            <w:tcBorders>
              <w:top w:val="nil"/>
              <w:left w:val="nil"/>
              <w:bottom w:val="nil"/>
              <w:right w:val="nil"/>
            </w:tcBorders>
            <w:shd w:val="clear" w:color="auto" w:fill="auto"/>
            <w:noWrap/>
            <w:vAlign w:val="center"/>
            <w:hideMark/>
          </w:tcPr>
          <w:p w:rsidR="00EB01BC" w:rsidRPr="00EB01BC" w:rsidRDefault="00EB01BC" w:rsidP="00EB01BC">
            <w:pPr>
              <w:spacing w:after="0" w:line="240" w:lineRule="auto"/>
              <w:jc w:val="center"/>
              <w:rPr>
                <w:rFonts w:ascii="Arial" w:eastAsia="Times New Roman" w:hAnsi="Arial" w:cs="Arial"/>
                <w:b/>
                <w:bCs/>
                <w:sz w:val="20"/>
                <w:szCs w:val="20"/>
                <w:lang w:eastAsia="hr-HR"/>
              </w:rPr>
            </w:pPr>
            <w:r w:rsidRPr="00EB01BC">
              <w:rPr>
                <w:rFonts w:ascii="Arial" w:eastAsia="Times New Roman" w:hAnsi="Arial" w:cs="Arial"/>
                <w:b/>
                <w:bCs/>
                <w:sz w:val="20"/>
                <w:szCs w:val="20"/>
                <w:lang w:eastAsia="hr-HR"/>
              </w:rPr>
              <w:t>3.931.906,26</w:t>
            </w:r>
          </w:p>
        </w:tc>
        <w:tc>
          <w:tcPr>
            <w:tcW w:w="1318" w:type="dxa"/>
            <w:tcBorders>
              <w:top w:val="nil"/>
              <w:left w:val="nil"/>
              <w:bottom w:val="nil"/>
              <w:right w:val="nil"/>
            </w:tcBorders>
            <w:shd w:val="clear" w:color="auto" w:fill="auto"/>
            <w:noWrap/>
            <w:vAlign w:val="center"/>
            <w:hideMark/>
          </w:tcPr>
          <w:p w:rsidR="00EB01BC" w:rsidRPr="00EB01BC" w:rsidRDefault="00EB01BC" w:rsidP="00EB01BC">
            <w:pPr>
              <w:spacing w:after="0" w:line="240" w:lineRule="auto"/>
              <w:jc w:val="center"/>
              <w:rPr>
                <w:rFonts w:ascii="Arial" w:eastAsia="Times New Roman" w:hAnsi="Arial" w:cs="Arial"/>
                <w:b/>
                <w:bCs/>
                <w:sz w:val="20"/>
                <w:szCs w:val="20"/>
                <w:lang w:eastAsia="hr-HR"/>
              </w:rPr>
            </w:pPr>
            <w:r w:rsidRPr="00EB01BC">
              <w:rPr>
                <w:rFonts w:ascii="Arial" w:eastAsia="Times New Roman" w:hAnsi="Arial" w:cs="Arial"/>
                <w:b/>
                <w:bCs/>
                <w:sz w:val="20"/>
                <w:szCs w:val="20"/>
                <w:lang w:eastAsia="hr-HR"/>
              </w:rPr>
              <w:t>21.086.542,83</w:t>
            </w:r>
          </w:p>
        </w:tc>
      </w:tr>
      <w:tr w:rsidR="00EB01BC" w:rsidRPr="00EB01BC" w:rsidTr="00EB01BC">
        <w:trPr>
          <w:trHeight w:val="345"/>
        </w:trPr>
        <w:tc>
          <w:tcPr>
            <w:tcW w:w="3960" w:type="dxa"/>
            <w:tcBorders>
              <w:top w:val="nil"/>
              <w:left w:val="nil"/>
              <w:bottom w:val="nil"/>
              <w:right w:val="nil"/>
            </w:tcBorders>
            <w:shd w:val="clear" w:color="auto" w:fill="auto"/>
            <w:vAlign w:val="bottom"/>
            <w:hideMark/>
          </w:tcPr>
          <w:p w:rsidR="00EB01BC" w:rsidRPr="00EB01BC" w:rsidRDefault="00EB01BC" w:rsidP="00EB01BC">
            <w:pPr>
              <w:spacing w:after="0" w:line="240" w:lineRule="auto"/>
              <w:rPr>
                <w:rFonts w:ascii="Arial" w:eastAsia="Times New Roman" w:hAnsi="Arial" w:cs="Arial"/>
                <w:b/>
                <w:bCs/>
                <w:sz w:val="18"/>
                <w:szCs w:val="18"/>
                <w:lang w:eastAsia="hr-HR"/>
              </w:rPr>
            </w:pPr>
            <w:r w:rsidRPr="00EB01BC">
              <w:rPr>
                <w:rFonts w:ascii="Arial" w:eastAsia="Times New Roman" w:hAnsi="Arial" w:cs="Arial"/>
                <w:b/>
                <w:bCs/>
                <w:sz w:val="18"/>
                <w:szCs w:val="18"/>
                <w:lang w:eastAsia="hr-HR"/>
              </w:rPr>
              <w:lastRenderedPageBreak/>
              <w:t>Ukupan ispravak potraživanja</w:t>
            </w:r>
          </w:p>
        </w:tc>
        <w:tc>
          <w:tcPr>
            <w:tcW w:w="1310" w:type="dxa"/>
            <w:tcBorders>
              <w:top w:val="nil"/>
              <w:left w:val="nil"/>
              <w:bottom w:val="nil"/>
              <w:right w:val="nil"/>
            </w:tcBorders>
            <w:shd w:val="clear" w:color="auto" w:fill="auto"/>
            <w:noWrap/>
            <w:vAlign w:val="center"/>
            <w:hideMark/>
          </w:tcPr>
          <w:p w:rsidR="00EB01BC" w:rsidRPr="00EB01BC" w:rsidRDefault="00EB01BC" w:rsidP="00EB01BC">
            <w:pPr>
              <w:spacing w:after="0" w:line="240" w:lineRule="auto"/>
              <w:rPr>
                <w:rFonts w:ascii="Arial" w:eastAsia="Times New Roman" w:hAnsi="Arial" w:cs="Arial"/>
                <w:b/>
                <w:bCs/>
                <w:sz w:val="18"/>
                <w:szCs w:val="18"/>
                <w:lang w:eastAsia="hr-HR"/>
              </w:rPr>
            </w:pPr>
          </w:p>
        </w:tc>
        <w:tc>
          <w:tcPr>
            <w:tcW w:w="1232" w:type="dxa"/>
            <w:tcBorders>
              <w:top w:val="nil"/>
              <w:left w:val="nil"/>
              <w:bottom w:val="nil"/>
              <w:right w:val="nil"/>
            </w:tcBorders>
            <w:shd w:val="clear" w:color="auto" w:fill="auto"/>
            <w:noWrap/>
            <w:vAlign w:val="center"/>
            <w:hideMark/>
          </w:tcPr>
          <w:p w:rsidR="00EB01BC" w:rsidRPr="00EB01BC" w:rsidRDefault="00EB01BC" w:rsidP="00EB01BC">
            <w:pPr>
              <w:spacing w:after="0" w:line="240" w:lineRule="auto"/>
              <w:jc w:val="center"/>
              <w:rPr>
                <w:rFonts w:ascii="Times New Roman" w:eastAsia="Times New Roman" w:hAnsi="Times New Roman" w:cs="Times New Roman"/>
                <w:sz w:val="20"/>
                <w:szCs w:val="20"/>
                <w:lang w:eastAsia="hr-HR"/>
              </w:rPr>
            </w:pPr>
          </w:p>
        </w:tc>
        <w:tc>
          <w:tcPr>
            <w:tcW w:w="1318" w:type="dxa"/>
            <w:tcBorders>
              <w:top w:val="nil"/>
              <w:left w:val="nil"/>
              <w:bottom w:val="nil"/>
              <w:right w:val="nil"/>
            </w:tcBorders>
            <w:shd w:val="clear" w:color="auto" w:fill="auto"/>
            <w:noWrap/>
            <w:vAlign w:val="center"/>
            <w:hideMark/>
          </w:tcPr>
          <w:p w:rsidR="00EB01BC" w:rsidRPr="00EB01BC" w:rsidRDefault="00EB01BC" w:rsidP="00EB01BC">
            <w:pPr>
              <w:spacing w:after="0" w:line="240" w:lineRule="auto"/>
              <w:jc w:val="center"/>
              <w:rPr>
                <w:rFonts w:ascii="Arial" w:eastAsia="Times New Roman" w:hAnsi="Arial" w:cs="Arial"/>
                <w:b/>
                <w:bCs/>
                <w:sz w:val="20"/>
                <w:szCs w:val="20"/>
                <w:lang w:eastAsia="hr-HR"/>
              </w:rPr>
            </w:pPr>
            <w:r w:rsidRPr="00EB01BC">
              <w:rPr>
                <w:rFonts w:ascii="Arial" w:eastAsia="Times New Roman" w:hAnsi="Arial" w:cs="Arial"/>
                <w:b/>
                <w:bCs/>
                <w:sz w:val="20"/>
                <w:szCs w:val="20"/>
                <w:lang w:eastAsia="hr-HR"/>
              </w:rPr>
              <w:t>4.589.828,39</w:t>
            </w:r>
          </w:p>
        </w:tc>
      </w:tr>
      <w:tr w:rsidR="00EB01BC" w:rsidRPr="00EB01BC" w:rsidTr="00EB01BC">
        <w:trPr>
          <w:trHeight w:val="345"/>
        </w:trPr>
        <w:tc>
          <w:tcPr>
            <w:tcW w:w="3960" w:type="dxa"/>
            <w:tcBorders>
              <w:top w:val="nil"/>
              <w:left w:val="nil"/>
              <w:bottom w:val="nil"/>
              <w:right w:val="nil"/>
            </w:tcBorders>
            <w:shd w:val="clear" w:color="auto" w:fill="auto"/>
            <w:vAlign w:val="bottom"/>
            <w:hideMark/>
          </w:tcPr>
          <w:p w:rsidR="00EB01BC" w:rsidRPr="00EB01BC" w:rsidRDefault="00EB01BC" w:rsidP="00EB01BC">
            <w:pPr>
              <w:spacing w:after="0" w:line="240" w:lineRule="auto"/>
              <w:rPr>
                <w:rFonts w:ascii="Arial" w:eastAsia="Times New Roman" w:hAnsi="Arial" w:cs="Arial"/>
                <w:b/>
                <w:bCs/>
                <w:sz w:val="18"/>
                <w:szCs w:val="18"/>
                <w:lang w:eastAsia="hr-HR"/>
              </w:rPr>
            </w:pPr>
            <w:r w:rsidRPr="00EB01BC">
              <w:rPr>
                <w:rFonts w:ascii="Arial" w:eastAsia="Times New Roman" w:hAnsi="Arial" w:cs="Arial"/>
                <w:b/>
                <w:bCs/>
                <w:sz w:val="18"/>
                <w:szCs w:val="18"/>
                <w:lang w:eastAsia="hr-HR"/>
              </w:rPr>
              <w:t xml:space="preserve">Ukupno potraživanja </w:t>
            </w:r>
          </w:p>
        </w:tc>
        <w:tc>
          <w:tcPr>
            <w:tcW w:w="1310" w:type="dxa"/>
            <w:tcBorders>
              <w:top w:val="nil"/>
              <w:left w:val="nil"/>
              <w:bottom w:val="nil"/>
              <w:right w:val="nil"/>
            </w:tcBorders>
            <w:shd w:val="clear" w:color="auto" w:fill="auto"/>
            <w:noWrap/>
            <w:vAlign w:val="center"/>
            <w:hideMark/>
          </w:tcPr>
          <w:p w:rsidR="00EB01BC" w:rsidRPr="00EB01BC" w:rsidRDefault="00EB01BC" w:rsidP="00EB01BC">
            <w:pPr>
              <w:spacing w:after="0" w:line="240" w:lineRule="auto"/>
              <w:rPr>
                <w:rFonts w:ascii="Arial" w:eastAsia="Times New Roman" w:hAnsi="Arial" w:cs="Arial"/>
                <w:b/>
                <w:bCs/>
                <w:sz w:val="18"/>
                <w:szCs w:val="18"/>
                <w:lang w:eastAsia="hr-HR"/>
              </w:rPr>
            </w:pPr>
          </w:p>
        </w:tc>
        <w:tc>
          <w:tcPr>
            <w:tcW w:w="1232" w:type="dxa"/>
            <w:tcBorders>
              <w:top w:val="nil"/>
              <w:left w:val="nil"/>
              <w:bottom w:val="nil"/>
              <w:right w:val="nil"/>
            </w:tcBorders>
            <w:shd w:val="clear" w:color="auto" w:fill="auto"/>
            <w:noWrap/>
            <w:vAlign w:val="center"/>
            <w:hideMark/>
          </w:tcPr>
          <w:p w:rsidR="00EB01BC" w:rsidRPr="00EB01BC" w:rsidRDefault="00EB01BC" w:rsidP="00EB01BC">
            <w:pPr>
              <w:spacing w:after="0" w:line="240" w:lineRule="auto"/>
              <w:jc w:val="center"/>
              <w:rPr>
                <w:rFonts w:ascii="Times New Roman" w:eastAsia="Times New Roman" w:hAnsi="Times New Roman" w:cs="Times New Roman"/>
                <w:sz w:val="20"/>
                <w:szCs w:val="20"/>
                <w:lang w:eastAsia="hr-HR"/>
              </w:rPr>
            </w:pPr>
          </w:p>
        </w:tc>
        <w:tc>
          <w:tcPr>
            <w:tcW w:w="1318" w:type="dxa"/>
            <w:tcBorders>
              <w:top w:val="nil"/>
              <w:left w:val="nil"/>
              <w:bottom w:val="nil"/>
              <w:right w:val="nil"/>
            </w:tcBorders>
            <w:shd w:val="clear" w:color="auto" w:fill="auto"/>
            <w:noWrap/>
            <w:vAlign w:val="center"/>
            <w:hideMark/>
          </w:tcPr>
          <w:p w:rsidR="00EB01BC" w:rsidRPr="00EB01BC" w:rsidRDefault="00EB01BC" w:rsidP="00EB01BC">
            <w:pPr>
              <w:spacing w:after="0" w:line="240" w:lineRule="auto"/>
              <w:jc w:val="center"/>
              <w:rPr>
                <w:rFonts w:ascii="Arial" w:eastAsia="Times New Roman" w:hAnsi="Arial" w:cs="Arial"/>
                <w:b/>
                <w:bCs/>
                <w:sz w:val="20"/>
                <w:szCs w:val="20"/>
                <w:lang w:eastAsia="hr-HR"/>
              </w:rPr>
            </w:pPr>
            <w:r w:rsidRPr="00EB01BC">
              <w:rPr>
                <w:rFonts w:ascii="Arial" w:eastAsia="Times New Roman" w:hAnsi="Arial" w:cs="Arial"/>
                <w:b/>
                <w:bCs/>
                <w:sz w:val="20"/>
                <w:szCs w:val="20"/>
                <w:lang w:eastAsia="hr-HR"/>
              </w:rPr>
              <w:t>16.496.714,44</w:t>
            </w:r>
          </w:p>
        </w:tc>
      </w:tr>
    </w:tbl>
    <w:p w:rsidR="004B7BB1" w:rsidRDefault="004B7BB1" w:rsidP="000E3507">
      <w:pPr>
        <w:pStyle w:val="Bezproreda"/>
        <w:rPr>
          <w:noProof/>
          <w:lang w:eastAsia="hr-HR"/>
        </w:rPr>
      </w:pPr>
    </w:p>
    <w:p w:rsidR="00F55FD4" w:rsidRDefault="00F55FD4" w:rsidP="000E3507">
      <w:pPr>
        <w:pStyle w:val="Bezproreda"/>
        <w:rPr>
          <w:noProof/>
          <w:lang w:eastAsia="hr-HR"/>
        </w:rPr>
      </w:pPr>
    </w:p>
    <w:p w:rsidR="00E360A9" w:rsidRDefault="00E360A9" w:rsidP="000E3507">
      <w:pPr>
        <w:pStyle w:val="Bezproreda"/>
        <w:rPr>
          <w:b/>
          <w:noProof/>
          <w:sz w:val="24"/>
          <w:szCs w:val="24"/>
          <w:lang w:eastAsia="hr-HR"/>
        </w:rPr>
      </w:pPr>
      <w:r w:rsidRPr="00E360A9">
        <w:rPr>
          <w:b/>
          <w:noProof/>
          <w:sz w:val="24"/>
          <w:szCs w:val="24"/>
          <w:lang w:eastAsia="hr-HR"/>
        </w:rPr>
        <w:t>6. 4.   Obveze</w:t>
      </w:r>
    </w:p>
    <w:p w:rsidR="00E360A9" w:rsidRDefault="00E360A9" w:rsidP="000E3507">
      <w:pPr>
        <w:pStyle w:val="Bezproreda"/>
        <w:rPr>
          <w:b/>
          <w:noProof/>
          <w:sz w:val="24"/>
          <w:szCs w:val="24"/>
          <w:lang w:eastAsia="hr-HR"/>
        </w:rPr>
      </w:pPr>
    </w:p>
    <w:p w:rsidR="00E360A9" w:rsidRDefault="00E360A9" w:rsidP="00E360A9">
      <w:pPr>
        <w:pStyle w:val="Bezproreda"/>
        <w:rPr>
          <w:b/>
          <w:noProof/>
          <w:lang w:eastAsia="hr-HR"/>
        </w:rPr>
      </w:pPr>
      <w:r w:rsidRPr="005961C6">
        <w:rPr>
          <w:b/>
          <w:noProof/>
          <w:lang w:eastAsia="hr-HR"/>
        </w:rPr>
        <w:t>6.4.</w:t>
      </w:r>
      <w:r>
        <w:rPr>
          <w:b/>
          <w:noProof/>
          <w:lang w:eastAsia="hr-HR"/>
        </w:rPr>
        <w:t>1</w:t>
      </w:r>
      <w:r w:rsidRPr="005961C6">
        <w:rPr>
          <w:b/>
          <w:noProof/>
          <w:lang w:eastAsia="hr-HR"/>
        </w:rPr>
        <w:t xml:space="preserve">.  Obveze </w:t>
      </w:r>
      <w:r>
        <w:rPr>
          <w:b/>
          <w:noProof/>
          <w:lang w:eastAsia="hr-HR"/>
        </w:rPr>
        <w:t xml:space="preserve">konsolidiranog </w:t>
      </w:r>
      <w:r w:rsidRPr="005961C6">
        <w:rPr>
          <w:b/>
          <w:noProof/>
          <w:lang w:eastAsia="hr-HR"/>
        </w:rPr>
        <w:t>proračuna Grada Omiša</w:t>
      </w:r>
    </w:p>
    <w:p w:rsidR="00E360A9" w:rsidRDefault="00E360A9" w:rsidP="000E3507">
      <w:pPr>
        <w:pStyle w:val="Bezproreda"/>
        <w:rPr>
          <w:b/>
          <w:noProof/>
          <w:sz w:val="24"/>
          <w:szCs w:val="24"/>
          <w:lang w:eastAsia="hr-HR"/>
        </w:rPr>
      </w:pPr>
    </w:p>
    <w:p w:rsidR="00E360A9" w:rsidRPr="00BF3E42" w:rsidRDefault="00E360A9" w:rsidP="00E360A9">
      <w:pPr>
        <w:pStyle w:val="Bezproreda"/>
        <w:rPr>
          <w:b/>
          <w:noProof/>
          <w:lang w:eastAsia="hr-HR"/>
        </w:rPr>
      </w:pPr>
      <w:r w:rsidRPr="00BF3E42">
        <w:rPr>
          <w:b/>
          <w:noProof/>
          <w:lang w:eastAsia="hr-HR"/>
        </w:rPr>
        <w:t xml:space="preserve">Tabelarni prikaz </w:t>
      </w:r>
      <w:r>
        <w:rPr>
          <w:b/>
          <w:noProof/>
          <w:lang w:eastAsia="hr-HR"/>
        </w:rPr>
        <w:t>obveza</w:t>
      </w:r>
      <w:r w:rsidRPr="00BF3E42">
        <w:rPr>
          <w:b/>
          <w:noProof/>
          <w:lang w:eastAsia="hr-HR"/>
        </w:rPr>
        <w:t xml:space="preserve"> gradskog proračuna i proračunskih korisnika:</w:t>
      </w:r>
    </w:p>
    <w:p w:rsidR="00E360A9" w:rsidRDefault="00E360A9" w:rsidP="00E360A9">
      <w:pPr>
        <w:pStyle w:val="Bezproreda"/>
      </w:pPr>
      <w:r>
        <w:rPr>
          <w:noProof/>
          <w:lang w:eastAsia="hr-HR"/>
        </w:rPr>
        <w:fldChar w:fldCharType="begin"/>
      </w:r>
      <w:r>
        <w:rPr>
          <w:noProof/>
          <w:lang w:eastAsia="hr-HR"/>
        </w:rPr>
        <w:instrText xml:space="preserve"> LINK </w:instrText>
      </w:r>
      <w:r w:rsidR="008D3EEB">
        <w:rPr>
          <w:noProof/>
          <w:lang w:eastAsia="hr-HR"/>
        </w:rPr>
        <w:instrText xml:space="preserve">Excel.Sheet.8 "C:\\Users\\MERI.GRADOMIS\\Documents\\GO 2019 obvezeIspis bruto bilance - Opća.xls" "Bruto bilanca!R24C2:R31C5" </w:instrText>
      </w:r>
      <w:r>
        <w:rPr>
          <w:noProof/>
          <w:lang w:eastAsia="hr-HR"/>
        </w:rPr>
        <w:instrText xml:space="preserve">\a \f 4 \h  \* MERGEFORMAT </w:instrText>
      </w:r>
      <w:r>
        <w:rPr>
          <w:noProof/>
          <w:lang w:eastAsia="hr-HR"/>
        </w:rPr>
        <w:fldChar w:fldCharType="separate"/>
      </w:r>
    </w:p>
    <w:tbl>
      <w:tblPr>
        <w:tblW w:w="8760" w:type="dxa"/>
        <w:tblLook w:val="04A0" w:firstRow="1" w:lastRow="0" w:firstColumn="1" w:lastColumn="0" w:noHBand="0" w:noVBand="1"/>
      </w:tblPr>
      <w:tblGrid>
        <w:gridCol w:w="4840"/>
        <w:gridCol w:w="1389"/>
        <w:gridCol w:w="1287"/>
        <w:gridCol w:w="1389"/>
      </w:tblGrid>
      <w:tr w:rsidR="00E360A9" w:rsidRPr="006F43DD" w:rsidTr="00ED30D5">
        <w:trPr>
          <w:trHeight w:val="255"/>
        </w:trPr>
        <w:tc>
          <w:tcPr>
            <w:tcW w:w="4840" w:type="dxa"/>
            <w:vMerge w:val="restart"/>
            <w:tcBorders>
              <w:top w:val="nil"/>
              <w:left w:val="nil"/>
              <w:bottom w:val="nil"/>
              <w:right w:val="nil"/>
            </w:tcBorders>
            <w:shd w:val="clear" w:color="auto" w:fill="auto"/>
            <w:noWrap/>
            <w:vAlign w:val="center"/>
            <w:hideMark/>
          </w:tcPr>
          <w:p w:rsidR="00E360A9" w:rsidRPr="006F43DD" w:rsidRDefault="00E360A9" w:rsidP="00ED30D5">
            <w:pPr>
              <w:spacing w:after="0" w:line="240" w:lineRule="auto"/>
              <w:rPr>
                <w:rFonts w:ascii="Calibri" w:eastAsia="Times New Roman" w:hAnsi="Calibri" w:cs="Calibri"/>
                <w:b/>
                <w:bCs/>
                <w:color w:val="000000"/>
                <w:sz w:val="20"/>
                <w:szCs w:val="20"/>
                <w:lang w:eastAsia="hr-HR"/>
              </w:rPr>
            </w:pPr>
            <w:r w:rsidRPr="006F43DD">
              <w:rPr>
                <w:rFonts w:ascii="Calibri" w:eastAsia="Times New Roman" w:hAnsi="Calibri" w:cs="Calibri"/>
                <w:b/>
                <w:bCs/>
                <w:color w:val="000000"/>
                <w:sz w:val="20"/>
                <w:szCs w:val="20"/>
                <w:lang w:eastAsia="hr-HR"/>
              </w:rPr>
              <w:t xml:space="preserve">Naziv  </w:t>
            </w:r>
            <w:r>
              <w:rPr>
                <w:rFonts w:ascii="Calibri" w:eastAsia="Times New Roman" w:hAnsi="Calibri" w:cs="Calibri"/>
                <w:b/>
                <w:bCs/>
                <w:color w:val="000000"/>
                <w:sz w:val="20"/>
                <w:szCs w:val="20"/>
                <w:lang w:eastAsia="hr-HR"/>
              </w:rPr>
              <w:t>korisnika</w:t>
            </w:r>
            <w:r w:rsidRPr="006F43DD">
              <w:rPr>
                <w:rFonts w:ascii="Calibri" w:eastAsia="Times New Roman" w:hAnsi="Calibri" w:cs="Calibri"/>
                <w:b/>
                <w:bCs/>
                <w:color w:val="000000"/>
                <w:sz w:val="20"/>
                <w:szCs w:val="20"/>
                <w:lang w:eastAsia="hr-HR"/>
              </w:rPr>
              <w:t xml:space="preserve">  </w:t>
            </w:r>
          </w:p>
        </w:tc>
        <w:tc>
          <w:tcPr>
            <w:tcW w:w="3920" w:type="dxa"/>
            <w:gridSpan w:val="3"/>
            <w:tcBorders>
              <w:top w:val="nil"/>
              <w:left w:val="nil"/>
              <w:bottom w:val="nil"/>
              <w:right w:val="nil"/>
            </w:tcBorders>
            <w:shd w:val="clear" w:color="auto" w:fill="auto"/>
            <w:noWrap/>
            <w:vAlign w:val="center"/>
            <w:hideMark/>
          </w:tcPr>
          <w:p w:rsidR="00E360A9" w:rsidRPr="006F43DD" w:rsidRDefault="00E360A9" w:rsidP="00ED30D5">
            <w:pPr>
              <w:spacing w:after="0" w:line="240" w:lineRule="auto"/>
              <w:jc w:val="center"/>
              <w:rPr>
                <w:rFonts w:ascii="Calibri" w:eastAsia="Times New Roman" w:hAnsi="Calibri" w:cs="Calibri"/>
                <w:b/>
                <w:bCs/>
                <w:color w:val="000000"/>
                <w:sz w:val="20"/>
                <w:szCs w:val="20"/>
                <w:lang w:eastAsia="hr-HR"/>
              </w:rPr>
            </w:pPr>
            <w:r w:rsidRPr="006F43DD">
              <w:rPr>
                <w:rFonts w:ascii="Calibri" w:eastAsia="Times New Roman" w:hAnsi="Calibri" w:cs="Calibri"/>
                <w:b/>
                <w:bCs/>
                <w:color w:val="000000"/>
                <w:sz w:val="20"/>
                <w:szCs w:val="20"/>
                <w:lang w:eastAsia="hr-HR"/>
              </w:rPr>
              <w:t xml:space="preserve">Stanje </w:t>
            </w:r>
            <w:r>
              <w:rPr>
                <w:rFonts w:ascii="Calibri" w:eastAsia="Times New Roman" w:hAnsi="Calibri" w:cs="Calibri"/>
                <w:b/>
                <w:bCs/>
                <w:color w:val="000000"/>
                <w:sz w:val="20"/>
                <w:szCs w:val="20"/>
                <w:lang w:eastAsia="hr-HR"/>
              </w:rPr>
              <w:t xml:space="preserve">obveza na dan </w:t>
            </w:r>
            <w:r w:rsidRPr="006F43DD">
              <w:rPr>
                <w:rFonts w:ascii="Calibri" w:eastAsia="Times New Roman" w:hAnsi="Calibri" w:cs="Calibri"/>
                <w:b/>
                <w:bCs/>
                <w:color w:val="000000"/>
                <w:sz w:val="20"/>
                <w:szCs w:val="20"/>
                <w:lang w:eastAsia="hr-HR"/>
              </w:rPr>
              <w:t>31. 12. 2019.</w:t>
            </w:r>
          </w:p>
        </w:tc>
      </w:tr>
      <w:tr w:rsidR="00E360A9" w:rsidRPr="006F43DD" w:rsidTr="00ED30D5">
        <w:trPr>
          <w:trHeight w:val="510"/>
        </w:trPr>
        <w:tc>
          <w:tcPr>
            <w:tcW w:w="4840" w:type="dxa"/>
            <w:vMerge/>
            <w:tcBorders>
              <w:top w:val="nil"/>
              <w:left w:val="nil"/>
              <w:bottom w:val="nil"/>
              <w:right w:val="nil"/>
            </w:tcBorders>
            <w:vAlign w:val="center"/>
            <w:hideMark/>
          </w:tcPr>
          <w:p w:rsidR="00E360A9" w:rsidRPr="006F43DD" w:rsidRDefault="00E360A9" w:rsidP="00ED30D5">
            <w:pPr>
              <w:spacing w:after="0" w:line="240" w:lineRule="auto"/>
              <w:rPr>
                <w:rFonts w:ascii="Calibri" w:eastAsia="Times New Roman" w:hAnsi="Calibri" w:cs="Calibri"/>
                <w:b/>
                <w:bCs/>
                <w:color w:val="000000"/>
                <w:sz w:val="20"/>
                <w:szCs w:val="20"/>
                <w:lang w:eastAsia="hr-HR"/>
              </w:rPr>
            </w:pPr>
          </w:p>
        </w:tc>
        <w:tc>
          <w:tcPr>
            <w:tcW w:w="1340" w:type="dxa"/>
            <w:tcBorders>
              <w:top w:val="nil"/>
              <w:left w:val="nil"/>
              <w:bottom w:val="nil"/>
              <w:right w:val="nil"/>
            </w:tcBorders>
            <w:shd w:val="clear" w:color="auto" w:fill="auto"/>
            <w:vAlign w:val="center"/>
            <w:hideMark/>
          </w:tcPr>
          <w:p w:rsidR="00E360A9" w:rsidRPr="006F43DD" w:rsidRDefault="00E360A9" w:rsidP="00ED30D5">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 xml:space="preserve">Dospjele </w:t>
            </w:r>
          </w:p>
        </w:tc>
        <w:tc>
          <w:tcPr>
            <w:tcW w:w="1240" w:type="dxa"/>
            <w:tcBorders>
              <w:top w:val="nil"/>
              <w:left w:val="nil"/>
              <w:bottom w:val="nil"/>
              <w:right w:val="nil"/>
            </w:tcBorders>
            <w:shd w:val="clear" w:color="auto" w:fill="auto"/>
            <w:vAlign w:val="center"/>
            <w:hideMark/>
          </w:tcPr>
          <w:p w:rsidR="00E360A9" w:rsidRPr="006F43DD" w:rsidRDefault="00E360A9" w:rsidP="00ED30D5">
            <w:pPr>
              <w:spacing w:after="0" w:line="240" w:lineRule="auto"/>
              <w:jc w:val="center"/>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Nedospjele</w:t>
            </w:r>
          </w:p>
        </w:tc>
        <w:tc>
          <w:tcPr>
            <w:tcW w:w="1340" w:type="dxa"/>
            <w:tcBorders>
              <w:top w:val="nil"/>
              <w:left w:val="nil"/>
              <w:bottom w:val="nil"/>
              <w:right w:val="nil"/>
            </w:tcBorders>
            <w:shd w:val="clear" w:color="auto" w:fill="auto"/>
            <w:vAlign w:val="center"/>
            <w:hideMark/>
          </w:tcPr>
          <w:p w:rsidR="00E360A9" w:rsidRPr="006F43DD" w:rsidRDefault="00E360A9" w:rsidP="00ED30D5">
            <w:pPr>
              <w:spacing w:after="0" w:line="240" w:lineRule="auto"/>
              <w:jc w:val="center"/>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 xml:space="preserve">Ukupno </w:t>
            </w:r>
          </w:p>
        </w:tc>
      </w:tr>
      <w:tr w:rsidR="00E360A9" w:rsidRPr="006F43DD" w:rsidTr="00ED30D5">
        <w:trPr>
          <w:trHeight w:val="405"/>
        </w:trPr>
        <w:tc>
          <w:tcPr>
            <w:tcW w:w="4840" w:type="dxa"/>
            <w:tcBorders>
              <w:top w:val="nil"/>
              <w:left w:val="nil"/>
              <w:bottom w:val="nil"/>
              <w:right w:val="nil"/>
            </w:tcBorders>
            <w:shd w:val="clear" w:color="auto" w:fill="auto"/>
            <w:noWrap/>
            <w:vAlign w:val="bottom"/>
            <w:hideMark/>
          </w:tcPr>
          <w:p w:rsidR="00E360A9" w:rsidRPr="006F43DD" w:rsidRDefault="00E360A9" w:rsidP="00ED30D5">
            <w:pPr>
              <w:spacing w:after="0" w:line="240" w:lineRule="auto"/>
              <w:rPr>
                <w:rFonts w:ascii="Calibri" w:eastAsia="Times New Roman" w:hAnsi="Calibri" w:cs="Calibri"/>
                <w:color w:val="000000"/>
                <w:sz w:val="20"/>
                <w:szCs w:val="20"/>
                <w:lang w:eastAsia="hr-HR"/>
              </w:rPr>
            </w:pPr>
            <w:r w:rsidRPr="006F43DD">
              <w:rPr>
                <w:rFonts w:ascii="Calibri" w:eastAsia="Times New Roman" w:hAnsi="Calibri" w:cs="Calibri"/>
                <w:color w:val="000000"/>
                <w:sz w:val="20"/>
                <w:szCs w:val="20"/>
                <w:lang w:eastAsia="hr-HR"/>
              </w:rPr>
              <w:t>Grad Omiš</w:t>
            </w:r>
          </w:p>
        </w:tc>
        <w:tc>
          <w:tcPr>
            <w:tcW w:w="1340" w:type="dxa"/>
            <w:tcBorders>
              <w:top w:val="nil"/>
              <w:left w:val="nil"/>
              <w:bottom w:val="nil"/>
              <w:right w:val="nil"/>
            </w:tcBorders>
            <w:shd w:val="clear" w:color="auto" w:fill="auto"/>
            <w:noWrap/>
            <w:vAlign w:val="bottom"/>
            <w:hideMark/>
          </w:tcPr>
          <w:p w:rsidR="00E360A9" w:rsidRPr="006F43DD" w:rsidRDefault="00E360A9" w:rsidP="00ED30D5">
            <w:pPr>
              <w:spacing w:after="0" w:line="240" w:lineRule="auto"/>
              <w:jc w:val="center"/>
              <w:rPr>
                <w:rFonts w:ascii="Calibri" w:eastAsia="Times New Roman" w:hAnsi="Calibri" w:cs="Calibri"/>
                <w:color w:val="000000"/>
                <w:sz w:val="20"/>
                <w:szCs w:val="20"/>
                <w:lang w:eastAsia="hr-HR"/>
              </w:rPr>
            </w:pPr>
            <w:r w:rsidRPr="006F43DD">
              <w:rPr>
                <w:rFonts w:ascii="Calibri" w:eastAsia="Times New Roman" w:hAnsi="Calibri" w:cs="Calibri"/>
                <w:color w:val="000000"/>
                <w:sz w:val="20"/>
                <w:szCs w:val="20"/>
                <w:lang w:eastAsia="hr-HR"/>
              </w:rPr>
              <w:t>14.465.169,00</w:t>
            </w:r>
          </w:p>
        </w:tc>
        <w:tc>
          <w:tcPr>
            <w:tcW w:w="1240" w:type="dxa"/>
            <w:tcBorders>
              <w:top w:val="nil"/>
              <w:left w:val="nil"/>
              <w:bottom w:val="nil"/>
              <w:right w:val="nil"/>
            </w:tcBorders>
            <w:shd w:val="clear" w:color="auto" w:fill="auto"/>
            <w:noWrap/>
            <w:vAlign w:val="bottom"/>
            <w:hideMark/>
          </w:tcPr>
          <w:p w:rsidR="00E360A9" w:rsidRPr="006F43DD" w:rsidRDefault="00E360A9" w:rsidP="00ED30D5">
            <w:pPr>
              <w:spacing w:after="0" w:line="240" w:lineRule="auto"/>
              <w:jc w:val="center"/>
              <w:rPr>
                <w:rFonts w:ascii="Calibri" w:eastAsia="Times New Roman" w:hAnsi="Calibri" w:cs="Calibri"/>
                <w:color w:val="000000"/>
                <w:sz w:val="20"/>
                <w:szCs w:val="20"/>
                <w:lang w:eastAsia="hr-HR"/>
              </w:rPr>
            </w:pPr>
            <w:r w:rsidRPr="006F43DD">
              <w:rPr>
                <w:rFonts w:ascii="Calibri" w:eastAsia="Times New Roman" w:hAnsi="Calibri" w:cs="Calibri"/>
                <w:color w:val="000000"/>
                <w:sz w:val="20"/>
                <w:szCs w:val="20"/>
                <w:lang w:eastAsia="hr-HR"/>
              </w:rPr>
              <w:t>3.411.874,00</w:t>
            </w:r>
          </w:p>
        </w:tc>
        <w:tc>
          <w:tcPr>
            <w:tcW w:w="1340" w:type="dxa"/>
            <w:tcBorders>
              <w:top w:val="nil"/>
              <w:left w:val="nil"/>
              <w:bottom w:val="nil"/>
              <w:right w:val="nil"/>
            </w:tcBorders>
            <w:shd w:val="clear" w:color="auto" w:fill="auto"/>
            <w:noWrap/>
            <w:vAlign w:val="bottom"/>
            <w:hideMark/>
          </w:tcPr>
          <w:p w:rsidR="00E360A9" w:rsidRPr="006F43DD" w:rsidRDefault="00E360A9" w:rsidP="00ED30D5">
            <w:pPr>
              <w:spacing w:after="0" w:line="240" w:lineRule="auto"/>
              <w:jc w:val="center"/>
              <w:rPr>
                <w:rFonts w:ascii="Calibri" w:eastAsia="Times New Roman" w:hAnsi="Calibri" w:cs="Calibri"/>
                <w:color w:val="000000"/>
                <w:sz w:val="20"/>
                <w:szCs w:val="20"/>
                <w:lang w:eastAsia="hr-HR"/>
              </w:rPr>
            </w:pPr>
            <w:r w:rsidRPr="006F43DD">
              <w:rPr>
                <w:rFonts w:ascii="Calibri" w:eastAsia="Times New Roman" w:hAnsi="Calibri" w:cs="Calibri"/>
                <w:color w:val="000000"/>
                <w:sz w:val="20"/>
                <w:szCs w:val="20"/>
                <w:lang w:eastAsia="hr-HR"/>
              </w:rPr>
              <w:t>17.877.043,00</w:t>
            </w:r>
          </w:p>
        </w:tc>
      </w:tr>
      <w:tr w:rsidR="00E360A9" w:rsidRPr="006F43DD" w:rsidTr="00ED30D5">
        <w:trPr>
          <w:trHeight w:val="255"/>
        </w:trPr>
        <w:tc>
          <w:tcPr>
            <w:tcW w:w="4840" w:type="dxa"/>
            <w:tcBorders>
              <w:top w:val="nil"/>
              <w:left w:val="nil"/>
              <w:bottom w:val="nil"/>
              <w:right w:val="nil"/>
            </w:tcBorders>
            <w:shd w:val="clear" w:color="auto" w:fill="auto"/>
            <w:noWrap/>
            <w:vAlign w:val="center"/>
            <w:hideMark/>
          </w:tcPr>
          <w:p w:rsidR="00E360A9" w:rsidRPr="006F43DD" w:rsidRDefault="00E360A9" w:rsidP="00ED30D5">
            <w:pPr>
              <w:spacing w:after="0" w:line="240" w:lineRule="auto"/>
              <w:rPr>
                <w:rFonts w:ascii="Calibri" w:eastAsia="Times New Roman" w:hAnsi="Calibri" w:cs="Calibri"/>
                <w:color w:val="000000"/>
                <w:sz w:val="20"/>
                <w:szCs w:val="20"/>
                <w:lang w:eastAsia="hr-HR"/>
              </w:rPr>
            </w:pPr>
            <w:r w:rsidRPr="006F43DD">
              <w:rPr>
                <w:rFonts w:ascii="Calibri" w:eastAsia="Times New Roman" w:hAnsi="Calibri" w:cs="Calibri"/>
                <w:color w:val="000000"/>
                <w:sz w:val="20"/>
                <w:szCs w:val="20"/>
                <w:lang w:eastAsia="hr-HR"/>
              </w:rPr>
              <w:t>Dječji vrtić</w:t>
            </w:r>
          </w:p>
        </w:tc>
        <w:tc>
          <w:tcPr>
            <w:tcW w:w="1340" w:type="dxa"/>
            <w:tcBorders>
              <w:top w:val="nil"/>
              <w:left w:val="nil"/>
              <w:bottom w:val="nil"/>
              <w:right w:val="nil"/>
            </w:tcBorders>
            <w:shd w:val="clear" w:color="auto" w:fill="auto"/>
            <w:noWrap/>
            <w:vAlign w:val="center"/>
            <w:hideMark/>
          </w:tcPr>
          <w:p w:rsidR="00E360A9" w:rsidRPr="006F43DD" w:rsidRDefault="00E360A9" w:rsidP="00ED30D5">
            <w:pPr>
              <w:spacing w:after="0" w:line="240" w:lineRule="auto"/>
              <w:jc w:val="center"/>
              <w:rPr>
                <w:rFonts w:ascii="Calibri" w:eastAsia="Times New Roman" w:hAnsi="Calibri" w:cs="Calibri"/>
                <w:color w:val="000000"/>
                <w:sz w:val="20"/>
                <w:szCs w:val="20"/>
                <w:lang w:eastAsia="hr-HR"/>
              </w:rPr>
            </w:pPr>
            <w:r w:rsidRPr="006F43DD">
              <w:rPr>
                <w:rFonts w:ascii="Calibri" w:eastAsia="Times New Roman" w:hAnsi="Calibri" w:cs="Calibri"/>
                <w:color w:val="000000"/>
                <w:sz w:val="20"/>
                <w:szCs w:val="20"/>
                <w:lang w:eastAsia="hr-HR"/>
              </w:rPr>
              <w:t>12.480,00</w:t>
            </w:r>
          </w:p>
        </w:tc>
        <w:tc>
          <w:tcPr>
            <w:tcW w:w="1240" w:type="dxa"/>
            <w:tcBorders>
              <w:top w:val="nil"/>
              <w:left w:val="nil"/>
              <w:bottom w:val="nil"/>
              <w:right w:val="nil"/>
            </w:tcBorders>
            <w:shd w:val="clear" w:color="auto" w:fill="auto"/>
            <w:noWrap/>
            <w:vAlign w:val="center"/>
            <w:hideMark/>
          </w:tcPr>
          <w:p w:rsidR="00E360A9" w:rsidRPr="006F43DD" w:rsidRDefault="00E360A9" w:rsidP="00ED30D5">
            <w:pPr>
              <w:spacing w:after="0" w:line="240" w:lineRule="auto"/>
              <w:jc w:val="center"/>
              <w:rPr>
                <w:rFonts w:ascii="Calibri" w:eastAsia="Times New Roman" w:hAnsi="Calibri" w:cs="Calibri"/>
                <w:color w:val="000000"/>
                <w:sz w:val="20"/>
                <w:szCs w:val="20"/>
                <w:lang w:eastAsia="hr-HR"/>
              </w:rPr>
            </w:pPr>
            <w:r w:rsidRPr="006F43DD">
              <w:rPr>
                <w:rFonts w:ascii="Calibri" w:eastAsia="Times New Roman" w:hAnsi="Calibri" w:cs="Calibri"/>
                <w:color w:val="000000"/>
                <w:sz w:val="20"/>
                <w:szCs w:val="20"/>
                <w:lang w:eastAsia="hr-HR"/>
              </w:rPr>
              <w:t>58.071,00</w:t>
            </w:r>
          </w:p>
        </w:tc>
        <w:tc>
          <w:tcPr>
            <w:tcW w:w="1340" w:type="dxa"/>
            <w:tcBorders>
              <w:top w:val="nil"/>
              <w:left w:val="nil"/>
              <w:bottom w:val="nil"/>
              <w:right w:val="nil"/>
            </w:tcBorders>
            <w:shd w:val="clear" w:color="auto" w:fill="auto"/>
            <w:noWrap/>
            <w:vAlign w:val="center"/>
            <w:hideMark/>
          </w:tcPr>
          <w:p w:rsidR="00E360A9" w:rsidRPr="006F43DD" w:rsidRDefault="00E360A9" w:rsidP="00ED30D5">
            <w:pPr>
              <w:spacing w:after="0" w:line="240" w:lineRule="auto"/>
              <w:jc w:val="center"/>
              <w:rPr>
                <w:rFonts w:ascii="Calibri" w:eastAsia="Times New Roman" w:hAnsi="Calibri" w:cs="Calibri"/>
                <w:color w:val="000000"/>
                <w:sz w:val="20"/>
                <w:szCs w:val="20"/>
                <w:lang w:eastAsia="hr-HR"/>
              </w:rPr>
            </w:pPr>
            <w:r w:rsidRPr="006F43DD">
              <w:rPr>
                <w:rFonts w:ascii="Calibri" w:eastAsia="Times New Roman" w:hAnsi="Calibri" w:cs="Calibri"/>
                <w:color w:val="000000"/>
                <w:sz w:val="20"/>
                <w:szCs w:val="20"/>
                <w:lang w:eastAsia="hr-HR"/>
              </w:rPr>
              <w:t>70.551,00</w:t>
            </w:r>
          </w:p>
        </w:tc>
      </w:tr>
      <w:tr w:rsidR="00E360A9" w:rsidRPr="006F43DD" w:rsidTr="00ED30D5">
        <w:trPr>
          <w:trHeight w:val="255"/>
        </w:trPr>
        <w:tc>
          <w:tcPr>
            <w:tcW w:w="4840" w:type="dxa"/>
            <w:tcBorders>
              <w:top w:val="nil"/>
              <w:left w:val="nil"/>
              <w:bottom w:val="nil"/>
              <w:right w:val="nil"/>
            </w:tcBorders>
            <w:shd w:val="clear" w:color="auto" w:fill="auto"/>
            <w:noWrap/>
            <w:vAlign w:val="center"/>
            <w:hideMark/>
          </w:tcPr>
          <w:p w:rsidR="00E360A9" w:rsidRPr="006F43DD" w:rsidRDefault="00E360A9" w:rsidP="00ED30D5">
            <w:pPr>
              <w:spacing w:after="0" w:line="240" w:lineRule="auto"/>
              <w:rPr>
                <w:rFonts w:ascii="Calibri" w:eastAsia="Times New Roman" w:hAnsi="Calibri" w:cs="Calibri"/>
                <w:color w:val="000000"/>
                <w:sz w:val="20"/>
                <w:szCs w:val="20"/>
                <w:lang w:eastAsia="hr-HR"/>
              </w:rPr>
            </w:pPr>
            <w:r w:rsidRPr="006F43DD">
              <w:rPr>
                <w:rFonts w:ascii="Calibri" w:eastAsia="Times New Roman" w:hAnsi="Calibri" w:cs="Calibri"/>
                <w:color w:val="000000"/>
                <w:sz w:val="20"/>
                <w:szCs w:val="20"/>
                <w:lang w:eastAsia="hr-HR"/>
              </w:rPr>
              <w:t>Narodna knjižnica</w:t>
            </w:r>
          </w:p>
        </w:tc>
        <w:tc>
          <w:tcPr>
            <w:tcW w:w="1340" w:type="dxa"/>
            <w:tcBorders>
              <w:top w:val="nil"/>
              <w:left w:val="nil"/>
              <w:bottom w:val="nil"/>
              <w:right w:val="nil"/>
            </w:tcBorders>
            <w:shd w:val="clear" w:color="auto" w:fill="auto"/>
            <w:noWrap/>
            <w:vAlign w:val="center"/>
            <w:hideMark/>
          </w:tcPr>
          <w:p w:rsidR="00E360A9" w:rsidRPr="006F43DD" w:rsidRDefault="00E360A9" w:rsidP="00ED30D5">
            <w:pPr>
              <w:spacing w:after="0" w:line="240" w:lineRule="auto"/>
              <w:jc w:val="center"/>
              <w:rPr>
                <w:rFonts w:ascii="Calibri" w:eastAsia="Times New Roman" w:hAnsi="Calibri" w:cs="Calibri"/>
                <w:color w:val="000000"/>
                <w:sz w:val="20"/>
                <w:szCs w:val="20"/>
                <w:lang w:eastAsia="hr-HR"/>
              </w:rPr>
            </w:pPr>
            <w:r w:rsidRPr="006F43DD">
              <w:rPr>
                <w:rFonts w:ascii="Calibri" w:eastAsia="Times New Roman" w:hAnsi="Calibri" w:cs="Calibri"/>
                <w:color w:val="000000"/>
                <w:sz w:val="20"/>
                <w:szCs w:val="20"/>
                <w:lang w:eastAsia="hr-HR"/>
              </w:rPr>
              <w:t>0,00</w:t>
            </w:r>
          </w:p>
        </w:tc>
        <w:tc>
          <w:tcPr>
            <w:tcW w:w="1240" w:type="dxa"/>
            <w:tcBorders>
              <w:top w:val="nil"/>
              <w:left w:val="nil"/>
              <w:bottom w:val="nil"/>
              <w:right w:val="nil"/>
            </w:tcBorders>
            <w:shd w:val="clear" w:color="auto" w:fill="auto"/>
            <w:noWrap/>
            <w:vAlign w:val="center"/>
            <w:hideMark/>
          </w:tcPr>
          <w:p w:rsidR="00E360A9" w:rsidRPr="006F43DD" w:rsidRDefault="00E360A9" w:rsidP="00ED30D5">
            <w:pPr>
              <w:spacing w:after="0" w:line="240" w:lineRule="auto"/>
              <w:jc w:val="center"/>
              <w:rPr>
                <w:rFonts w:ascii="Calibri" w:eastAsia="Times New Roman" w:hAnsi="Calibri" w:cs="Calibri"/>
                <w:color w:val="000000"/>
                <w:sz w:val="20"/>
                <w:szCs w:val="20"/>
                <w:lang w:eastAsia="hr-HR"/>
              </w:rPr>
            </w:pPr>
            <w:r w:rsidRPr="006F43DD">
              <w:rPr>
                <w:rFonts w:ascii="Calibri" w:eastAsia="Times New Roman" w:hAnsi="Calibri" w:cs="Calibri"/>
                <w:color w:val="000000"/>
                <w:sz w:val="20"/>
                <w:szCs w:val="20"/>
                <w:lang w:eastAsia="hr-HR"/>
              </w:rPr>
              <w:t>50.363,00</w:t>
            </w:r>
          </w:p>
        </w:tc>
        <w:tc>
          <w:tcPr>
            <w:tcW w:w="1340" w:type="dxa"/>
            <w:tcBorders>
              <w:top w:val="nil"/>
              <w:left w:val="nil"/>
              <w:bottom w:val="nil"/>
              <w:right w:val="nil"/>
            </w:tcBorders>
            <w:shd w:val="clear" w:color="auto" w:fill="auto"/>
            <w:noWrap/>
            <w:vAlign w:val="center"/>
            <w:hideMark/>
          </w:tcPr>
          <w:p w:rsidR="00E360A9" w:rsidRPr="006F43DD" w:rsidRDefault="00E360A9" w:rsidP="00ED30D5">
            <w:pPr>
              <w:spacing w:after="0" w:line="240" w:lineRule="auto"/>
              <w:jc w:val="center"/>
              <w:rPr>
                <w:rFonts w:ascii="Calibri" w:eastAsia="Times New Roman" w:hAnsi="Calibri" w:cs="Calibri"/>
                <w:color w:val="000000"/>
                <w:sz w:val="20"/>
                <w:szCs w:val="20"/>
                <w:lang w:eastAsia="hr-HR"/>
              </w:rPr>
            </w:pPr>
            <w:r w:rsidRPr="006F43DD">
              <w:rPr>
                <w:rFonts w:ascii="Calibri" w:eastAsia="Times New Roman" w:hAnsi="Calibri" w:cs="Calibri"/>
                <w:color w:val="000000"/>
                <w:sz w:val="20"/>
                <w:szCs w:val="20"/>
                <w:lang w:eastAsia="hr-HR"/>
              </w:rPr>
              <w:t>50.363,00</w:t>
            </w:r>
          </w:p>
        </w:tc>
      </w:tr>
      <w:tr w:rsidR="00E360A9" w:rsidRPr="006F43DD" w:rsidTr="00ED30D5">
        <w:trPr>
          <w:trHeight w:val="255"/>
        </w:trPr>
        <w:tc>
          <w:tcPr>
            <w:tcW w:w="4840" w:type="dxa"/>
            <w:tcBorders>
              <w:top w:val="nil"/>
              <w:left w:val="nil"/>
              <w:bottom w:val="nil"/>
              <w:right w:val="nil"/>
            </w:tcBorders>
            <w:shd w:val="clear" w:color="auto" w:fill="auto"/>
            <w:noWrap/>
            <w:vAlign w:val="center"/>
            <w:hideMark/>
          </w:tcPr>
          <w:p w:rsidR="00E360A9" w:rsidRPr="006F43DD" w:rsidRDefault="00E360A9" w:rsidP="00ED30D5">
            <w:pPr>
              <w:spacing w:after="0" w:line="240" w:lineRule="auto"/>
              <w:rPr>
                <w:rFonts w:ascii="Calibri" w:eastAsia="Times New Roman" w:hAnsi="Calibri" w:cs="Calibri"/>
                <w:color w:val="000000"/>
                <w:sz w:val="20"/>
                <w:szCs w:val="20"/>
                <w:lang w:eastAsia="hr-HR"/>
              </w:rPr>
            </w:pPr>
            <w:r w:rsidRPr="006F43DD">
              <w:rPr>
                <w:rFonts w:ascii="Calibri" w:eastAsia="Times New Roman" w:hAnsi="Calibri" w:cs="Calibri"/>
                <w:color w:val="000000"/>
                <w:sz w:val="20"/>
                <w:szCs w:val="20"/>
                <w:lang w:eastAsia="hr-HR"/>
              </w:rPr>
              <w:t>Gradski muzej</w:t>
            </w:r>
          </w:p>
        </w:tc>
        <w:tc>
          <w:tcPr>
            <w:tcW w:w="1340" w:type="dxa"/>
            <w:tcBorders>
              <w:top w:val="nil"/>
              <w:left w:val="nil"/>
              <w:bottom w:val="nil"/>
              <w:right w:val="nil"/>
            </w:tcBorders>
            <w:shd w:val="clear" w:color="auto" w:fill="auto"/>
            <w:noWrap/>
            <w:vAlign w:val="center"/>
            <w:hideMark/>
          </w:tcPr>
          <w:p w:rsidR="00E360A9" w:rsidRPr="006F43DD" w:rsidRDefault="00E360A9" w:rsidP="00ED30D5">
            <w:pPr>
              <w:spacing w:after="0" w:line="240" w:lineRule="auto"/>
              <w:jc w:val="center"/>
              <w:rPr>
                <w:rFonts w:ascii="Calibri" w:eastAsia="Times New Roman" w:hAnsi="Calibri" w:cs="Calibri"/>
                <w:color w:val="000000"/>
                <w:sz w:val="20"/>
                <w:szCs w:val="20"/>
                <w:lang w:eastAsia="hr-HR"/>
              </w:rPr>
            </w:pPr>
            <w:r w:rsidRPr="006F43DD">
              <w:rPr>
                <w:rFonts w:ascii="Calibri" w:eastAsia="Times New Roman" w:hAnsi="Calibri" w:cs="Calibri"/>
                <w:color w:val="000000"/>
                <w:sz w:val="20"/>
                <w:szCs w:val="20"/>
                <w:lang w:eastAsia="hr-HR"/>
              </w:rPr>
              <w:t>60,00</w:t>
            </w:r>
          </w:p>
        </w:tc>
        <w:tc>
          <w:tcPr>
            <w:tcW w:w="1240" w:type="dxa"/>
            <w:tcBorders>
              <w:top w:val="nil"/>
              <w:left w:val="nil"/>
              <w:bottom w:val="nil"/>
              <w:right w:val="nil"/>
            </w:tcBorders>
            <w:shd w:val="clear" w:color="auto" w:fill="auto"/>
            <w:noWrap/>
            <w:vAlign w:val="center"/>
            <w:hideMark/>
          </w:tcPr>
          <w:p w:rsidR="00E360A9" w:rsidRPr="006F43DD" w:rsidRDefault="00E360A9" w:rsidP="00ED30D5">
            <w:pPr>
              <w:spacing w:after="0" w:line="240" w:lineRule="auto"/>
              <w:jc w:val="center"/>
              <w:rPr>
                <w:rFonts w:ascii="Calibri" w:eastAsia="Times New Roman" w:hAnsi="Calibri" w:cs="Calibri"/>
                <w:color w:val="000000"/>
                <w:sz w:val="20"/>
                <w:szCs w:val="20"/>
                <w:lang w:eastAsia="hr-HR"/>
              </w:rPr>
            </w:pPr>
            <w:r w:rsidRPr="006F43DD">
              <w:rPr>
                <w:rFonts w:ascii="Calibri" w:eastAsia="Times New Roman" w:hAnsi="Calibri" w:cs="Calibri"/>
                <w:color w:val="000000"/>
                <w:sz w:val="20"/>
                <w:szCs w:val="20"/>
                <w:lang w:eastAsia="hr-HR"/>
              </w:rPr>
              <w:t>0,00</w:t>
            </w:r>
          </w:p>
        </w:tc>
        <w:tc>
          <w:tcPr>
            <w:tcW w:w="1340" w:type="dxa"/>
            <w:tcBorders>
              <w:top w:val="nil"/>
              <w:left w:val="nil"/>
              <w:bottom w:val="nil"/>
              <w:right w:val="nil"/>
            </w:tcBorders>
            <w:shd w:val="clear" w:color="auto" w:fill="auto"/>
            <w:noWrap/>
            <w:vAlign w:val="center"/>
            <w:hideMark/>
          </w:tcPr>
          <w:p w:rsidR="00E360A9" w:rsidRPr="006F43DD" w:rsidRDefault="00E360A9" w:rsidP="00ED30D5">
            <w:pPr>
              <w:spacing w:after="0" w:line="240" w:lineRule="auto"/>
              <w:jc w:val="center"/>
              <w:rPr>
                <w:rFonts w:ascii="Calibri" w:eastAsia="Times New Roman" w:hAnsi="Calibri" w:cs="Calibri"/>
                <w:color w:val="000000"/>
                <w:sz w:val="20"/>
                <w:szCs w:val="20"/>
                <w:lang w:eastAsia="hr-HR"/>
              </w:rPr>
            </w:pPr>
            <w:r w:rsidRPr="006F43DD">
              <w:rPr>
                <w:rFonts w:ascii="Calibri" w:eastAsia="Times New Roman" w:hAnsi="Calibri" w:cs="Calibri"/>
                <w:color w:val="000000"/>
                <w:sz w:val="20"/>
                <w:szCs w:val="20"/>
                <w:lang w:eastAsia="hr-HR"/>
              </w:rPr>
              <w:t>60,00</w:t>
            </w:r>
          </w:p>
        </w:tc>
      </w:tr>
      <w:tr w:rsidR="00E360A9" w:rsidRPr="006F43DD" w:rsidTr="00ED30D5">
        <w:trPr>
          <w:trHeight w:val="255"/>
        </w:trPr>
        <w:tc>
          <w:tcPr>
            <w:tcW w:w="4840" w:type="dxa"/>
            <w:tcBorders>
              <w:top w:val="nil"/>
              <w:left w:val="nil"/>
              <w:bottom w:val="nil"/>
              <w:right w:val="nil"/>
            </w:tcBorders>
            <w:shd w:val="clear" w:color="auto" w:fill="auto"/>
            <w:noWrap/>
            <w:vAlign w:val="center"/>
            <w:hideMark/>
          </w:tcPr>
          <w:p w:rsidR="00E360A9" w:rsidRPr="006F43DD" w:rsidRDefault="00E360A9" w:rsidP="00ED30D5">
            <w:pPr>
              <w:spacing w:after="0" w:line="240" w:lineRule="auto"/>
              <w:rPr>
                <w:rFonts w:ascii="Calibri" w:eastAsia="Times New Roman" w:hAnsi="Calibri" w:cs="Calibri"/>
                <w:color w:val="000000"/>
                <w:sz w:val="20"/>
                <w:szCs w:val="20"/>
                <w:lang w:eastAsia="hr-HR"/>
              </w:rPr>
            </w:pPr>
            <w:r w:rsidRPr="006F43DD">
              <w:rPr>
                <w:rFonts w:ascii="Calibri" w:eastAsia="Times New Roman" w:hAnsi="Calibri" w:cs="Calibri"/>
                <w:color w:val="000000"/>
                <w:sz w:val="20"/>
                <w:szCs w:val="20"/>
                <w:lang w:eastAsia="hr-HR"/>
              </w:rPr>
              <w:t>Centar za kulturu</w:t>
            </w:r>
          </w:p>
        </w:tc>
        <w:tc>
          <w:tcPr>
            <w:tcW w:w="1340" w:type="dxa"/>
            <w:tcBorders>
              <w:top w:val="nil"/>
              <w:left w:val="nil"/>
              <w:bottom w:val="nil"/>
              <w:right w:val="nil"/>
            </w:tcBorders>
            <w:shd w:val="clear" w:color="auto" w:fill="auto"/>
            <w:noWrap/>
            <w:vAlign w:val="center"/>
            <w:hideMark/>
          </w:tcPr>
          <w:p w:rsidR="00E360A9" w:rsidRPr="006F43DD" w:rsidRDefault="00E360A9" w:rsidP="00ED30D5">
            <w:pPr>
              <w:spacing w:after="0" w:line="240" w:lineRule="auto"/>
              <w:jc w:val="center"/>
              <w:rPr>
                <w:rFonts w:ascii="Calibri" w:eastAsia="Times New Roman" w:hAnsi="Calibri" w:cs="Calibri"/>
                <w:color w:val="000000"/>
                <w:sz w:val="20"/>
                <w:szCs w:val="20"/>
                <w:lang w:eastAsia="hr-HR"/>
              </w:rPr>
            </w:pPr>
            <w:r w:rsidRPr="006F43DD">
              <w:rPr>
                <w:rFonts w:ascii="Calibri" w:eastAsia="Times New Roman" w:hAnsi="Calibri" w:cs="Calibri"/>
                <w:color w:val="000000"/>
                <w:sz w:val="20"/>
                <w:szCs w:val="20"/>
                <w:lang w:eastAsia="hr-HR"/>
              </w:rPr>
              <w:t>1,00</w:t>
            </w:r>
          </w:p>
        </w:tc>
        <w:tc>
          <w:tcPr>
            <w:tcW w:w="1240" w:type="dxa"/>
            <w:tcBorders>
              <w:top w:val="nil"/>
              <w:left w:val="nil"/>
              <w:bottom w:val="nil"/>
              <w:right w:val="nil"/>
            </w:tcBorders>
            <w:shd w:val="clear" w:color="auto" w:fill="auto"/>
            <w:noWrap/>
            <w:vAlign w:val="center"/>
            <w:hideMark/>
          </w:tcPr>
          <w:p w:rsidR="00E360A9" w:rsidRPr="006F43DD" w:rsidRDefault="00E360A9" w:rsidP="00ED30D5">
            <w:pPr>
              <w:spacing w:after="0" w:line="240" w:lineRule="auto"/>
              <w:jc w:val="center"/>
              <w:rPr>
                <w:rFonts w:ascii="Calibri" w:eastAsia="Times New Roman" w:hAnsi="Calibri" w:cs="Calibri"/>
                <w:color w:val="000000"/>
                <w:sz w:val="20"/>
                <w:szCs w:val="20"/>
                <w:lang w:eastAsia="hr-HR"/>
              </w:rPr>
            </w:pPr>
            <w:r w:rsidRPr="006F43DD">
              <w:rPr>
                <w:rFonts w:ascii="Calibri" w:eastAsia="Times New Roman" w:hAnsi="Calibri" w:cs="Calibri"/>
                <w:color w:val="000000"/>
                <w:sz w:val="20"/>
                <w:szCs w:val="20"/>
                <w:lang w:eastAsia="hr-HR"/>
              </w:rPr>
              <w:t>0,00</w:t>
            </w:r>
          </w:p>
        </w:tc>
        <w:tc>
          <w:tcPr>
            <w:tcW w:w="1340" w:type="dxa"/>
            <w:tcBorders>
              <w:top w:val="nil"/>
              <w:left w:val="nil"/>
              <w:bottom w:val="nil"/>
              <w:right w:val="nil"/>
            </w:tcBorders>
            <w:shd w:val="clear" w:color="auto" w:fill="auto"/>
            <w:noWrap/>
            <w:vAlign w:val="center"/>
            <w:hideMark/>
          </w:tcPr>
          <w:p w:rsidR="00E360A9" w:rsidRPr="006F43DD" w:rsidRDefault="00E360A9" w:rsidP="00ED30D5">
            <w:pPr>
              <w:spacing w:after="0" w:line="240" w:lineRule="auto"/>
              <w:jc w:val="center"/>
              <w:rPr>
                <w:rFonts w:ascii="Calibri" w:eastAsia="Times New Roman" w:hAnsi="Calibri" w:cs="Calibri"/>
                <w:color w:val="000000"/>
                <w:sz w:val="20"/>
                <w:szCs w:val="20"/>
                <w:lang w:eastAsia="hr-HR"/>
              </w:rPr>
            </w:pPr>
            <w:r w:rsidRPr="006F43DD">
              <w:rPr>
                <w:rFonts w:ascii="Calibri" w:eastAsia="Times New Roman" w:hAnsi="Calibri" w:cs="Calibri"/>
                <w:color w:val="000000"/>
                <w:sz w:val="20"/>
                <w:szCs w:val="20"/>
                <w:lang w:eastAsia="hr-HR"/>
              </w:rPr>
              <w:t>1,00</w:t>
            </w:r>
          </w:p>
        </w:tc>
      </w:tr>
      <w:tr w:rsidR="00E360A9" w:rsidRPr="006F43DD" w:rsidTr="00ED30D5">
        <w:trPr>
          <w:trHeight w:val="255"/>
        </w:trPr>
        <w:tc>
          <w:tcPr>
            <w:tcW w:w="4840" w:type="dxa"/>
            <w:tcBorders>
              <w:top w:val="nil"/>
              <w:left w:val="nil"/>
              <w:bottom w:val="nil"/>
              <w:right w:val="nil"/>
            </w:tcBorders>
            <w:shd w:val="clear" w:color="auto" w:fill="auto"/>
            <w:noWrap/>
            <w:vAlign w:val="center"/>
            <w:hideMark/>
          </w:tcPr>
          <w:p w:rsidR="00E360A9" w:rsidRPr="006F43DD" w:rsidRDefault="00E360A9" w:rsidP="00ED30D5">
            <w:pPr>
              <w:spacing w:after="0" w:line="240" w:lineRule="auto"/>
              <w:rPr>
                <w:rFonts w:ascii="Calibri" w:eastAsia="Times New Roman" w:hAnsi="Calibri" w:cs="Calibri"/>
                <w:b/>
                <w:bCs/>
                <w:color w:val="000000"/>
                <w:sz w:val="20"/>
                <w:szCs w:val="20"/>
                <w:lang w:eastAsia="hr-HR"/>
              </w:rPr>
            </w:pPr>
            <w:r w:rsidRPr="006F43DD">
              <w:rPr>
                <w:rFonts w:ascii="Calibri" w:eastAsia="Times New Roman" w:hAnsi="Calibri" w:cs="Calibri"/>
                <w:b/>
                <w:bCs/>
                <w:color w:val="000000"/>
                <w:sz w:val="20"/>
                <w:szCs w:val="20"/>
                <w:lang w:eastAsia="hr-HR"/>
              </w:rPr>
              <w:t>Ukupno konsolid</w:t>
            </w:r>
            <w:r>
              <w:rPr>
                <w:rFonts w:ascii="Calibri" w:eastAsia="Times New Roman" w:hAnsi="Calibri" w:cs="Calibri"/>
                <w:b/>
                <w:bCs/>
                <w:color w:val="000000"/>
                <w:sz w:val="20"/>
                <w:szCs w:val="20"/>
                <w:lang w:eastAsia="hr-HR"/>
              </w:rPr>
              <w:t>irane</w:t>
            </w:r>
            <w:r w:rsidRPr="006F43DD">
              <w:rPr>
                <w:rFonts w:ascii="Calibri" w:eastAsia="Times New Roman" w:hAnsi="Calibri" w:cs="Calibri"/>
                <w:b/>
                <w:bCs/>
                <w:color w:val="000000"/>
                <w:sz w:val="20"/>
                <w:szCs w:val="20"/>
                <w:lang w:eastAsia="hr-HR"/>
              </w:rPr>
              <w:t xml:space="preserve"> </w:t>
            </w:r>
            <w:r>
              <w:rPr>
                <w:rFonts w:ascii="Calibri" w:eastAsia="Times New Roman" w:hAnsi="Calibri" w:cs="Calibri"/>
                <w:b/>
                <w:bCs/>
                <w:color w:val="000000"/>
                <w:sz w:val="20"/>
                <w:szCs w:val="20"/>
                <w:lang w:eastAsia="hr-HR"/>
              </w:rPr>
              <w:t>obveze</w:t>
            </w:r>
          </w:p>
        </w:tc>
        <w:tc>
          <w:tcPr>
            <w:tcW w:w="1340" w:type="dxa"/>
            <w:tcBorders>
              <w:top w:val="nil"/>
              <w:left w:val="nil"/>
              <w:bottom w:val="nil"/>
              <w:right w:val="nil"/>
            </w:tcBorders>
            <w:shd w:val="clear" w:color="auto" w:fill="auto"/>
            <w:noWrap/>
            <w:vAlign w:val="center"/>
            <w:hideMark/>
          </w:tcPr>
          <w:p w:rsidR="00E360A9" w:rsidRPr="006F43DD" w:rsidRDefault="00E360A9" w:rsidP="00ED30D5">
            <w:pPr>
              <w:spacing w:after="0" w:line="240" w:lineRule="auto"/>
              <w:jc w:val="center"/>
              <w:rPr>
                <w:rFonts w:ascii="Calibri" w:eastAsia="Times New Roman" w:hAnsi="Calibri" w:cs="Calibri"/>
                <w:b/>
                <w:bCs/>
                <w:color w:val="000000"/>
                <w:sz w:val="20"/>
                <w:szCs w:val="20"/>
                <w:lang w:eastAsia="hr-HR"/>
              </w:rPr>
            </w:pPr>
            <w:r w:rsidRPr="006F43DD">
              <w:rPr>
                <w:rFonts w:ascii="Calibri" w:eastAsia="Times New Roman" w:hAnsi="Calibri" w:cs="Calibri"/>
                <w:b/>
                <w:bCs/>
                <w:color w:val="000000"/>
                <w:sz w:val="20"/>
                <w:szCs w:val="20"/>
                <w:lang w:eastAsia="hr-HR"/>
              </w:rPr>
              <w:t>14.477.710,00</w:t>
            </w:r>
          </w:p>
        </w:tc>
        <w:tc>
          <w:tcPr>
            <w:tcW w:w="1240" w:type="dxa"/>
            <w:tcBorders>
              <w:top w:val="nil"/>
              <w:left w:val="nil"/>
              <w:bottom w:val="nil"/>
              <w:right w:val="nil"/>
            </w:tcBorders>
            <w:shd w:val="clear" w:color="auto" w:fill="auto"/>
            <w:noWrap/>
            <w:vAlign w:val="center"/>
            <w:hideMark/>
          </w:tcPr>
          <w:p w:rsidR="00E360A9" w:rsidRPr="006F43DD" w:rsidRDefault="00E360A9" w:rsidP="00ED30D5">
            <w:pPr>
              <w:spacing w:after="0" w:line="240" w:lineRule="auto"/>
              <w:jc w:val="center"/>
              <w:rPr>
                <w:rFonts w:ascii="Calibri" w:eastAsia="Times New Roman" w:hAnsi="Calibri" w:cs="Calibri"/>
                <w:b/>
                <w:bCs/>
                <w:color w:val="000000"/>
                <w:sz w:val="20"/>
                <w:szCs w:val="20"/>
                <w:lang w:eastAsia="hr-HR"/>
              </w:rPr>
            </w:pPr>
            <w:r w:rsidRPr="006F43DD">
              <w:rPr>
                <w:rFonts w:ascii="Calibri" w:eastAsia="Times New Roman" w:hAnsi="Calibri" w:cs="Calibri"/>
                <w:b/>
                <w:bCs/>
                <w:color w:val="000000"/>
                <w:sz w:val="20"/>
                <w:szCs w:val="20"/>
                <w:lang w:eastAsia="hr-HR"/>
              </w:rPr>
              <w:t>3.520.308,00</w:t>
            </w:r>
          </w:p>
        </w:tc>
        <w:tc>
          <w:tcPr>
            <w:tcW w:w="1340" w:type="dxa"/>
            <w:tcBorders>
              <w:top w:val="nil"/>
              <w:left w:val="nil"/>
              <w:bottom w:val="nil"/>
              <w:right w:val="nil"/>
            </w:tcBorders>
            <w:shd w:val="clear" w:color="auto" w:fill="auto"/>
            <w:noWrap/>
            <w:vAlign w:val="center"/>
            <w:hideMark/>
          </w:tcPr>
          <w:p w:rsidR="00E360A9" w:rsidRPr="006F43DD" w:rsidRDefault="00E360A9" w:rsidP="00ED30D5">
            <w:pPr>
              <w:spacing w:after="0" w:line="240" w:lineRule="auto"/>
              <w:jc w:val="center"/>
              <w:rPr>
                <w:rFonts w:ascii="Calibri" w:eastAsia="Times New Roman" w:hAnsi="Calibri" w:cs="Calibri"/>
                <w:b/>
                <w:bCs/>
                <w:color w:val="000000"/>
                <w:sz w:val="20"/>
                <w:szCs w:val="20"/>
                <w:lang w:eastAsia="hr-HR"/>
              </w:rPr>
            </w:pPr>
            <w:r w:rsidRPr="006F43DD">
              <w:rPr>
                <w:rFonts w:ascii="Calibri" w:eastAsia="Times New Roman" w:hAnsi="Calibri" w:cs="Calibri"/>
                <w:b/>
                <w:bCs/>
                <w:color w:val="000000"/>
                <w:sz w:val="20"/>
                <w:szCs w:val="20"/>
                <w:lang w:eastAsia="hr-HR"/>
              </w:rPr>
              <w:t>17.998.018,00</w:t>
            </w:r>
          </w:p>
        </w:tc>
      </w:tr>
    </w:tbl>
    <w:p w:rsidR="00771E3B" w:rsidRDefault="00E360A9" w:rsidP="000E3507">
      <w:pPr>
        <w:pStyle w:val="Bezproreda"/>
        <w:rPr>
          <w:b/>
          <w:noProof/>
          <w:lang w:eastAsia="hr-HR"/>
        </w:rPr>
      </w:pPr>
      <w:r>
        <w:rPr>
          <w:b/>
          <w:noProof/>
          <w:lang w:eastAsia="hr-HR"/>
        </w:rPr>
        <w:fldChar w:fldCharType="end"/>
      </w:r>
      <w:r w:rsidR="005961C6" w:rsidRPr="005961C6">
        <w:rPr>
          <w:b/>
          <w:noProof/>
          <w:lang w:eastAsia="hr-HR"/>
        </w:rPr>
        <w:t>6.4.</w:t>
      </w:r>
      <w:r w:rsidR="003B29B5">
        <w:rPr>
          <w:b/>
          <w:noProof/>
          <w:lang w:eastAsia="hr-HR"/>
        </w:rPr>
        <w:t>2</w:t>
      </w:r>
      <w:r w:rsidR="005961C6" w:rsidRPr="005961C6">
        <w:rPr>
          <w:b/>
          <w:noProof/>
          <w:lang w:eastAsia="hr-HR"/>
        </w:rPr>
        <w:t>.  Obveze proračuna Grada Omiša</w:t>
      </w:r>
    </w:p>
    <w:p w:rsidR="00E360A9" w:rsidRDefault="00E360A9" w:rsidP="000E3507">
      <w:pPr>
        <w:pStyle w:val="Bezproreda"/>
        <w:rPr>
          <w:b/>
          <w:noProof/>
          <w:lang w:eastAsia="hr-HR"/>
        </w:rPr>
      </w:pPr>
    </w:p>
    <w:p w:rsidR="001E2335" w:rsidRDefault="001E2335" w:rsidP="000E3507">
      <w:pPr>
        <w:pStyle w:val="Bezproreda"/>
        <w:rPr>
          <w:b/>
          <w:noProof/>
          <w:lang w:eastAsia="hr-HR"/>
        </w:rPr>
      </w:pPr>
      <w:r>
        <w:rPr>
          <w:b/>
          <w:noProof/>
          <w:lang w:eastAsia="hr-HR"/>
        </w:rPr>
        <w:t>Tabelarni prikaz obveza proračuna Grada Omiša:</w:t>
      </w:r>
    </w:p>
    <w:tbl>
      <w:tblPr>
        <w:tblW w:w="8905" w:type="dxa"/>
        <w:tblLook w:val="04A0" w:firstRow="1" w:lastRow="0" w:firstColumn="1" w:lastColumn="0" w:noHBand="0" w:noVBand="1"/>
      </w:tblPr>
      <w:tblGrid>
        <w:gridCol w:w="4840"/>
        <w:gridCol w:w="1389"/>
        <w:gridCol w:w="1287"/>
        <w:gridCol w:w="1389"/>
      </w:tblGrid>
      <w:tr w:rsidR="00DD5F5E" w:rsidRPr="00DD5F5E" w:rsidTr="00E360A9">
        <w:trPr>
          <w:trHeight w:val="255"/>
        </w:trPr>
        <w:tc>
          <w:tcPr>
            <w:tcW w:w="4840" w:type="dxa"/>
            <w:vMerge w:val="restart"/>
            <w:tcBorders>
              <w:top w:val="nil"/>
              <w:left w:val="nil"/>
              <w:bottom w:val="nil"/>
              <w:right w:val="nil"/>
            </w:tcBorders>
            <w:shd w:val="clear" w:color="auto" w:fill="auto"/>
            <w:noWrap/>
            <w:vAlign w:val="center"/>
            <w:hideMark/>
          </w:tcPr>
          <w:p w:rsidR="00DD5F5E" w:rsidRPr="00DD5F5E" w:rsidRDefault="00DD5F5E" w:rsidP="00DD5F5E">
            <w:pPr>
              <w:spacing w:after="0" w:line="240" w:lineRule="auto"/>
              <w:rPr>
                <w:rFonts w:ascii="Calibri" w:eastAsia="Times New Roman" w:hAnsi="Calibri" w:cs="Calibri"/>
                <w:b/>
                <w:bCs/>
                <w:sz w:val="20"/>
                <w:szCs w:val="20"/>
                <w:lang w:eastAsia="hr-HR"/>
              </w:rPr>
            </w:pPr>
            <w:r w:rsidRPr="00DD5F5E">
              <w:rPr>
                <w:rFonts w:ascii="Calibri" w:eastAsia="Times New Roman" w:hAnsi="Calibri" w:cs="Calibri"/>
                <w:b/>
                <w:bCs/>
                <w:sz w:val="20"/>
                <w:szCs w:val="20"/>
                <w:lang w:eastAsia="hr-HR"/>
              </w:rPr>
              <w:t>Naziv obveze</w:t>
            </w:r>
          </w:p>
        </w:tc>
        <w:tc>
          <w:tcPr>
            <w:tcW w:w="4065" w:type="dxa"/>
            <w:gridSpan w:val="3"/>
            <w:tcBorders>
              <w:top w:val="nil"/>
              <w:left w:val="nil"/>
              <w:bottom w:val="nil"/>
              <w:right w:val="nil"/>
            </w:tcBorders>
            <w:shd w:val="clear" w:color="auto" w:fill="auto"/>
            <w:noWrap/>
            <w:vAlign w:val="bottom"/>
            <w:hideMark/>
          </w:tcPr>
          <w:p w:rsidR="00DD5F5E" w:rsidRPr="00DD5F5E" w:rsidRDefault="006F43DD" w:rsidP="00DD5F5E">
            <w:pPr>
              <w:spacing w:after="0" w:line="240" w:lineRule="auto"/>
              <w:jc w:val="center"/>
              <w:rPr>
                <w:rFonts w:ascii="Calibri" w:eastAsia="Times New Roman" w:hAnsi="Calibri" w:cs="Calibri"/>
                <w:b/>
                <w:bCs/>
                <w:sz w:val="20"/>
                <w:szCs w:val="20"/>
                <w:lang w:eastAsia="hr-HR"/>
              </w:rPr>
            </w:pPr>
            <w:r>
              <w:rPr>
                <w:rFonts w:ascii="Calibri" w:eastAsia="Times New Roman" w:hAnsi="Calibri" w:cs="Calibri"/>
                <w:b/>
                <w:bCs/>
                <w:sz w:val="20"/>
                <w:szCs w:val="20"/>
                <w:lang w:eastAsia="hr-HR"/>
              </w:rPr>
              <w:t>Stanje</w:t>
            </w:r>
            <w:r w:rsidR="00DD5F5E" w:rsidRPr="00DD5F5E">
              <w:rPr>
                <w:rFonts w:ascii="Calibri" w:eastAsia="Times New Roman" w:hAnsi="Calibri" w:cs="Calibri"/>
                <w:b/>
                <w:bCs/>
                <w:sz w:val="20"/>
                <w:szCs w:val="20"/>
                <w:lang w:eastAsia="hr-HR"/>
              </w:rPr>
              <w:t xml:space="preserve"> obveza na dan 31. 12. 2019.</w:t>
            </w:r>
          </w:p>
        </w:tc>
      </w:tr>
      <w:tr w:rsidR="00DD5F5E" w:rsidRPr="00DD5F5E" w:rsidTr="00E360A9">
        <w:trPr>
          <w:trHeight w:val="255"/>
        </w:trPr>
        <w:tc>
          <w:tcPr>
            <w:tcW w:w="4840" w:type="dxa"/>
            <w:vMerge/>
            <w:tcBorders>
              <w:top w:val="nil"/>
              <w:left w:val="nil"/>
              <w:bottom w:val="nil"/>
              <w:right w:val="nil"/>
            </w:tcBorders>
            <w:vAlign w:val="center"/>
            <w:hideMark/>
          </w:tcPr>
          <w:p w:rsidR="00DD5F5E" w:rsidRPr="00DD5F5E" w:rsidRDefault="00DD5F5E" w:rsidP="00DD5F5E">
            <w:pPr>
              <w:spacing w:after="0" w:line="240" w:lineRule="auto"/>
              <w:rPr>
                <w:rFonts w:ascii="Calibri" w:eastAsia="Times New Roman" w:hAnsi="Calibri" w:cs="Calibri"/>
                <w:b/>
                <w:bCs/>
                <w:sz w:val="20"/>
                <w:szCs w:val="20"/>
                <w:lang w:eastAsia="hr-HR"/>
              </w:rPr>
            </w:pPr>
          </w:p>
        </w:tc>
        <w:tc>
          <w:tcPr>
            <w:tcW w:w="1389" w:type="dxa"/>
            <w:tcBorders>
              <w:top w:val="nil"/>
              <w:left w:val="nil"/>
              <w:bottom w:val="nil"/>
              <w:right w:val="nil"/>
            </w:tcBorders>
            <w:shd w:val="clear" w:color="auto" w:fill="auto"/>
            <w:noWrap/>
            <w:vAlign w:val="bottom"/>
            <w:hideMark/>
          </w:tcPr>
          <w:p w:rsidR="00DD5F5E" w:rsidRPr="00DD5F5E" w:rsidRDefault="00DD5F5E" w:rsidP="00DD5F5E">
            <w:pPr>
              <w:spacing w:after="0" w:line="240" w:lineRule="auto"/>
              <w:jc w:val="center"/>
              <w:rPr>
                <w:rFonts w:ascii="Calibri" w:eastAsia="Times New Roman" w:hAnsi="Calibri" w:cs="Calibri"/>
                <w:b/>
                <w:bCs/>
                <w:sz w:val="20"/>
                <w:szCs w:val="20"/>
                <w:lang w:eastAsia="hr-HR"/>
              </w:rPr>
            </w:pPr>
            <w:r w:rsidRPr="00DD5F5E">
              <w:rPr>
                <w:rFonts w:ascii="Calibri" w:eastAsia="Times New Roman" w:hAnsi="Calibri" w:cs="Calibri"/>
                <w:b/>
                <w:bCs/>
                <w:sz w:val="20"/>
                <w:szCs w:val="20"/>
                <w:lang w:eastAsia="hr-HR"/>
              </w:rPr>
              <w:t>Dospjele</w:t>
            </w:r>
          </w:p>
        </w:tc>
        <w:tc>
          <w:tcPr>
            <w:tcW w:w="1287" w:type="dxa"/>
            <w:tcBorders>
              <w:top w:val="nil"/>
              <w:left w:val="nil"/>
              <w:bottom w:val="nil"/>
              <w:right w:val="nil"/>
            </w:tcBorders>
            <w:shd w:val="clear" w:color="auto" w:fill="auto"/>
            <w:noWrap/>
            <w:vAlign w:val="bottom"/>
            <w:hideMark/>
          </w:tcPr>
          <w:p w:rsidR="00DD5F5E" w:rsidRPr="00DD5F5E" w:rsidRDefault="00DD5F5E" w:rsidP="00DD5F5E">
            <w:pPr>
              <w:spacing w:after="0" w:line="240" w:lineRule="auto"/>
              <w:jc w:val="center"/>
              <w:rPr>
                <w:rFonts w:ascii="Calibri" w:eastAsia="Times New Roman" w:hAnsi="Calibri" w:cs="Calibri"/>
                <w:b/>
                <w:bCs/>
                <w:sz w:val="20"/>
                <w:szCs w:val="20"/>
                <w:lang w:eastAsia="hr-HR"/>
              </w:rPr>
            </w:pPr>
            <w:r w:rsidRPr="00DD5F5E">
              <w:rPr>
                <w:rFonts w:ascii="Calibri" w:eastAsia="Times New Roman" w:hAnsi="Calibri" w:cs="Calibri"/>
                <w:b/>
                <w:bCs/>
                <w:sz w:val="20"/>
                <w:szCs w:val="20"/>
                <w:lang w:eastAsia="hr-HR"/>
              </w:rPr>
              <w:t>Nedospjele</w:t>
            </w:r>
          </w:p>
        </w:tc>
        <w:tc>
          <w:tcPr>
            <w:tcW w:w="1389" w:type="dxa"/>
            <w:tcBorders>
              <w:top w:val="nil"/>
              <w:left w:val="nil"/>
              <w:bottom w:val="nil"/>
              <w:right w:val="nil"/>
            </w:tcBorders>
            <w:shd w:val="clear" w:color="auto" w:fill="auto"/>
            <w:noWrap/>
            <w:vAlign w:val="bottom"/>
            <w:hideMark/>
          </w:tcPr>
          <w:p w:rsidR="00DD5F5E" w:rsidRPr="00DD5F5E" w:rsidRDefault="006F43DD" w:rsidP="00DD5F5E">
            <w:pPr>
              <w:spacing w:after="0" w:line="240" w:lineRule="auto"/>
              <w:jc w:val="center"/>
              <w:rPr>
                <w:rFonts w:ascii="Calibri" w:eastAsia="Times New Roman" w:hAnsi="Calibri" w:cs="Calibri"/>
                <w:b/>
                <w:bCs/>
                <w:sz w:val="20"/>
                <w:szCs w:val="20"/>
                <w:lang w:eastAsia="hr-HR"/>
              </w:rPr>
            </w:pPr>
            <w:r>
              <w:rPr>
                <w:rFonts w:ascii="Calibri" w:eastAsia="Times New Roman" w:hAnsi="Calibri" w:cs="Calibri"/>
                <w:b/>
                <w:bCs/>
                <w:sz w:val="20"/>
                <w:szCs w:val="20"/>
                <w:lang w:eastAsia="hr-HR"/>
              </w:rPr>
              <w:t>Ukupno</w:t>
            </w:r>
          </w:p>
        </w:tc>
      </w:tr>
      <w:tr w:rsidR="00DD5F5E" w:rsidRPr="00DD5F5E" w:rsidTr="00E360A9">
        <w:trPr>
          <w:trHeight w:val="255"/>
        </w:trPr>
        <w:tc>
          <w:tcPr>
            <w:tcW w:w="4840" w:type="dxa"/>
            <w:tcBorders>
              <w:top w:val="nil"/>
              <w:left w:val="nil"/>
              <w:bottom w:val="nil"/>
              <w:right w:val="nil"/>
            </w:tcBorders>
            <w:shd w:val="clear" w:color="auto" w:fill="auto"/>
            <w:noWrap/>
            <w:vAlign w:val="center"/>
            <w:hideMark/>
          </w:tcPr>
          <w:p w:rsidR="00DD5F5E" w:rsidRPr="00DD5F5E" w:rsidRDefault="00DD5F5E" w:rsidP="00DD5F5E">
            <w:pPr>
              <w:spacing w:after="0" w:line="240" w:lineRule="auto"/>
              <w:rPr>
                <w:rFonts w:ascii="Calibri" w:eastAsia="Times New Roman" w:hAnsi="Calibri" w:cs="Calibri"/>
                <w:b/>
                <w:bCs/>
                <w:sz w:val="20"/>
                <w:szCs w:val="20"/>
                <w:lang w:eastAsia="hr-HR"/>
              </w:rPr>
            </w:pPr>
            <w:r w:rsidRPr="00DD5F5E">
              <w:rPr>
                <w:rFonts w:ascii="Calibri" w:eastAsia="Times New Roman" w:hAnsi="Calibri" w:cs="Calibri"/>
                <w:b/>
                <w:bCs/>
                <w:sz w:val="20"/>
                <w:szCs w:val="20"/>
                <w:lang w:eastAsia="hr-HR"/>
              </w:rPr>
              <w:t>Grad Omiš</w:t>
            </w:r>
          </w:p>
        </w:tc>
        <w:tc>
          <w:tcPr>
            <w:tcW w:w="1389" w:type="dxa"/>
            <w:tcBorders>
              <w:top w:val="nil"/>
              <w:left w:val="nil"/>
              <w:bottom w:val="nil"/>
              <w:right w:val="nil"/>
            </w:tcBorders>
            <w:shd w:val="clear" w:color="auto" w:fill="auto"/>
            <w:noWrap/>
            <w:vAlign w:val="bottom"/>
            <w:hideMark/>
          </w:tcPr>
          <w:p w:rsidR="00DD5F5E" w:rsidRPr="00DD5F5E" w:rsidRDefault="00DD5F5E" w:rsidP="00DD5F5E">
            <w:pPr>
              <w:spacing w:after="0" w:line="240" w:lineRule="auto"/>
              <w:rPr>
                <w:rFonts w:ascii="Calibri" w:eastAsia="Times New Roman" w:hAnsi="Calibri" w:cs="Calibri"/>
                <w:b/>
                <w:bCs/>
                <w:sz w:val="20"/>
                <w:szCs w:val="20"/>
                <w:lang w:eastAsia="hr-HR"/>
              </w:rPr>
            </w:pPr>
          </w:p>
        </w:tc>
        <w:tc>
          <w:tcPr>
            <w:tcW w:w="1287" w:type="dxa"/>
            <w:tcBorders>
              <w:top w:val="nil"/>
              <w:left w:val="nil"/>
              <w:bottom w:val="nil"/>
              <w:right w:val="nil"/>
            </w:tcBorders>
            <w:shd w:val="clear" w:color="auto" w:fill="auto"/>
            <w:noWrap/>
            <w:vAlign w:val="bottom"/>
            <w:hideMark/>
          </w:tcPr>
          <w:p w:rsidR="00DD5F5E" w:rsidRPr="00DD5F5E" w:rsidRDefault="00DD5F5E" w:rsidP="00DD5F5E">
            <w:pPr>
              <w:spacing w:after="0" w:line="240" w:lineRule="auto"/>
              <w:jc w:val="center"/>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DD5F5E" w:rsidRPr="00DD5F5E" w:rsidRDefault="00DD5F5E" w:rsidP="00DD5F5E">
            <w:pPr>
              <w:spacing w:after="0" w:line="240" w:lineRule="auto"/>
              <w:jc w:val="center"/>
              <w:rPr>
                <w:rFonts w:ascii="Times New Roman" w:eastAsia="Times New Roman" w:hAnsi="Times New Roman" w:cs="Times New Roman"/>
                <w:sz w:val="20"/>
                <w:szCs w:val="20"/>
                <w:lang w:eastAsia="hr-HR"/>
              </w:rPr>
            </w:pPr>
          </w:p>
        </w:tc>
      </w:tr>
      <w:tr w:rsidR="00DD5F5E" w:rsidRPr="00DD5F5E" w:rsidTr="00E360A9">
        <w:trPr>
          <w:trHeight w:val="255"/>
        </w:trPr>
        <w:tc>
          <w:tcPr>
            <w:tcW w:w="4840" w:type="dxa"/>
            <w:tcBorders>
              <w:top w:val="nil"/>
              <w:left w:val="nil"/>
              <w:bottom w:val="nil"/>
              <w:right w:val="nil"/>
            </w:tcBorders>
            <w:shd w:val="clear" w:color="auto" w:fill="auto"/>
            <w:vAlign w:val="bottom"/>
            <w:hideMark/>
          </w:tcPr>
          <w:p w:rsidR="00DD5F5E" w:rsidRPr="00DD5F5E" w:rsidRDefault="00DD5F5E" w:rsidP="00DD5F5E">
            <w:pPr>
              <w:spacing w:after="0" w:line="240" w:lineRule="auto"/>
              <w:rPr>
                <w:rFonts w:ascii="Calibri" w:eastAsia="Times New Roman" w:hAnsi="Calibri" w:cs="Calibri"/>
                <w:sz w:val="20"/>
                <w:szCs w:val="20"/>
                <w:lang w:eastAsia="hr-HR"/>
              </w:rPr>
            </w:pPr>
            <w:r w:rsidRPr="00DD5F5E">
              <w:rPr>
                <w:rFonts w:ascii="Calibri" w:eastAsia="Times New Roman" w:hAnsi="Calibri" w:cs="Calibri"/>
                <w:sz w:val="20"/>
                <w:szCs w:val="20"/>
                <w:lang w:eastAsia="hr-HR"/>
              </w:rPr>
              <w:t xml:space="preserve">Obveze za zaposlene                                                                                 </w:t>
            </w:r>
          </w:p>
        </w:tc>
        <w:tc>
          <w:tcPr>
            <w:tcW w:w="1389" w:type="dxa"/>
            <w:tcBorders>
              <w:top w:val="nil"/>
              <w:left w:val="nil"/>
              <w:bottom w:val="nil"/>
              <w:right w:val="nil"/>
            </w:tcBorders>
            <w:shd w:val="clear" w:color="auto" w:fill="auto"/>
            <w:noWrap/>
            <w:vAlign w:val="bottom"/>
            <w:hideMark/>
          </w:tcPr>
          <w:p w:rsidR="00DD5F5E" w:rsidRPr="00DD5F5E" w:rsidRDefault="00DD5F5E" w:rsidP="00DD5F5E">
            <w:pPr>
              <w:spacing w:after="0" w:line="240" w:lineRule="auto"/>
              <w:jc w:val="right"/>
              <w:rPr>
                <w:rFonts w:ascii="Calibri" w:eastAsia="Times New Roman" w:hAnsi="Calibri" w:cs="Calibri"/>
                <w:sz w:val="20"/>
                <w:szCs w:val="20"/>
                <w:lang w:eastAsia="hr-HR"/>
              </w:rPr>
            </w:pPr>
            <w:r w:rsidRPr="00DD5F5E">
              <w:rPr>
                <w:rFonts w:ascii="Calibri" w:eastAsia="Times New Roman" w:hAnsi="Calibri" w:cs="Calibri"/>
                <w:sz w:val="20"/>
                <w:szCs w:val="20"/>
                <w:lang w:eastAsia="hr-HR"/>
              </w:rPr>
              <w:t>262.446,00</w:t>
            </w:r>
          </w:p>
        </w:tc>
        <w:tc>
          <w:tcPr>
            <w:tcW w:w="1287" w:type="dxa"/>
            <w:tcBorders>
              <w:top w:val="nil"/>
              <w:left w:val="nil"/>
              <w:bottom w:val="nil"/>
              <w:right w:val="nil"/>
            </w:tcBorders>
            <w:shd w:val="clear" w:color="auto" w:fill="auto"/>
            <w:noWrap/>
            <w:vAlign w:val="bottom"/>
            <w:hideMark/>
          </w:tcPr>
          <w:p w:rsidR="00DD5F5E" w:rsidRPr="00DD5F5E" w:rsidRDefault="00DD5F5E" w:rsidP="00DD5F5E">
            <w:pPr>
              <w:spacing w:after="0" w:line="240" w:lineRule="auto"/>
              <w:jc w:val="right"/>
              <w:rPr>
                <w:rFonts w:ascii="Calibri" w:eastAsia="Times New Roman" w:hAnsi="Calibri" w:cs="Calibri"/>
                <w:sz w:val="20"/>
                <w:szCs w:val="20"/>
                <w:lang w:eastAsia="hr-HR"/>
              </w:rPr>
            </w:pPr>
            <w:r w:rsidRPr="00DD5F5E">
              <w:rPr>
                <w:rFonts w:ascii="Calibri" w:eastAsia="Times New Roman" w:hAnsi="Calibri" w:cs="Calibri"/>
                <w:sz w:val="20"/>
                <w:szCs w:val="20"/>
                <w:lang w:eastAsia="hr-HR"/>
              </w:rPr>
              <w:t>0,00</w:t>
            </w:r>
          </w:p>
        </w:tc>
        <w:tc>
          <w:tcPr>
            <w:tcW w:w="1389" w:type="dxa"/>
            <w:tcBorders>
              <w:top w:val="nil"/>
              <w:left w:val="nil"/>
              <w:bottom w:val="nil"/>
              <w:right w:val="nil"/>
            </w:tcBorders>
            <w:shd w:val="clear" w:color="auto" w:fill="auto"/>
            <w:noWrap/>
            <w:vAlign w:val="bottom"/>
            <w:hideMark/>
          </w:tcPr>
          <w:p w:rsidR="00DD5F5E" w:rsidRPr="00DD5F5E" w:rsidRDefault="00DD5F5E" w:rsidP="00DD5F5E">
            <w:pPr>
              <w:spacing w:after="0" w:line="240" w:lineRule="auto"/>
              <w:jc w:val="right"/>
              <w:rPr>
                <w:rFonts w:ascii="Calibri" w:eastAsia="Times New Roman" w:hAnsi="Calibri" w:cs="Calibri"/>
                <w:sz w:val="20"/>
                <w:szCs w:val="20"/>
                <w:lang w:eastAsia="hr-HR"/>
              </w:rPr>
            </w:pPr>
            <w:r w:rsidRPr="00DD5F5E">
              <w:rPr>
                <w:rFonts w:ascii="Calibri" w:eastAsia="Times New Roman" w:hAnsi="Calibri" w:cs="Calibri"/>
                <w:sz w:val="20"/>
                <w:szCs w:val="20"/>
                <w:lang w:eastAsia="hr-HR"/>
              </w:rPr>
              <w:t>262.446,00</w:t>
            </w:r>
          </w:p>
        </w:tc>
      </w:tr>
      <w:tr w:rsidR="00DD5F5E" w:rsidRPr="00DD5F5E" w:rsidTr="00E360A9">
        <w:trPr>
          <w:trHeight w:val="255"/>
        </w:trPr>
        <w:tc>
          <w:tcPr>
            <w:tcW w:w="4840" w:type="dxa"/>
            <w:tcBorders>
              <w:top w:val="nil"/>
              <w:left w:val="nil"/>
              <w:bottom w:val="nil"/>
              <w:right w:val="nil"/>
            </w:tcBorders>
            <w:shd w:val="clear" w:color="auto" w:fill="auto"/>
            <w:vAlign w:val="bottom"/>
            <w:hideMark/>
          </w:tcPr>
          <w:p w:rsidR="00DD5F5E" w:rsidRPr="00DD5F5E" w:rsidRDefault="00DD5F5E" w:rsidP="00DD5F5E">
            <w:pPr>
              <w:spacing w:after="0" w:line="240" w:lineRule="auto"/>
              <w:rPr>
                <w:rFonts w:ascii="Calibri" w:eastAsia="Times New Roman" w:hAnsi="Calibri" w:cs="Calibri"/>
                <w:sz w:val="20"/>
                <w:szCs w:val="20"/>
                <w:lang w:eastAsia="hr-HR"/>
              </w:rPr>
            </w:pPr>
            <w:r w:rsidRPr="00DD5F5E">
              <w:rPr>
                <w:rFonts w:ascii="Calibri" w:eastAsia="Times New Roman" w:hAnsi="Calibri" w:cs="Calibri"/>
                <w:sz w:val="20"/>
                <w:szCs w:val="20"/>
                <w:lang w:eastAsia="hr-HR"/>
              </w:rPr>
              <w:t xml:space="preserve">Obveze za materijalne rashode                                                                       </w:t>
            </w:r>
          </w:p>
        </w:tc>
        <w:tc>
          <w:tcPr>
            <w:tcW w:w="1389" w:type="dxa"/>
            <w:tcBorders>
              <w:top w:val="nil"/>
              <w:left w:val="nil"/>
              <w:bottom w:val="nil"/>
              <w:right w:val="nil"/>
            </w:tcBorders>
            <w:shd w:val="clear" w:color="auto" w:fill="auto"/>
            <w:noWrap/>
            <w:vAlign w:val="bottom"/>
            <w:hideMark/>
          </w:tcPr>
          <w:p w:rsidR="00DD5F5E" w:rsidRPr="00DD5F5E" w:rsidRDefault="00DD5F5E" w:rsidP="00DD5F5E">
            <w:pPr>
              <w:spacing w:after="0" w:line="240" w:lineRule="auto"/>
              <w:jc w:val="right"/>
              <w:rPr>
                <w:rFonts w:ascii="Calibri" w:eastAsia="Times New Roman" w:hAnsi="Calibri" w:cs="Calibri"/>
                <w:sz w:val="20"/>
                <w:szCs w:val="20"/>
                <w:lang w:eastAsia="hr-HR"/>
              </w:rPr>
            </w:pPr>
            <w:r w:rsidRPr="00DD5F5E">
              <w:rPr>
                <w:rFonts w:ascii="Calibri" w:eastAsia="Times New Roman" w:hAnsi="Calibri" w:cs="Calibri"/>
                <w:sz w:val="20"/>
                <w:szCs w:val="20"/>
                <w:lang w:eastAsia="hr-HR"/>
              </w:rPr>
              <w:t>3.566.141,00</w:t>
            </w:r>
          </w:p>
        </w:tc>
        <w:tc>
          <w:tcPr>
            <w:tcW w:w="1287" w:type="dxa"/>
            <w:tcBorders>
              <w:top w:val="nil"/>
              <w:left w:val="nil"/>
              <w:bottom w:val="nil"/>
              <w:right w:val="nil"/>
            </w:tcBorders>
            <w:shd w:val="clear" w:color="auto" w:fill="auto"/>
            <w:noWrap/>
            <w:vAlign w:val="bottom"/>
            <w:hideMark/>
          </w:tcPr>
          <w:p w:rsidR="00DD5F5E" w:rsidRPr="00DD5F5E" w:rsidRDefault="00DD5F5E" w:rsidP="00DD5F5E">
            <w:pPr>
              <w:spacing w:after="0" w:line="240" w:lineRule="auto"/>
              <w:jc w:val="right"/>
              <w:rPr>
                <w:rFonts w:ascii="Calibri" w:eastAsia="Times New Roman" w:hAnsi="Calibri" w:cs="Calibri"/>
                <w:sz w:val="20"/>
                <w:szCs w:val="20"/>
                <w:lang w:eastAsia="hr-HR"/>
              </w:rPr>
            </w:pPr>
            <w:r w:rsidRPr="00DD5F5E">
              <w:rPr>
                <w:rFonts w:ascii="Calibri" w:eastAsia="Times New Roman" w:hAnsi="Calibri" w:cs="Calibri"/>
                <w:sz w:val="20"/>
                <w:szCs w:val="20"/>
                <w:lang w:eastAsia="hr-HR"/>
              </w:rPr>
              <w:t>2.691.638,00</w:t>
            </w:r>
          </w:p>
        </w:tc>
        <w:tc>
          <w:tcPr>
            <w:tcW w:w="1389" w:type="dxa"/>
            <w:tcBorders>
              <w:top w:val="nil"/>
              <w:left w:val="nil"/>
              <w:bottom w:val="nil"/>
              <w:right w:val="nil"/>
            </w:tcBorders>
            <w:shd w:val="clear" w:color="auto" w:fill="auto"/>
            <w:noWrap/>
            <w:vAlign w:val="bottom"/>
            <w:hideMark/>
          </w:tcPr>
          <w:p w:rsidR="00DD5F5E" w:rsidRPr="00DD5F5E" w:rsidRDefault="00DD5F5E" w:rsidP="00DD5F5E">
            <w:pPr>
              <w:spacing w:after="0" w:line="240" w:lineRule="auto"/>
              <w:jc w:val="right"/>
              <w:rPr>
                <w:rFonts w:ascii="Calibri" w:eastAsia="Times New Roman" w:hAnsi="Calibri" w:cs="Calibri"/>
                <w:sz w:val="20"/>
                <w:szCs w:val="20"/>
                <w:lang w:eastAsia="hr-HR"/>
              </w:rPr>
            </w:pPr>
            <w:r w:rsidRPr="00DD5F5E">
              <w:rPr>
                <w:rFonts w:ascii="Calibri" w:eastAsia="Times New Roman" w:hAnsi="Calibri" w:cs="Calibri"/>
                <w:sz w:val="20"/>
                <w:szCs w:val="20"/>
                <w:lang w:eastAsia="hr-HR"/>
              </w:rPr>
              <w:t>6.257.779,00</w:t>
            </w:r>
          </w:p>
        </w:tc>
      </w:tr>
      <w:tr w:rsidR="00DD5F5E" w:rsidRPr="00DD5F5E" w:rsidTr="00E360A9">
        <w:trPr>
          <w:trHeight w:val="255"/>
        </w:trPr>
        <w:tc>
          <w:tcPr>
            <w:tcW w:w="4840" w:type="dxa"/>
            <w:tcBorders>
              <w:top w:val="nil"/>
              <w:left w:val="nil"/>
              <w:bottom w:val="nil"/>
              <w:right w:val="nil"/>
            </w:tcBorders>
            <w:shd w:val="clear" w:color="auto" w:fill="auto"/>
            <w:vAlign w:val="bottom"/>
            <w:hideMark/>
          </w:tcPr>
          <w:p w:rsidR="00DD5F5E" w:rsidRPr="00DD5F5E" w:rsidRDefault="00DD5F5E" w:rsidP="00DD5F5E">
            <w:pPr>
              <w:spacing w:after="0" w:line="240" w:lineRule="auto"/>
              <w:rPr>
                <w:rFonts w:ascii="Calibri" w:eastAsia="Times New Roman" w:hAnsi="Calibri" w:cs="Calibri"/>
                <w:sz w:val="20"/>
                <w:szCs w:val="20"/>
                <w:lang w:eastAsia="hr-HR"/>
              </w:rPr>
            </w:pPr>
            <w:r w:rsidRPr="00DD5F5E">
              <w:rPr>
                <w:rFonts w:ascii="Calibri" w:eastAsia="Times New Roman" w:hAnsi="Calibri" w:cs="Calibri"/>
                <w:sz w:val="20"/>
                <w:szCs w:val="20"/>
                <w:lang w:eastAsia="hr-HR"/>
              </w:rPr>
              <w:t xml:space="preserve">Obveze za financijske rashode                                                                       </w:t>
            </w:r>
          </w:p>
        </w:tc>
        <w:tc>
          <w:tcPr>
            <w:tcW w:w="1389" w:type="dxa"/>
            <w:tcBorders>
              <w:top w:val="nil"/>
              <w:left w:val="nil"/>
              <w:bottom w:val="nil"/>
              <w:right w:val="nil"/>
            </w:tcBorders>
            <w:shd w:val="clear" w:color="auto" w:fill="auto"/>
            <w:noWrap/>
            <w:vAlign w:val="bottom"/>
            <w:hideMark/>
          </w:tcPr>
          <w:p w:rsidR="00DD5F5E" w:rsidRPr="00DD5F5E" w:rsidRDefault="00DD5F5E" w:rsidP="00DD5F5E">
            <w:pPr>
              <w:spacing w:after="0" w:line="240" w:lineRule="auto"/>
              <w:jc w:val="right"/>
              <w:rPr>
                <w:rFonts w:ascii="Calibri" w:eastAsia="Times New Roman" w:hAnsi="Calibri" w:cs="Calibri"/>
                <w:sz w:val="20"/>
                <w:szCs w:val="20"/>
                <w:lang w:eastAsia="hr-HR"/>
              </w:rPr>
            </w:pPr>
            <w:r w:rsidRPr="00DD5F5E">
              <w:rPr>
                <w:rFonts w:ascii="Calibri" w:eastAsia="Times New Roman" w:hAnsi="Calibri" w:cs="Calibri"/>
                <w:sz w:val="20"/>
                <w:szCs w:val="20"/>
                <w:lang w:eastAsia="hr-HR"/>
              </w:rPr>
              <w:t>7.204.283,00</w:t>
            </w:r>
          </w:p>
        </w:tc>
        <w:tc>
          <w:tcPr>
            <w:tcW w:w="1287" w:type="dxa"/>
            <w:tcBorders>
              <w:top w:val="nil"/>
              <w:left w:val="nil"/>
              <w:bottom w:val="nil"/>
              <w:right w:val="nil"/>
            </w:tcBorders>
            <w:shd w:val="clear" w:color="auto" w:fill="auto"/>
            <w:noWrap/>
            <w:vAlign w:val="bottom"/>
            <w:hideMark/>
          </w:tcPr>
          <w:p w:rsidR="00DD5F5E" w:rsidRPr="00DD5F5E" w:rsidRDefault="00DD5F5E" w:rsidP="00DD5F5E">
            <w:pPr>
              <w:spacing w:after="0" w:line="240" w:lineRule="auto"/>
              <w:jc w:val="right"/>
              <w:rPr>
                <w:rFonts w:ascii="Calibri" w:eastAsia="Times New Roman" w:hAnsi="Calibri" w:cs="Calibri"/>
                <w:sz w:val="20"/>
                <w:szCs w:val="20"/>
                <w:lang w:eastAsia="hr-HR"/>
              </w:rPr>
            </w:pPr>
            <w:r w:rsidRPr="00DD5F5E">
              <w:rPr>
                <w:rFonts w:ascii="Calibri" w:eastAsia="Times New Roman" w:hAnsi="Calibri" w:cs="Calibri"/>
                <w:sz w:val="20"/>
                <w:szCs w:val="20"/>
                <w:lang w:eastAsia="hr-HR"/>
              </w:rPr>
              <w:t>0,00</w:t>
            </w:r>
          </w:p>
        </w:tc>
        <w:tc>
          <w:tcPr>
            <w:tcW w:w="1389" w:type="dxa"/>
            <w:tcBorders>
              <w:top w:val="nil"/>
              <w:left w:val="nil"/>
              <w:bottom w:val="nil"/>
              <w:right w:val="nil"/>
            </w:tcBorders>
            <w:shd w:val="clear" w:color="auto" w:fill="auto"/>
            <w:noWrap/>
            <w:vAlign w:val="bottom"/>
            <w:hideMark/>
          </w:tcPr>
          <w:p w:rsidR="00DD5F5E" w:rsidRPr="00DD5F5E" w:rsidRDefault="00DD5F5E" w:rsidP="00DD5F5E">
            <w:pPr>
              <w:spacing w:after="0" w:line="240" w:lineRule="auto"/>
              <w:jc w:val="right"/>
              <w:rPr>
                <w:rFonts w:ascii="Calibri" w:eastAsia="Times New Roman" w:hAnsi="Calibri" w:cs="Calibri"/>
                <w:sz w:val="20"/>
                <w:szCs w:val="20"/>
                <w:lang w:eastAsia="hr-HR"/>
              </w:rPr>
            </w:pPr>
            <w:r w:rsidRPr="00DD5F5E">
              <w:rPr>
                <w:rFonts w:ascii="Calibri" w:eastAsia="Times New Roman" w:hAnsi="Calibri" w:cs="Calibri"/>
                <w:sz w:val="20"/>
                <w:szCs w:val="20"/>
                <w:lang w:eastAsia="hr-HR"/>
              </w:rPr>
              <w:t>7.204.283,00</w:t>
            </w:r>
          </w:p>
        </w:tc>
      </w:tr>
      <w:tr w:rsidR="00DD5F5E" w:rsidRPr="00DD5F5E" w:rsidTr="00E360A9">
        <w:trPr>
          <w:trHeight w:val="255"/>
        </w:trPr>
        <w:tc>
          <w:tcPr>
            <w:tcW w:w="4840" w:type="dxa"/>
            <w:tcBorders>
              <w:top w:val="nil"/>
              <w:left w:val="nil"/>
              <w:bottom w:val="nil"/>
              <w:right w:val="nil"/>
            </w:tcBorders>
            <w:shd w:val="clear" w:color="auto" w:fill="auto"/>
            <w:vAlign w:val="bottom"/>
            <w:hideMark/>
          </w:tcPr>
          <w:p w:rsidR="00DD5F5E" w:rsidRPr="00DD5F5E" w:rsidRDefault="00DD5F5E" w:rsidP="00DD5F5E">
            <w:pPr>
              <w:spacing w:after="0" w:line="240" w:lineRule="auto"/>
              <w:rPr>
                <w:rFonts w:ascii="Calibri" w:eastAsia="Times New Roman" w:hAnsi="Calibri" w:cs="Calibri"/>
                <w:sz w:val="20"/>
                <w:szCs w:val="20"/>
                <w:lang w:eastAsia="hr-HR"/>
              </w:rPr>
            </w:pPr>
            <w:r w:rsidRPr="00DD5F5E">
              <w:rPr>
                <w:rFonts w:ascii="Calibri" w:eastAsia="Times New Roman" w:hAnsi="Calibri" w:cs="Calibri"/>
                <w:sz w:val="20"/>
                <w:szCs w:val="20"/>
                <w:lang w:eastAsia="hr-HR"/>
              </w:rPr>
              <w:t xml:space="preserve">Obveze za subvencije                                                                                </w:t>
            </w:r>
          </w:p>
        </w:tc>
        <w:tc>
          <w:tcPr>
            <w:tcW w:w="1389" w:type="dxa"/>
            <w:tcBorders>
              <w:top w:val="nil"/>
              <w:left w:val="nil"/>
              <w:bottom w:val="nil"/>
              <w:right w:val="nil"/>
            </w:tcBorders>
            <w:shd w:val="clear" w:color="auto" w:fill="auto"/>
            <w:noWrap/>
            <w:vAlign w:val="bottom"/>
            <w:hideMark/>
          </w:tcPr>
          <w:p w:rsidR="00DD5F5E" w:rsidRPr="00DD5F5E" w:rsidRDefault="00DD5F5E" w:rsidP="00DD5F5E">
            <w:pPr>
              <w:spacing w:after="0" w:line="240" w:lineRule="auto"/>
              <w:jc w:val="right"/>
              <w:rPr>
                <w:rFonts w:ascii="Calibri" w:eastAsia="Times New Roman" w:hAnsi="Calibri" w:cs="Calibri"/>
                <w:sz w:val="20"/>
                <w:szCs w:val="20"/>
                <w:lang w:eastAsia="hr-HR"/>
              </w:rPr>
            </w:pPr>
            <w:r w:rsidRPr="00DD5F5E">
              <w:rPr>
                <w:rFonts w:ascii="Calibri" w:eastAsia="Times New Roman" w:hAnsi="Calibri" w:cs="Calibri"/>
                <w:sz w:val="20"/>
                <w:szCs w:val="20"/>
                <w:lang w:eastAsia="hr-HR"/>
              </w:rPr>
              <w:t>0,00</w:t>
            </w:r>
          </w:p>
        </w:tc>
        <w:tc>
          <w:tcPr>
            <w:tcW w:w="1287" w:type="dxa"/>
            <w:tcBorders>
              <w:top w:val="nil"/>
              <w:left w:val="nil"/>
              <w:bottom w:val="nil"/>
              <w:right w:val="nil"/>
            </w:tcBorders>
            <w:shd w:val="clear" w:color="auto" w:fill="auto"/>
            <w:noWrap/>
            <w:vAlign w:val="bottom"/>
            <w:hideMark/>
          </w:tcPr>
          <w:p w:rsidR="00DD5F5E" w:rsidRPr="00DD5F5E" w:rsidRDefault="00DD5F5E" w:rsidP="00DD5F5E">
            <w:pPr>
              <w:spacing w:after="0" w:line="240" w:lineRule="auto"/>
              <w:jc w:val="right"/>
              <w:rPr>
                <w:rFonts w:ascii="Calibri" w:eastAsia="Times New Roman" w:hAnsi="Calibri" w:cs="Calibri"/>
                <w:sz w:val="20"/>
                <w:szCs w:val="20"/>
                <w:lang w:eastAsia="hr-HR"/>
              </w:rPr>
            </w:pPr>
            <w:r w:rsidRPr="00DD5F5E">
              <w:rPr>
                <w:rFonts w:ascii="Calibri" w:eastAsia="Times New Roman" w:hAnsi="Calibri" w:cs="Calibri"/>
                <w:sz w:val="20"/>
                <w:szCs w:val="20"/>
                <w:lang w:eastAsia="hr-HR"/>
              </w:rPr>
              <w:t>0,00</w:t>
            </w:r>
          </w:p>
        </w:tc>
        <w:tc>
          <w:tcPr>
            <w:tcW w:w="1389" w:type="dxa"/>
            <w:tcBorders>
              <w:top w:val="nil"/>
              <w:left w:val="nil"/>
              <w:bottom w:val="nil"/>
              <w:right w:val="nil"/>
            </w:tcBorders>
            <w:shd w:val="clear" w:color="auto" w:fill="auto"/>
            <w:noWrap/>
            <w:vAlign w:val="bottom"/>
            <w:hideMark/>
          </w:tcPr>
          <w:p w:rsidR="00DD5F5E" w:rsidRPr="00DD5F5E" w:rsidRDefault="00DD5F5E" w:rsidP="00DD5F5E">
            <w:pPr>
              <w:spacing w:after="0" w:line="240" w:lineRule="auto"/>
              <w:jc w:val="right"/>
              <w:rPr>
                <w:rFonts w:ascii="Calibri" w:eastAsia="Times New Roman" w:hAnsi="Calibri" w:cs="Calibri"/>
                <w:sz w:val="20"/>
                <w:szCs w:val="20"/>
                <w:lang w:eastAsia="hr-HR"/>
              </w:rPr>
            </w:pPr>
            <w:r w:rsidRPr="00DD5F5E">
              <w:rPr>
                <w:rFonts w:ascii="Calibri" w:eastAsia="Times New Roman" w:hAnsi="Calibri" w:cs="Calibri"/>
                <w:sz w:val="20"/>
                <w:szCs w:val="20"/>
                <w:lang w:eastAsia="hr-HR"/>
              </w:rPr>
              <w:t>0,00</w:t>
            </w:r>
          </w:p>
        </w:tc>
      </w:tr>
      <w:tr w:rsidR="00DD5F5E" w:rsidRPr="00DD5F5E" w:rsidTr="00E360A9">
        <w:trPr>
          <w:trHeight w:val="255"/>
        </w:trPr>
        <w:tc>
          <w:tcPr>
            <w:tcW w:w="4840" w:type="dxa"/>
            <w:tcBorders>
              <w:top w:val="nil"/>
              <w:left w:val="nil"/>
              <w:bottom w:val="nil"/>
              <w:right w:val="nil"/>
            </w:tcBorders>
            <w:shd w:val="clear" w:color="auto" w:fill="auto"/>
            <w:vAlign w:val="bottom"/>
            <w:hideMark/>
          </w:tcPr>
          <w:p w:rsidR="00DD5F5E" w:rsidRPr="00DD5F5E" w:rsidRDefault="00DD5F5E" w:rsidP="00DD5F5E">
            <w:pPr>
              <w:spacing w:after="0" w:line="240" w:lineRule="auto"/>
              <w:rPr>
                <w:rFonts w:ascii="Calibri" w:eastAsia="Times New Roman" w:hAnsi="Calibri" w:cs="Calibri"/>
                <w:sz w:val="20"/>
                <w:szCs w:val="20"/>
                <w:lang w:eastAsia="hr-HR"/>
              </w:rPr>
            </w:pPr>
            <w:r w:rsidRPr="00DD5F5E">
              <w:rPr>
                <w:rFonts w:ascii="Calibri" w:eastAsia="Times New Roman" w:hAnsi="Calibri" w:cs="Calibri"/>
                <w:sz w:val="20"/>
                <w:szCs w:val="20"/>
                <w:lang w:eastAsia="hr-HR"/>
              </w:rPr>
              <w:t xml:space="preserve">Obveze za naknade građanima i kućanstvima                                                           </w:t>
            </w:r>
          </w:p>
        </w:tc>
        <w:tc>
          <w:tcPr>
            <w:tcW w:w="1389" w:type="dxa"/>
            <w:tcBorders>
              <w:top w:val="nil"/>
              <w:left w:val="nil"/>
              <w:bottom w:val="nil"/>
              <w:right w:val="nil"/>
            </w:tcBorders>
            <w:shd w:val="clear" w:color="auto" w:fill="auto"/>
            <w:noWrap/>
            <w:vAlign w:val="bottom"/>
            <w:hideMark/>
          </w:tcPr>
          <w:p w:rsidR="00DD5F5E" w:rsidRPr="00DD5F5E" w:rsidRDefault="00DD5F5E" w:rsidP="00DD5F5E">
            <w:pPr>
              <w:spacing w:after="0" w:line="240" w:lineRule="auto"/>
              <w:jc w:val="right"/>
              <w:rPr>
                <w:rFonts w:ascii="Calibri" w:eastAsia="Times New Roman" w:hAnsi="Calibri" w:cs="Calibri"/>
                <w:sz w:val="20"/>
                <w:szCs w:val="20"/>
                <w:lang w:eastAsia="hr-HR"/>
              </w:rPr>
            </w:pPr>
            <w:r w:rsidRPr="00DD5F5E">
              <w:rPr>
                <w:rFonts w:ascii="Calibri" w:eastAsia="Times New Roman" w:hAnsi="Calibri" w:cs="Calibri"/>
                <w:sz w:val="20"/>
                <w:szCs w:val="20"/>
                <w:lang w:eastAsia="hr-HR"/>
              </w:rPr>
              <w:t>54.367,00</w:t>
            </w:r>
          </w:p>
        </w:tc>
        <w:tc>
          <w:tcPr>
            <w:tcW w:w="1287" w:type="dxa"/>
            <w:tcBorders>
              <w:top w:val="nil"/>
              <w:left w:val="nil"/>
              <w:bottom w:val="nil"/>
              <w:right w:val="nil"/>
            </w:tcBorders>
            <w:shd w:val="clear" w:color="auto" w:fill="auto"/>
            <w:noWrap/>
            <w:vAlign w:val="bottom"/>
            <w:hideMark/>
          </w:tcPr>
          <w:p w:rsidR="00DD5F5E" w:rsidRPr="00DD5F5E" w:rsidRDefault="00DD5F5E" w:rsidP="00DD5F5E">
            <w:pPr>
              <w:spacing w:after="0" w:line="240" w:lineRule="auto"/>
              <w:jc w:val="right"/>
              <w:rPr>
                <w:rFonts w:ascii="Calibri" w:eastAsia="Times New Roman" w:hAnsi="Calibri" w:cs="Calibri"/>
                <w:sz w:val="20"/>
                <w:szCs w:val="20"/>
                <w:lang w:eastAsia="hr-HR"/>
              </w:rPr>
            </w:pPr>
            <w:r w:rsidRPr="00DD5F5E">
              <w:rPr>
                <w:rFonts w:ascii="Calibri" w:eastAsia="Times New Roman" w:hAnsi="Calibri" w:cs="Calibri"/>
                <w:sz w:val="20"/>
                <w:szCs w:val="20"/>
                <w:lang w:eastAsia="hr-HR"/>
              </w:rPr>
              <w:t>0,00</w:t>
            </w:r>
          </w:p>
        </w:tc>
        <w:tc>
          <w:tcPr>
            <w:tcW w:w="1389" w:type="dxa"/>
            <w:tcBorders>
              <w:top w:val="nil"/>
              <w:left w:val="nil"/>
              <w:bottom w:val="nil"/>
              <w:right w:val="nil"/>
            </w:tcBorders>
            <w:shd w:val="clear" w:color="auto" w:fill="auto"/>
            <w:noWrap/>
            <w:vAlign w:val="bottom"/>
            <w:hideMark/>
          </w:tcPr>
          <w:p w:rsidR="00DD5F5E" w:rsidRPr="00DD5F5E" w:rsidRDefault="00DD5F5E" w:rsidP="00DD5F5E">
            <w:pPr>
              <w:spacing w:after="0" w:line="240" w:lineRule="auto"/>
              <w:jc w:val="right"/>
              <w:rPr>
                <w:rFonts w:ascii="Calibri" w:eastAsia="Times New Roman" w:hAnsi="Calibri" w:cs="Calibri"/>
                <w:sz w:val="20"/>
                <w:szCs w:val="20"/>
                <w:lang w:eastAsia="hr-HR"/>
              </w:rPr>
            </w:pPr>
            <w:r w:rsidRPr="00DD5F5E">
              <w:rPr>
                <w:rFonts w:ascii="Calibri" w:eastAsia="Times New Roman" w:hAnsi="Calibri" w:cs="Calibri"/>
                <w:sz w:val="20"/>
                <w:szCs w:val="20"/>
                <w:lang w:eastAsia="hr-HR"/>
              </w:rPr>
              <w:t>54.367,00</w:t>
            </w:r>
          </w:p>
        </w:tc>
      </w:tr>
      <w:tr w:rsidR="00DD5F5E" w:rsidRPr="00DD5F5E" w:rsidTr="00E360A9">
        <w:trPr>
          <w:trHeight w:val="255"/>
        </w:trPr>
        <w:tc>
          <w:tcPr>
            <w:tcW w:w="4840" w:type="dxa"/>
            <w:tcBorders>
              <w:top w:val="nil"/>
              <w:left w:val="nil"/>
              <w:bottom w:val="nil"/>
              <w:right w:val="nil"/>
            </w:tcBorders>
            <w:shd w:val="clear" w:color="auto" w:fill="auto"/>
            <w:vAlign w:val="bottom"/>
            <w:hideMark/>
          </w:tcPr>
          <w:p w:rsidR="00DD5F5E" w:rsidRPr="00DD5F5E" w:rsidRDefault="00DD5F5E" w:rsidP="00DD5F5E">
            <w:pPr>
              <w:spacing w:after="0" w:line="240" w:lineRule="auto"/>
              <w:rPr>
                <w:rFonts w:ascii="Calibri" w:eastAsia="Times New Roman" w:hAnsi="Calibri" w:cs="Calibri"/>
                <w:sz w:val="20"/>
                <w:szCs w:val="20"/>
                <w:lang w:eastAsia="hr-HR"/>
              </w:rPr>
            </w:pPr>
            <w:r w:rsidRPr="00DD5F5E">
              <w:rPr>
                <w:rFonts w:ascii="Calibri" w:eastAsia="Times New Roman" w:hAnsi="Calibri" w:cs="Calibri"/>
                <w:sz w:val="20"/>
                <w:szCs w:val="20"/>
                <w:lang w:eastAsia="hr-HR"/>
              </w:rPr>
              <w:t xml:space="preserve">Obveze za kazne, naknade šteta i kapitalne pomoći                                                   </w:t>
            </w:r>
          </w:p>
        </w:tc>
        <w:tc>
          <w:tcPr>
            <w:tcW w:w="1389" w:type="dxa"/>
            <w:tcBorders>
              <w:top w:val="nil"/>
              <w:left w:val="nil"/>
              <w:bottom w:val="nil"/>
              <w:right w:val="nil"/>
            </w:tcBorders>
            <w:shd w:val="clear" w:color="auto" w:fill="auto"/>
            <w:noWrap/>
            <w:vAlign w:val="bottom"/>
            <w:hideMark/>
          </w:tcPr>
          <w:p w:rsidR="00DD5F5E" w:rsidRPr="00DD5F5E" w:rsidRDefault="00DD5F5E" w:rsidP="00DD5F5E">
            <w:pPr>
              <w:spacing w:after="0" w:line="240" w:lineRule="auto"/>
              <w:jc w:val="right"/>
              <w:rPr>
                <w:rFonts w:ascii="Calibri" w:eastAsia="Times New Roman" w:hAnsi="Calibri" w:cs="Calibri"/>
                <w:sz w:val="20"/>
                <w:szCs w:val="20"/>
                <w:lang w:eastAsia="hr-HR"/>
              </w:rPr>
            </w:pPr>
            <w:r w:rsidRPr="00DD5F5E">
              <w:rPr>
                <w:rFonts w:ascii="Calibri" w:eastAsia="Times New Roman" w:hAnsi="Calibri" w:cs="Calibri"/>
                <w:sz w:val="20"/>
                <w:szCs w:val="20"/>
                <w:lang w:eastAsia="hr-HR"/>
              </w:rPr>
              <w:t>0,00</w:t>
            </w:r>
          </w:p>
        </w:tc>
        <w:tc>
          <w:tcPr>
            <w:tcW w:w="1287" w:type="dxa"/>
            <w:tcBorders>
              <w:top w:val="nil"/>
              <w:left w:val="nil"/>
              <w:bottom w:val="nil"/>
              <w:right w:val="nil"/>
            </w:tcBorders>
            <w:shd w:val="clear" w:color="auto" w:fill="auto"/>
            <w:noWrap/>
            <w:vAlign w:val="bottom"/>
            <w:hideMark/>
          </w:tcPr>
          <w:p w:rsidR="00DD5F5E" w:rsidRPr="00DD5F5E" w:rsidRDefault="00DD5F5E" w:rsidP="00DD5F5E">
            <w:pPr>
              <w:spacing w:after="0" w:line="240" w:lineRule="auto"/>
              <w:jc w:val="right"/>
              <w:rPr>
                <w:rFonts w:ascii="Calibri" w:eastAsia="Times New Roman" w:hAnsi="Calibri" w:cs="Calibri"/>
                <w:sz w:val="20"/>
                <w:szCs w:val="20"/>
                <w:lang w:eastAsia="hr-HR"/>
              </w:rPr>
            </w:pPr>
            <w:r w:rsidRPr="00DD5F5E">
              <w:rPr>
                <w:rFonts w:ascii="Calibri" w:eastAsia="Times New Roman" w:hAnsi="Calibri" w:cs="Calibri"/>
                <w:sz w:val="20"/>
                <w:szCs w:val="20"/>
                <w:lang w:eastAsia="hr-HR"/>
              </w:rPr>
              <w:t>0,00</w:t>
            </w:r>
          </w:p>
        </w:tc>
        <w:tc>
          <w:tcPr>
            <w:tcW w:w="1389" w:type="dxa"/>
            <w:tcBorders>
              <w:top w:val="nil"/>
              <w:left w:val="nil"/>
              <w:bottom w:val="nil"/>
              <w:right w:val="nil"/>
            </w:tcBorders>
            <w:shd w:val="clear" w:color="auto" w:fill="auto"/>
            <w:noWrap/>
            <w:vAlign w:val="bottom"/>
            <w:hideMark/>
          </w:tcPr>
          <w:p w:rsidR="00DD5F5E" w:rsidRPr="00DD5F5E" w:rsidRDefault="00DD5F5E" w:rsidP="00DD5F5E">
            <w:pPr>
              <w:spacing w:after="0" w:line="240" w:lineRule="auto"/>
              <w:jc w:val="right"/>
              <w:rPr>
                <w:rFonts w:ascii="Calibri" w:eastAsia="Times New Roman" w:hAnsi="Calibri" w:cs="Calibri"/>
                <w:sz w:val="20"/>
                <w:szCs w:val="20"/>
                <w:lang w:eastAsia="hr-HR"/>
              </w:rPr>
            </w:pPr>
            <w:r w:rsidRPr="00DD5F5E">
              <w:rPr>
                <w:rFonts w:ascii="Calibri" w:eastAsia="Times New Roman" w:hAnsi="Calibri" w:cs="Calibri"/>
                <w:sz w:val="20"/>
                <w:szCs w:val="20"/>
                <w:lang w:eastAsia="hr-HR"/>
              </w:rPr>
              <w:t>0,00</w:t>
            </w:r>
          </w:p>
        </w:tc>
      </w:tr>
      <w:tr w:rsidR="00DD5F5E" w:rsidRPr="00DD5F5E" w:rsidTr="00E360A9">
        <w:trPr>
          <w:trHeight w:val="255"/>
        </w:trPr>
        <w:tc>
          <w:tcPr>
            <w:tcW w:w="4840" w:type="dxa"/>
            <w:tcBorders>
              <w:top w:val="nil"/>
              <w:left w:val="nil"/>
              <w:bottom w:val="nil"/>
              <w:right w:val="nil"/>
            </w:tcBorders>
            <w:shd w:val="clear" w:color="auto" w:fill="auto"/>
            <w:vAlign w:val="bottom"/>
            <w:hideMark/>
          </w:tcPr>
          <w:p w:rsidR="00DD5F5E" w:rsidRPr="00DD5F5E" w:rsidRDefault="00DD5F5E" w:rsidP="00DD5F5E">
            <w:pPr>
              <w:spacing w:after="0" w:line="240" w:lineRule="auto"/>
              <w:rPr>
                <w:rFonts w:ascii="Calibri" w:eastAsia="Times New Roman" w:hAnsi="Calibri" w:cs="Calibri"/>
                <w:sz w:val="20"/>
                <w:szCs w:val="20"/>
                <w:lang w:eastAsia="hr-HR"/>
              </w:rPr>
            </w:pPr>
            <w:r w:rsidRPr="00DD5F5E">
              <w:rPr>
                <w:rFonts w:ascii="Calibri" w:eastAsia="Times New Roman" w:hAnsi="Calibri" w:cs="Calibri"/>
                <w:sz w:val="20"/>
                <w:szCs w:val="20"/>
                <w:lang w:eastAsia="hr-HR"/>
              </w:rPr>
              <w:t xml:space="preserve">Ostale tekuće obveze                                                                                </w:t>
            </w:r>
          </w:p>
        </w:tc>
        <w:tc>
          <w:tcPr>
            <w:tcW w:w="1389" w:type="dxa"/>
            <w:tcBorders>
              <w:top w:val="nil"/>
              <w:left w:val="nil"/>
              <w:bottom w:val="nil"/>
              <w:right w:val="nil"/>
            </w:tcBorders>
            <w:shd w:val="clear" w:color="auto" w:fill="auto"/>
            <w:noWrap/>
            <w:vAlign w:val="bottom"/>
            <w:hideMark/>
          </w:tcPr>
          <w:p w:rsidR="00DD5F5E" w:rsidRPr="00DD5F5E" w:rsidRDefault="00DD5F5E" w:rsidP="00DD5F5E">
            <w:pPr>
              <w:spacing w:after="0" w:line="240" w:lineRule="auto"/>
              <w:jc w:val="right"/>
              <w:rPr>
                <w:rFonts w:ascii="Calibri" w:eastAsia="Times New Roman" w:hAnsi="Calibri" w:cs="Calibri"/>
                <w:sz w:val="20"/>
                <w:szCs w:val="20"/>
                <w:lang w:eastAsia="hr-HR"/>
              </w:rPr>
            </w:pPr>
            <w:r w:rsidRPr="00DD5F5E">
              <w:rPr>
                <w:rFonts w:ascii="Calibri" w:eastAsia="Times New Roman" w:hAnsi="Calibri" w:cs="Calibri"/>
                <w:sz w:val="20"/>
                <w:szCs w:val="20"/>
                <w:lang w:eastAsia="hr-HR"/>
              </w:rPr>
              <w:t>2.717.833,00</w:t>
            </w:r>
          </w:p>
        </w:tc>
        <w:tc>
          <w:tcPr>
            <w:tcW w:w="1287" w:type="dxa"/>
            <w:tcBorders>
              <w:top w:val="nil"/>
              <w:left w:val="nil"/>
              <w:bottom w:val="nil"/>
              <w:right w:val="nil"/>
            </w:tcBorders>
            <w:shd w:val="clear" w:color="auto" w:fill="auto"/>
            <w:noWrap/>
            <w:vAlign w:val="bottom"/>
            <w:hideMark/>
          </w:tcPr>
          <w:p w:rsidR="00DD5F5E" w:rsidRPr="00DD5F5E" w:rsidRDefault="00DD5F5E" w:rsidP="00DD5F5E">
            <w:pPr>
              <w:spacing w:after="0" w:line="240" w:lineRule="auto"/>
              <w:jc w:val="right"/>
              <w:rPr>
                <w:rFonts w:ascii="Calibri" w:eastAsia="Times New Roman" w:hAnsi="Calibri" w:cs="Calibri"/>
                <w:sz w:val="20"/>
                <w:szCs w:val="20"/>
                <w:lang w:eastAsia="hr-HR"/>
              </w:rPr>
            </w:pPr>
            <w:r w:rsidRPr="00DD5F5E">
              <w:rPr>
                <w:rFonts w:ascii="Calibri" w:eastAsia="Times New Roman" w:hAnsi="Calibri" w:cs="Calibri"/>
                <w:sz w:val="20"/>
                <w:szCs w:val="20"/>
                <w:lang w:eastAsia="hr-HR"/>
              </w:rPr>
              <w:t>0,00</w:t>
            </w:r>
          </w:p>
        </w:tc>
        <w:tc>
          <w:tcPr>
            <w:tcW w:w="1389" w:type="dxa"/>
            <w:tcBorders>
              <w:top w:val="nil"/>
              <w:left w:val="nil"/>
              <w:bottom w:val="nil"/>
              <w:right w:val="nil"/>
            </w:tcBorders>
            <w:shd w:val="clear" w:color="auto" w:fill="auto"/>
            <w:noWrap/>
            <w:vAlign w:val="bottom"/>
            <w:hideMark/>
          </w:tcPr>
          <w:p w:rsidR="00DD5F5E" w:rsidRPr="00DD5F5E" w:rsidRDefault="00DD5F5E" w:rsidP="00DD5F5E">
            <w:pPr>
              <w:spacing w:after="0" w:line="240" w:lineRule="auto"/>
              <w:jc w:val="right"/>
              <w:rPr>
                <w:rFonts w:ascii="Calibri" w:eastAsia="Times New Roman" w:hAnsi="Calibri" w:cs="Calibri"/>
                <w:sz w:val="20"/>
                <w:szCs w:val="20"/>
                <w:lang w:eastAsia="hr-HR"/>
              </w:rPr>
            </w:pPr>
            <w:r w:rsidRPr="00DD5F5E">
              <w:rPr>
                <w:rFonts w:ascii="Calibri" w:eastAsia="Times New Roman" w:hAnsi="Calibri" w:cs="Calibri"/>
                <w:sz w:val="20"/>
                <w:szCs w:val="20"/>
                <w:lang w:eastAsia="hr-HR"/>
              </w:rPr>
              <w:t>2.717.833,00</w:t>
            </w:r>
          </w:p>
        </w:tc>
      </w:tr>
      <w:tr w:rsidR="00DD5F5E" w:rsidRPr="00DD5F5E" w:rsidTr="00E360A9">
        <w:trPr>
          <w:trHeight w:val="255"/>
        </w:trPr>
        <w:tc>
          <w:tcPr>
            <w:tcW w:w="4840" w:type="dxa"/>
            <w:tcBorders>
              <w:top w:val="nil"/>
              <w:left w:val="nil"/>
              <w:bottom w:val="nil"/>
              <w:right w:val="nil"/>
            </w:tcBorders>
            <w:shd w:val="clear" w:color="auto" w:fill="auto"/>
            <w:vAlign w:val="bottom"/>
            <w:hideMark/>
          </w:tcPr>
          <w:p w:rsidR="00DD5F5E" w:rsidRPr="00DD5F5E" w:rsidRDefault="00DD5F5E" w:rsidP="00DD5F5E">
            <w:pPr>
              <w:spacing w:after="0" w:line="240" w:lineRule="auto"/>
              <w:rPr>
                <w:rFonts w:ascii="Calibri" w:eastAsia="Times New Roman" w:hAnsi="Calibri" w:cs="Calibri"/>
                <w:sz w:val="20"/>
                <w:szCs w:val="20"/>
                <w:lang w:eastAsia="hr-HR"/>
              </w:rPr>
            </w:pPr>
            <w:r w:rsidRPr="00DD5F5E">
              <w:rPr>
                <w:rFonts w:ascii="Calibri" w:eastAsia="Times New Roman" w:hAnsi="Calibri" w:cs="Calibri"/>
                <w:sz w:val="20"/>
                <w:szCs w:val="20"/>
                <w:lang w:eastAsia="hr-HR"/>
              </w:rPr>
              <w:t xml:space="preserve">Obveze za nabavu nefinancijske imovine                                                   </w:t>
            </w:r>
          </w:p>
        </w:tc>
        <w:tc>
          <w:tcPr>
            <w:tcW w:w="1389" w:type="dxa"/>
            <w:tcBorders>
              <w:top w:val="nil"/>
              <w:left w:val="nil"/>
              <w:bottom w:val="nil"/>
              <w:right w:val="nil"/>
            </w:tcBorders>
            <w:shd w:val="clear" w:color="auto" w:fill="auto"/>
            <w:noWrap/>
            <w:vAlign w:val="bottom"/>
            <w:hideMark/>
          </w:tcPr>
          <w:p w:rsidR="00DD5F5E" w:rsidRPr="00DD5F5E" w:rsidRDefault="00DD5F5E" w:rsidP="00DD5F5E">
            <w:pPr>
              <w:spacing w:after="0" w:line="240" w:lineRule="auto"/>
              <w:jc w:val="right"/>
              <w:rPr>
                <w:rFonts w:ascii="Calibri" w:eastAsia="Times New Roman" w:hAnsi="Calibri" w:cs="Calibri"/>
                <w:sz w:val="20"/>
                <w:szCs w:val="20"/>
                <w:lang w:eastAsia="hr-HR"/>
              </w:rPr>
            </w:pPr>
            <w:r w:rsidRPr="00DD5F5E">
              <w:rPr>
                <w:rFonts w:ascii="Calibri" w:eastAsia="Times New Roman" w:hAnsi="Calibri" w:cs="Calibri"/>
                <w:sz w:val="20"/>
                <w:szCs w:val="20"/>
                <w:lang w:eastAsia="hr-HR"/>
              </w:rPr>
              <w:t>660.099,00</w:t>
            </w:r>
          </w:p>
        </w:tc>
        <w:tc>
          <w:tcPr>
            <w:tcW w:w="1287" w:type="dxa"/>
            <w:tcBorders>
              <w:top w:val="nil"/>
              <w:left w:val="nil"/>
              <w:bottom w:val="nil"/>
              <w:right w:val="nil"/>
            </w:tcBorders>
            <w:shd w:val="clear" w:color="auto" w:fill="auto"/>
            <w:noWrap/>
            <w:vAlign w:val="bottom"/>
            <w:hideMark/>
          </w:tcPr>
          <w:p w:rsidR="00DD5F5E" w:rsidRPr="00DD5F5E" w:rsidRDefault="00DD5F5E" w:rsidP="00DD5F5E">
            <w:pPr>
              <w:spacing w:after="0" w:line="240" w:lineRule="auto"/>
              <w:jc w:val="right"/>
              <w:rPr>
                <w:rFonts w:ascii="Calibri" w:eastAsia="Times New Roman" w:hAnsi="Calibri" w:cs="Calibri"/>
                <w:sz w:val="20"/>
                <w:szCs w:val="20"/>
                <w:lang w:eastAsia="hr-HR"/>
              </w:rPr>
            </w:pPr>
            <w:r w:rsidRPr="00DD5F5E">
              <w:rPr>
                <w:rFonts w:ascii="Calibri" w:eastAsia="Times New Roman" w:hAnsi="Calibri" w:cs="Calibri"/>
                <w:sz w:val="20"/>
                <w:szCs w:val="20"/>
                <w:lang w:eastAsia="hr-HR"/>
              </w:rPr>
              <w:t>720.236,00</w:t>
            </w:r>
          </w:p>
        </w:tc>
        <w:tc>
          <w:tcPr>
            <w:tcW w:w="1389" w:type="dxa"/>
            <w:tcBorders>
              <w:top w:val="nil"/>
              <w:left w:val="nil"/>
              <w:bottom w:val="nil"/>
              <w:right w:val="nil"/>
            </w:tcBorders>
            <w:shd w:val="clear" w:color="auto" w:fill="auto"/>
            <w:noWrap/>
            <w:vAlign w:val="bottom"/>
            <w:hideMark/>
          </w:tcPr>
          <w:p w:rsidR="00DD5F5E" w:rsidRPr="00DD5F5E" w:rsidRDefault="00DD5F5E" w:rsidP="00DD5F5E">
            <w:pPr>
              <w:spacing w:after="0" w:line="240" w:lineRule="auto"/>
              <w:jc w:val="right"/>
              <w:rPr>
                <w:rFonts w:ascii="Calibri" w:eastAsia="Times New Roman" w:hAnsi="Calibri" w:cs="Calibri"/>
                <w:sz w:val="20"/>
                <w:szCs w:val="20"/>
                <w:lang w:eastAsia="hr-HR"/>
              </w:rPr>
            </w:pPr>
            <w:r w:rsidRPr="00DD5F5E">
              <w:rPr>
                <w:rFonts w:ascii="Calibri" w:eastAsia="Times New Roman" w:hAnsi="Calibri" w:cs="Calibri"/>
                <w:sz w:val="20"/>
                <w:szCs w:val="20"/>
                <w:lang w:eastAsia="hr-HR"/>
              </w:rPr>
              <w:t>1.380.335,00</w:t>
            </w:r>
          </w:p>
        </w:tc>
      </w:tr>
      <w:tr w:rsidR="00DD5F5E" w:rsidRPr="00DD5F5E" w:rsidTr="00E360A9">
        <w:trPr>
          <w:trHeight w:val="255"/>
        </w:trPr>
        <w:tc>
          <w:tcPr>
            <w:tcW w:w="4840" w:type="dxa"/>
            <w:tcBorders>
              <w:top w:val="nil"/>
              <w:left w:val="nil"/>
              <w:bottom w:val="nil"/>
              <w:right w:val="nil"/>
            </w:tcBorders>
            <w:shd w:val="clear" w:color="auto" w:fill="auto"/>
            <w:vAlign w:val="bottom"/>
            <w:hideMark/>
          </w:tcPr>
          <w:p w:rsidR="00DD5F5E" w:rsidRPr="00DD5F5E" w:rsidRDefault="00DD5F5E" w:rsidP="00DD5F5E">
            <w:pPr>
              <w:spacing w:after="0" w:line="240" w:lineRule="auto"/>
              <w:rPr>
                <w:rFonts w:ascii="Calibri" w:eastAsia="Times New Roman" w:hAnsi="Calibri" w:cs="Calibri"/>
                <w:b/>
                <w:bCs/>
                <w:sz w:val="20"/>
                <w:szCs w:val="20"/>
                <w:lang w:eastAsia="hr-HR"/>
              </w:rPr>
            </w:pPr>
            <w:r w:rsidRPr="00DD5F5E">
              <w:rPr>
                <w:rFonts w:ascii="Calibri" w:eastAsia="Times New Roman" w:hAnsi="Calibri" w:cs="Calibri"/>
                <w:b/>
                <w:bCs/>
                <w:sz w:val="20"/>
                <w:szCs w:val="20"/>
                <w:lang w:eastAsia="hr-HR"/>
              </w:rPr>
              <w:t>Ukupno obveze Grad Omiš</w:t>
            </w:r>
          </w:p>
        </w:tc>
        <w:tc>
          <w:tcPr>
            <w:tcW w:w="1389" w:type="dxa"/>
            <w:tcBorders>
              <w:top w:val="nil"/>
              <w:left w:val="nil"/>
              <w:bottom w:val="nil"/>
              <w:right w:val="nil"/>
            </w:tcBorders>
            <w:shd w:val="clear" w:color="auto" w:fill="auto"/>
            <w:noWrap/>
            <w:vAlign w:val="bottom"/>
            <w:hideMark/>
          </w:tcPr>
          <w:p w:rsidR="00DD5F5E" w:rsidRPr="00DD5F5E" w:rsidRDefault="00DD5F5E" w:rsidP="00DD5F5E">
            <w:pPr>
              <w:spacing w:after="0" w:line="240" w:lineRule="auto"/>
              <w:jc w:val="right"/>
              <w:rPr>
                <w:rFonts w:ascii="Calibri" w:eastAsia="Times New Roman" w:hAnsi="Calibri" w:cs="Calibri"/>
                <w:b/>
                <w:bCs/>
                <w:sz w:val="20"/>
                <w:szCs w:val="20"/>
                <w:lang w:eastAsia="hr-HR"/>
              </w:rPr>
            </w:pPr>
            <w:r w:rsidRPr="00DD5F5E">
              <w:rPr>
                <w:rFonts w:ascii="Calibri" w:eastAsia="Times New Roman" w:hAnsi="Calibri" w:cs="Calibri"/>
                <w:b/>
                <w:bCs/>
                <w:sz w:val="20"/>
                <w:szCs w:val="20"/>
                <w:lang w:eastAsia="hr-HR"/>
              </w:rPr>
              <w:t>14.465.169,00</w:t>
            </w:r>
          </w:p>
        </w:tc>
        <w:tc>
          <w:tcPr>
            <w:tcW w:w="1287" w:type="dxa"/>
            <w:tcBorders>
              <w:top w:val="nil"/>
              <w:left w:val="nil"/>
              <w:bottom w:val="nil"/>
              <w:right w:val="nil"/>
            </w:tcBorders>
            <w:shd w:val="clear" w:color="auto" w:fill="auto"/>
            <w:noWrap/>
            <w:vAlign w:val="bottom"/>
            <w:hideMark/>
          </w:tcPr>
          <w:p w:rsidR="00DD5F5E" w:rsidRPr="00DD5F5E" w:rsidRDefault="00DD5F5E" w:rsidP="00DD5F5E">
            <w:pPr>
              <w:spacing w:after="0" w:line="240" w:lineRule="auto"/>
              <w:jc w:val="right"/>
              <w:rPr>
                <w:rFonts w:ascii="Calibri" w:eastAsia="Times New Roman" w:hAnsi="Calibri" w:cs="Calibri"/>
                <w:b/>
                <w:bCs/>
                <w:sz w:val="20"/>
                <w:szCs w:val="20"/>
                <w:lang w:eastAsia="hr-HR"/>
              </w:rPr>
            </w:pPr>
            <w:r w:rsidRPr="00DD5F5E">
              <w:rPr>
                <w:rFonts w:ascii="Calibri" w:eastAsia="Times New Roman" w:hAnsi="Calibri" w:cs="Calibri"/>
                <w:b/>
                <w:bCs/>
                <w:sz w:val="20"/>
                <w:szCs w:val="20"/>
                <w:lang w:eastAsia="hr-HR"/>
              </w:rPr>
              <w:t>3.411.874,00</w:t>
            </w:r>
          </w:p>
        </w:tc>
        <w:tc>
          <w:tcPr>
            <w:tcW w:w="1389" w:type="dxa"/>
            <w:tcBorders>
              <w:top w:val="nil"/>
              <w:left w:val="nil"/>
              <w:bottom w:val="nil"/>
              <w:right w:val="nil"/>
            </w:tcBorders>
            <w:shd w:val="clear" w:color="auto" w:fill="auto"/>
            <w:noWrap/>
            <w:vAlign w:val="bottom"/>
            <w:hideMark/>
          </w:tcPr>
          <w:p w:rsidR="00DD5F5E" w:rsidRPr="00DD5F5E" w:rsidRDefault="00DD5F5E" w:rsidP="00DD5F5E">
            <w:pPr>
              <w:spacing w:after="0" w:line="240" w:lineRule="auto"/>
              <w:jc w:val="right"/>
              <w:rPr>
                <w:rFonts w:ascii="Calibri" w:eastAsia="Times New Roman" w:hAnsi="Calibri" w:cs="Calibri"/>
                <w:b/>
                <w:bCs/>
                <w:sz w:val="20"/>
                <w:szCs w:val="20"/>
                <w:lang w:eastAsia="hr-HR"/>
              </w:rPr>
            </w:pPr>
            <w:r w:rsidRPr="00DD5F5E">
              <w:rPr>
                <w:rFonts w:ascii="Calibri" w:eastAsia="Times New Roman" w:hAnsi="Calibri" w:cs="Calibri"/>
                <w:b/>
                <w:bCs/>
                <w:sz w:val="20"/>
                <w:szCs w:val="20"/>
                <w:lang w:eastAsia="hr-HR"/>
              </w:rPr>
              <w:t>17.877.043,00</w:t>
            </w:r>
          </w:p>
        </w:tc>
      </w:tr>
    </w:tbl>
    <w:p w:rsidR="00BE77F6" w:rsidRDefault="00BE77F6" w:rsidP="000E3507">
      <w:pPr>
        <w:pStyle w:val="Bezproreda"/>
        <w:rPr>
          <w:b/>
          <w:noProof/>
          <w:lang w:eastAsia="hr-HR"/>
        </w:rPr>
      </w:pPr>
    </w:p>
    <w:p w:rsidR="00C830BB" w:rsidRDefault="00C830BB" w:rsidP="000E3507">
      <w:pPr>
        <w:pStyle w:val="Bezproreda"/>
        <w:rPr>
          <w:b/>
          <w:noProof/>
          <w:lang w:eastAsia="hr-HR"/>
        </w:rPr>
      </w:pPr>
    </w:p>
    <w:p w:rsidR="005727FF" w:rsidRDefault="001373D5" w:rsidP="00FF6C92">
      <w:pPr>
        <w:pStyle w:val="Bezproreda"/>
        <w:rPr>
          <w:b/>
          <w:sz w:val="24"/>
          <w:szCs w:val="24"/>
        </w:rPr>
      </w:pPr>
      <w:r>
        <w:rPr>
          <w:b/>
          <w:sz w:val="24"/>
          <w:szCs w:val="24"/>
        </w:rPr>
        <w:t>7</w:t>
      </w:r>
      <w:r w:rsidR="008F118E" w:rsidRPr="008F118E">
        <w:rPr>
          <w:b/>
          <w:sz w:val="24"/>
          <w:szCs w:val="24"/>
        </w:rPr>
        <w:t xml:space="preserve">.   </w:t>
      </w:r>
      <w:r w:rsidR="005727FF" w:rsidRPr="008F118E">
        <w:rPr>
          <w:b/>
          <w:sz w:val="24"/>
          <w:szCs w:val="24"/>
        </w:rPr>
        <w:t>Rezultat poslovanja</w:t>
      </w:r>
    </w:p>
    <w:p w:rsidR="00345D91" w:rsidRPr="002239F7" w:rsidRDefault="002239F7" w:rsidP="002239F7">
      <w:pPr>
        <w:pStyle w:val="Bezproreda"/>
        <w:rPr>
          <w:noProof/>
          <w:sz w:val="20"/>
          <w:szCs w:val="20"/>
          <w:lang w:eastAsia="hr-HR"/>
        </w:rPr>
      </w:pPr>
      <w:r w:rsidRPr="002239F7">
        <w:rPr>
          <w:noProof/>
          <w:sz w:val="20"/>
          <w:szCs w:val="20"/>
          <w:lang w:eastAsia="hr-HR"/>
        </w:rPr>
        <w:t xml:space="preserve">Konsolidirani proračun Grada Omiša </w:t>
      </w:r>
      <w:r w:rsidR="00DC2BB0">
        <w:rPr>
          <w:noProof/>
          <w:sz w:val="20"/>
          <w:szCs w:val="20"/>
          <w:lang w:eastAsia="hr-HR"/>
        </w:rPr>
        <w:t xml:space="preserve"> sa proračunskim </w:t>
      </w:r>
      <w:r w:rsidRPr="002239F7">
        <w:rPr>
          <w:noProof/>
          <w:sz w:val="20"/>
          <w:szCs w:val="20"/>
          <w:lang w:eastAsia="hr-HR"/>
        </w:rPr>
        <w:t xml:space="preserve">korisnicima kao rezultat poslovanja u </w:t>
      </w:r>
      <w:r w:rsidR="00DC2BB0">
        <w:rPr>
          <w:noProof/>
          <w:sz w:val="20"/>
          <w:szCs w:val="20"/>
          <w:lang w:eastAsia="hr-HR"/>
        </w:rPr>
        <w:t>2018. godini</w:t>
      </w:r>
      <w:r w:rsidRPr="002239F7">
        <w:rPr>
          <w:noProof/>
          <w:sz w:val="20"/>
          <w:szCs w:val="20"/>
          <w:lang w:eastAsia="hr-HR"/>
        </w:rPr>
        <w:t xml:space="preserve"> iskazao je višak prihoda nad rashodima.</w:t>
      </w:r>
    </w:p>
    <w:p w:rsidR="002239F7" w:rsidRDefault="002239F7" w:rsidP="002239F7">
      <w:pPr>
        <w:pStyle w:val="Bezproreda"/>
        <w:rPr>
          <w:noProof/>
          <w:sz w:val="20"/>
          <w:szCs w:val="20"/>
          <w:lang w:eastAsia="hr-HR"/>
        </w:rPr>
      </w:pPr>
    </w:p>
    <w:p w:rsidR="002239F7" w:rsidRPr="00BF3E42" w:rsidRDefault="002239F7" w:rsidP="002239F7">
      <w:pPr>
        <w:pStyle w:val="Bezproreda"/>
        <w:rPr>
          <w:b/>
          <w:noProof/>
          <w:sz w:val="20"/>
          <w:szCs w:val="20"/>
          <w:lang w:eastAsia="hr-HR"/>
        </w:rPr>
      </w:pPr>
      <w:r w:rsidRPr="00BF3E42">
        <w:rPr>
          <w:b/>
          <w:noProof/>
          <w:sz w:val="20"/>
          <w:szCs w:val="20"/>
          <w:lang w:eastAsia="hr-HR"/>
        </w:rPr>
        <w:t xml:space="preserve">Tabelarni prikaz rezultata poslovanja po proračunskim korisnicima: </w:t>
      </w:r>
    </w:p>
    <w:tbl>
      <w:tblPr>
        <w:tblW w:w="6840" w:type="dxa"/>
        <w:jc w:val="center"/>
        <w:tblLook w:val="04A0" w:firstRow="1" w:lastRow="0" w:firstColumn="1" w:lastColumn="0" w:noHBand="0" w:noVBand="1"/>
      </w:tblPr>
      <w:tblGrid>
        <w:gridCol w:w="3080"/>
        <w:gridCol w:w="1880"/>
        <w:gridCol w:w="1880"/>
      </w:tblGrid>
      <w:tr w:rsidR="00554989" w:rsidRPr="002239F7" w:rsidTr="003F0E2C">
        <w:trPr>
          <w:trHeight w:val="570"/>
          <w:jc w:val="center"/>
        </w:trPr>
        <w:tc>
          <w:tcPr>
            <w:tcW w:w="3080" w:type="dxa"/>
            <w:tcBorders>
              <w:top w:val="nil"/>
              <w:left w:val="nil"/>
              <w:bottom w:val="nil"/>
              <w:right w:val="nil"/>
            </w:tcBorders>
            <w:shd w:val="clear" w:color="000000" w:fill="auto"/>
            <w:noWrap/>
            <w:vAlign w:val="center"/>
            <w:hideMark/>
          </w:tcPr>
          <w:p w:rsidR="00554989" w:rsidRDefault="00554989" w:rsidP="00554989">
            <w:pPr>
              <w:pStyle w:val="Bezproreda"/>
              <w:rPr>
                <w:lang w:eastAsia="hr-HR"/>
              </w:rPr>
            </w:pPr>
          </w:p>
          <w:p w:rsidR="00431C0F" w:rsidRPr="002239F7" w:rsidRDefault="00431C0F" w:rsidP="00554989">
            <w:pPr>
              <w:pStyle w:val="Bezproreda"/>
              <w:rPr>
                <w:lang w:eastAsia="hr-HR"/>
              </w:rPr>
            </w:pPr>
          </w:p>
        </w:tc>
        <w:tc>
          <w:tcPr>
            <w:tcW w:w="1880" w:type="dxa"/>
            <w:tcBorders>
              <w:top w:val="nil"/>
              <w:left w:val="nil"/>
              <w:bottom w:val="nil"/>
              <w:right w:val="nil"/>
            </w:tcBorders>
            <w:shd w:val="clear" w:color="000000" w:fill="auto"/>
            <w:vAlign w:val="bottom"/>
            <w:hideMark/>
          </w:tcPr>
          <w:p w:rsidR="00554989" w:rsidRPr="00431C0F" w:rsidRDefault="00431C0F" w:rsidP="001D3FC4">
            <w:pPr>
              <w:pStyle w:val="Bezproreda"/>
              <w:rPr>
                <w:b/>
                <w:lang w:eastAsia="hr-HR"/>
              </w:rPr>
            </w:pPr>
            <w:r w:rsidRPr="00431C0F">
              <w:rPr>
                <w:b/>
                <w:lang w:eastAsia="hr-HR"/>
              </w:rPr>
              <w:t>V</w:t>
            </w:r>
            <w:r w:rsidR="00554989" w:rsidRPr="00431C0F">
              <w:rPr>
                <w:b/>
                <w:lang w:eastAsia="hr-HR"/>
              </w:rPr>
              <w:t xml:space="preserve">išak </w:t>
            </w:r>
            <w:r w:rsidRPr="00431C0F">
              <w:rPr>
                <w:b/>
                <w:lang w:eastAsia="hr-HR"/>
              </w:rPr>
              <w:t>201</w:t>
            </w:r>
            <w:r w:rsidR="001D3FC4">
              <w:rPr>
                <w:b/>
                <w:lang w:eastAsia="hr-HR"/>
              </w:rPr>
              <w:t>9</w:t>
            </w:r>
            <w:r w:rsidRPr="00431C0F">
              <w:rPr>
                <w:b/>
                <w:lang w:eastAsia="hr-HR"/>
              </w:rPr>
              <w:t>.</w:t>
            </w:r>
            <w:r w:rsidR="00554989" w:rsidRPr="00431C0F">
              <w:rPr>
                <w:b/>
                <w:lang w:eastAsia="hr-HR"/>
              </w:rPr>
              <w:t xml:space="preserve">  </w:t>
            </w:r>
            <w:r w:rsidRPr="00431C0F">
              <w:rPr>
                <w:b/>
                <w:lang w:eastAsia="hr-HR"/>
              </w:rPr>
              <w:t xml:space="preserve">                    </w:t>
            </w:r>
          </w:p>
        </w:tc>
        <w:tc>
          <w:tcPr>
            <w:tcW w:w="1880" w:type="dxa"/>
            <w:vAlign w:val="bottom"/>
          </w:tcPr>
          <w:p w:rsidR="00554989" w:rsidRPr="00431C0F" w:rsidRDefault="00431C0F" w:rsidP="001D3FC4">
            <w:pPr>
              <w:pStyle w:val="Bezproreda"/>
              <w:rPr>
                <w:b/>
                <w:lang w:eastAsia="hr-HR"/>
              </w:rPr>
            </w:pPr>
            <w:r w:rsidRPr="00431C0F">
              <w:rPr>
                <w:b/>
                <w:lang w:eastAsia="hr-HR"/>
              </w:rPr>
              <w:t>M</w:t>
            </w:r>
            <w:r w:rsidR="00554989" w:rsidRPr="00431C0F">
              <w:rPr>
                <w:b/>
                <w:lang w:eastAsia="hr-HR"/>
              </w:rPr>
              <w:t xml:space="preserve">anjak </w:t>
            </w:r>
            <w:r w:rsidRPr="00431C0F">
              <w:rPr>
                <w:b/>
                <w:lang w:eastAsia="hr-HR"/>
              </w:rPr>
              <w:t>201</w:t>
            </w:r>
            <w:r w:rsidR="001D3FC4">
              <w:rPr>
                <w:b/>
                <w:lang w:eastAsia="hr-HR"/>
              </w:rPr>
              <w:t>9</w:t>
            </w:r>
            <w:r w:rsidRPr="00431C0F">
              <w:rPr>
                <w:b/>
                <w:lang w:eastAsia="hr-HR"/>
              </w:rPr>
              <w:t>.</w:t>
            </w:r>
            <w:r w:rsidR="00554989" w:rsidRPr="00431C0F">
              <w:rPr>
                <w:b/>
                <w:lang w:eastAsia="hr-HR"/>
              </w:rPr>
              <w:t xml:space="preserve">           </w:t>
            </w:r>
          </w:p>
        </w:tc>
      </w:tr>
      <w:tr w:rsidR="00554989" w:rsidRPr="002239F7" w:rsidTr="003F0E2C">
        <w:trPr>
          <w:trHeight w:val="282"/>
          <w:jc w:val="center"/>
        </w:trPr>
        <w:tc>
          <w:tcPr>
            <w:tcW w:w="3080" w:type="dxa"/>
            <w:tcBorders>
              <w:top w:val="nil"/>
              <w:left w:val="nil"/>
              <w:bottom w:val="nil"/>
              <w:right w:val="nil"/>
            </w:tcBorders>
            <w:shd w:val="clear" w:color="auto" w:fill="auto"/>
            <w:noWrap/>
            <w:vAlign w:val="bottom"/>
            <w:hideMark/>
          </w:tcPr>
          <w:p w:rsidR="00554989" w:rsidRPr="00DB1403" w:rsidRDefault="00554989" w:rsidP="00431C0F">
            <w:pPr>
              <w:pStyle w:val="Bezproreda"/>
              <w:rPr>
                <w:b/>
                <w:lang w:eastAsia="hr-HR"/>
              </w:rPr>
            </w:pPr>
            <w:r w:rsidRPr="00DB1403">
              <w:rPr>
                <w:b/>
                <w:lang w:eastAsia="hr-HR"/>
              </w:rPr>
              <w:t>Gradski muzej</w:t>
            </w:r>
          </w:p>
        </w:tc>
        <w:tc>
          <w:tcPr>
            <w:tcW w:w="1880" w:type="dxa"/>
            <w:tcBorders>
              <w:top w:val="nil"/>
              <w:left w:val="nil"/>
              <w:bottom w:val="nil"/>
              <w:right w:val="nil"/>
            </w:tcBorders>
            <w:shd w:val="clear" w:color="auto" w:fill="auto"/>
            <w:noWrap/>
            <w:vAlign w:val="bottom"/>
            <w:hideMark/>
          </w:tcPr>
          <w:p w:rsidR="00554989" w:rsidRPr="002239F7" w:rsidRDefault="00554989" w:rsidP="00554989">
            <w:pPr>
              <w:pStyle w:val="Bezproreda"/>
              <w:rPr>
                <w:lang w:eastAsia="hr-HR"/>
              </w:rPr>
            </w:pPr>
          </w:p>
        </w:tc>
        <w:tc>
          <w:tcPr>
            <w:tcW w:w="1880" w:type="dxa"/>
            <w:vAlign w:val="bottom"/>
          </w:tcPr>
          <w:p w:rsidR="00554989" w:rsidRPr="002239F7" w:rsidRDefault="00554989" w:rsidP="00554989">
            <w:pPr>
              <w:pStyle w:val="Bezproreda"/>
              <w:rPr>
                <w:lang w:eastAsia="hr-HR"/>
              </w:rPr>
            </w:pPr>
          </w:p>
        </w:tc>
      </w:tr>
      <w:tr w:rsidR="00554989" w:rsidRPr="002239F7" w:rsidTr="003F0E2C">
        <w:trPr>
          <w:trHeight w:val="282"/>
          <w:jc w:val="center"/>
        </w:trPr>
        <w:tc>
          <w:tcPr>
            <w:tcW w:w="3080" w:type="dxa"/>
            <w:tcBorders>
              <w:top w:val="nil"/>
              <w:left w:val="nil"/>
              <w:bottom w:val="nil"/>
              <w:right w:val="nil"/>
            </w:tcBorders>
            <w:shd w:val="clear" w:color="auto" w:fill="auto"/>
            <w:noWrap/>
            <w:vAlign w:val="bottom"/>
            <w:hideMark/>
          </w:tcPr>
          <w:p w:rsidR="00554989" w:rsidRPr="002239F7" w:rsidRDefault="00554989" w:rsidP="00431C0F">
            <w:pPr>
              <w:pStyle w:val="Bezproreda"/>
              <w:rPr>
                <w:lang w:eastAsia="hr-HR"/>
              </w:rPr>
            </w:pPr>
            <w:r w:rsidRPr="002239F7">
              <w:rPr>
                <w:lang w:eastAsia="hr-HR"/>
              </w:rPr>
              <w:t>Preneseni rezultat poslovanja</w:t>
            </w:r>
          </w:p>
        </w:tc>
        <w:tc>
          <w:tcPr>
            <w:tcW w:w="1880" w:type="dxa"/>
            <w:tcBorders>
              <w:top w:val="nil"/>
              <w:left w:val="nil"/>
              <w:bottom w:val="nil"/>
              <w:right w:val="nil"/>
            </w:tcBorders>
            <w:shd w:val="clear" w:color="auto" w:fill="auto"/>
            <w:noWrap/>
            <w:vAlign w:val="bottom"/>
            <w:hideMark/>
          </w:tcPr>
          <w:p w:rsidR="00554989" w:rsidRPr="002239F7" w:rsidRDefault="00554989" w:rsidP="003F0E2C">
            <w:pPr>
              <w:pStyle w:val="Bezproreda"/>
              <w:rPr>
                <w:lang w:eastAsia="hr-HR"/>
              </w:rPr>
            </w:pPr>
          </w:p>
        </w:tc>
        <w:tc>
          <w:tcPr>
            <w:tcW w:w="1880" w:type="dxa"/>
            <w:vAlign w:val="bottom"/>
          </w:tcPr>
          <w:p w:rsidR="00554989" w:rsidRPr="002239F7" w:rsidRDefault="007E19D0" w:rsidP="00DB1403">
            <w:pPr>
              <w:pStyle w:val="Bezproreda"/>
              <w:rPr>
                <w:lang w:eastAsia="hr-HR"/>
              </w:rPr>
            </w:pPr>
            <w:r>
              <w:rPr>
                <w:lang w:eastAsia="hr-HR"/>
              </w:rPr>
              <w:t>58.871,00</w:t>
            </w:r>
          </w:p>
        </w:tc>
      </w:tr>
      <w:tr w:rsidR="00554989" w:rsidRPr="002239F7" w:rsidTr="003F0E2C">
        <w:trPr>
          <w:trHeight w:val="282"/>
          <w:jc w:val="center"/>
        </w:trPr>
        <w:tc>
          <w:tcPr>
            <w:tcW w:w="3080" w:type="dxa"/>
            <w:tcBorders>
              <w:top w:val="nil"/>
              <w:left w:val="nil"/>
              <w:bottom w:val="nil"/>
              <w:right w:val="nil"/>
            </w:tcBorders>
            <w:shd w:val="clear" w:color="auto" w:fill="auto"/>
            <w:noWrap/>
            <w:vAlign w:val="bottom"/>
            <w:hideMark/>
          </w:tcPr>
          <w:p w:rsidR="00554989" w:rsidRPr="002239F7" w:rsidRDefault="00431C0F" w:rsidP="007E19D0">
            <w:pPr>
              <w:pStyle w:val="Bezproreda"/>
              <w:rPr>
                <w:lang w:eastAsia="hr-HR"/>
              </w:rPr>
            </w:pPr>
            <w:r>
              <w:rPr>
                <w:lang w:eastAsia="hr-HR"/>
              </w:rPr>
              <w:t xml:space="preserve">Rezultat poslovanja </w:t>
            </w:r>
            <w:r w:rsidR="00554989" w:rsidRPr="002239F7">
              <w:rPr>
                <w:lang w:eastAsia="hr-HR"/>
              </w:rPr>
              <w:t>201</w:t>
            </w:r>
            <w:r w:rsidR="007E19D0">
              <w:rPr>
                <w:lang w:eastAsia="hr-HR"/>
              </w:rPr>
              <w:t>9</w:t>
            </w:r>
            <w:r w:rsidR="00554989" w:rsidRPr="002239F7">
              <w:rPr>
                <w:lang w:eastAsia="hr-HR"/>
              </w:rPr>
              <w:t>.god</w:t>
            </w:r>
          </w:p>
        </w:tc>
        <w:tc>
          <w:tcPr>
            <w:tcW w:w="1880" w:type="dxa"/>
            <w:tcBorders>
              <w:top w:val="nil"/>
              <w:left w:val="nil"/>
              <w:bottom w:val="nil"/>
              <w:right w:val="nil"/>
            </w:tcBorders>
            <w:shd w:val="clear" w:color="auto" w:fill="auto"/>
            <w:noWrap/>
            <w:vAlign w:val="bottom"/>
          </w:tcPr>
          <w:p w:rsidR="00554989" w:rsidRPr="002239F7" w:rsidRDefault="007E19D0" w:rsidP="00554989">
            <w:pPr>
              <w:pStyle w:val="Bezproreda"/>
              <w:rPr>
                <w:lang w:eastAsia="hr-HR"/>
              </w:rPr>
            </w:pPr>
            <w:r>
              <w:rPr>
                <w:lang w:eastAsia="hr-HR"/>
              </w:rPr>
              <w:t>65.517,00</w:t>
            </w:r>
          </w:p>
        </w:tc>
        <w:tc>
          <w:tcPr>
            <w:tcW w:w="1880" w:type="dxa"/>
            <w:vAlign w:val="bottom"/>
          </w:tcPr>
          <w:p w:rsidR="00554989" w:rsidRPr="002239F7" w:rsidRDefault="00554989" w:rsidP="00554989">
            <w:pPr>
              <w:pStyle w:val="Bezproreda"/>
              <w:rPr>
                <w:lang w:eastAsia="hr-HR"/>
              </w:rPr>
            </w:pPr>
          </w:p>
        </w:tc>
      </w:tr>
      <w:tr w:rsidR="00554989" w:rsidRPr="002239F7" w:rsidTr="003F0E2C">
        <w:trPr>
          <w:trHeight w:val="183"/>
          <w:jc w:val="center"/>
        </w:trPr>
        <w:tc>
          <w:tcPr>
            <w:tcW w:w="3080" w:type="dxa"/>
            <w:tcBorders>
              <w:top w:val="nil"/>
              <w:left w:val="nil"/>
              <w:bottom w:val="nil"/>
              <w:right w:val="nil"/>
            </w:tcBorders>
            <w:shd w:val="clear" w:color="auto" w:fill="auto"/>
            <w:noWrap/>
            <w:vAlign w:val="bottom"/>
          </w:tcPr>
          <w:p w:rsidR="00554989" w:rsidRPr="002239F7" w:rsidRDefault="003F0E2C" w:rsidP="007E19D0">
            <w:pPr>
              <w:pStyle w:val="Bezproreda"/>
              <w:rPr>
                <w:lang w:eastAsia="hr-HR"/>
              </w:rPr>
            </w:pPr>
            <w:r>
              <w:rPr>
                <w:lang w:eastAsia="hr-HR"/>
              </w:rPr>
              <w:t>Za prijenos u 20</w:t>
            </w:r>
            <w:r w:rsidR="007E19D0">
              <w:rPr>
                <w:lang w:eastAsia="hr-HR"/>
              </w:rPr>
              <w:t>20</w:t>
            </w:r>
            <w:r>
              <w:rPr>
                <w:lang w:eastAsia="hr-HR"/>
              </w:rPr>
              <w:t>. god.</w:t>
            </w:r>
            <w:r w:rsidR="007E19D0">
              <w:rPr>
                <w:lang w:eastAsia="hr-HR"/>
              </w:rPr>
              <w:t xml:space="preserve"> </w:t>
            </w:r>
          </w:p>
        </w:tc>
        <w:tc>
          <w:tcPr>
            <w:tcW w:w="1880" w:type="dxa"/>
            <w:tcBorders>
              <w:top w:val="nil"/>
              <w:left w:val="nil"/>
              <w:bottom w:val="nil"/>
              <w:right w:val="nil"/>
            </w:tcBorders>
            <w:shd w:val="clear" w:color="auto" w:fill="auto"/>
            <w:noWrap/>
            <w:vAlign w:val="bottom"/>
            <w:hideMark/>
          </w:tcPr>
          <w:p w:rsidR="00554989" w:rsidRPr="002239F7" w:rsidRDefault="007E19D0" w:rsidP="00554989">
            <w:pPr>
              <w:pStyle w:val="Bezproreda"/>
              <w:rPr>
                <w:lang w:eastAsia="hr-HR"/>
              </w:rPr>
            </w:pPr>
            <w:r>
              <w:rPr>
                <w:lang w:eastAsia="hr-HR"/>
              </w:rPr>
              <w:t xml:space="preserve">   6.645,00</w:t>
            </w:r>
          </w:p>
        </w:tc>
        <w:tc>
          <w:tcPr>
            <w:tcW w:w="1880" w:type="dxa"/>
            <w:vAlign w:val="bottom"/>
          </w:tcPr>
          <w:p w:rsidR="00554989" w:rsidRPr="002239F7" w:rsidRDefault="00554989" w:rsidP="00554989">
            <w:pPr>
              <w:pStyle w:val="Bezproreda"/>
              <w:rPr>
                <w:lang w:eastAsia="hr-HR"/>
              </w:rPr>
            </w:pPr>
          </w:p>
        </w:tc>
      </w:tr>
      <w:tr w:rsidR="00554989" w:rsidRPr="002239F7" w:rsidTr="002114C4">
        <w:trPr>
          <w:trHeight w:val="413"/>
          <w:jc w:val="center"/>
        </w:trPr>
        <w:tc>
          <w:tcPr>
            <w:tcW w:w="3080" w:type="dxa"/>
            <w:tcBorders>
              <w:top w:val="nil"/>
              <w:left w:val="nil"/>
              <w:bottom w:val="nil"/>
              <w:right w:val="nil"/>
            </w:tcBorders>
            <w:shd w:val="clear" w:color="auto" w:fill="auto"/>
            <w:noWrap/>
            <w:vAlign w:val="bottom"/>
            <w:hideMark/>
          </w:tcPr>
          <w:p w:rsidR="00554989" w:rsidRPr="00DB1403" w:rsidRDefault="00554989" w:rsidP="00431C0F">
            <w:pPr>
              <w:pStyle w:val="Bezproreda"/>
              <w:rPr>
                <w:b/>
                <w:lang w:eastAsia="hr-HR"/>
              </w:rPr>
            </w:pPr>
            <w:r w:rsidRPr="00DB1403">
              <w:rPr>
                <w:b/>
                <w:lang w:eastAsia="hr-HR"/>
              </w:rPr>
              <w:t>Centar za kulturu</w:t>
            </w:r>
          </w:p>
        </w:tc>
        <w:tc>
          <w:tcPr>
            <w:tcW w:w="1880" w:type="dxa"/>
            <w:tcBorders>
              <w:top w:val="nil"/>
              <w:left w:val="nil"/>
              <w:bottom w:val="nil"/>
              <w:right w:val="nil"/>
            </w:tcBorders>
            <w:shd w:val="clear" w:color="auto" w:fill="auto"/>
            <w:noWrap/>
            <w:vAlign w:val="bottom"/>
            <w:hideMark/>
          </w:tcPr>
          <w:p w:rsidR="00554989" w:rsidRPr="002239F7" w:rsidRDefault="00554989" w:rsidP="00554989">
            <w:pPr>
              <w:pStyle w:val="Bezproreda"/>
              <w:rPr>
                <w:lang w:eastAsia="hr-HR"/>
              </w:rPr>
            </w:pPr>
          </w:p>
        </w:tc>
        <w:tc>
          <w:tcPr>
            <w:tcW w:w="1880" w:type="dxa"/>
            <w:vAlign w:val="bottom"/>
          </w:tcPr>
          <w:p w:rsidR="00554989" w:rsidRPr="002239F7" w:rsidRDefault="00554989" w:rsidP="00554989">
            <w:pPr>
              <w:pStyle w:val="Bezproreda"/>
              <w:rPr>
                <w:lang w:eastAsia="hr-HR"/>
              </w:rPr>
            </w:pPr>
          </w:p>
        </w:tc>
      </w:tr>
      <w:tr w:rsidR="00DB1F6D" w:rsidRPr="002239F7" w:rsidTr="003F0E2C">
        <w:trPr>
          <w:trHeight w:val="282"/>
          <w:jc w:val="center"/>
        </w:trPr>
        <w:tc>
          <w:tcPr>
            <w:tcW w:w="3080" w:type="dxa"/>
            <w:tcBorders>
              <w:top w:val="nil"/>
              <w:left w:val="nil"/>
              <w:bottom w:val="nil"/>
              <w:right w:val="nil"/>
            </w:tcBorders>
            <w:shd w:val="clear" w:color="auto" w:fill="auto"/>
            <w:noWrap/>
            <w:vAlign w:val="bottom"/>
            <w:hideMark/>
          </w:tcPr>
          <w:p w:rsidR="00DB1F6D" w:rsidRPr="002239F7" w:rsidRDefault="00DB1F6D" w:rsidP="00DB1F6D">
            <w:pPr>
              <w:pStyle w:val="Bezproreda"/>
              <w:rPr>
                <w:lang w:eastAsia="hr-HR"/>
              </w:rPr>
            </w:pPr>
            <w:r w:rsidRPr="002239F7">
              <w:rPr>
                <w:lang w:eastAsia="hr-HR"/>
              </w:rPr>
              <w:t>Preneseni rezultat poslovanja</w:t>
            </w:r>
          </w:p>
        </w:tc>
        <w:tc>
          <w:tcPr>
            <w:tcW w:w="1880" w:type="dxa"/>
            <w:tcBorders>
              <w:top w:val="nil"/>
              <w:left w:val="nil"/>
              <w:bottom w:val="nil"/>
              <w:right w:val="nil"/>
            </w:tcBorders>
            <w:shd w:val="clear" w:color="auto" w:fill="auto"/>
            <w:noWrap/>
            <w:vAlign w:val="bottom"/>
            <w:hideMark/>
          </w:tcPr>
          <w:p w:rsidR="00DB1F6D" w:rsidRPr="002239F7" w:rsidRDefault="00DB1F6D" w:rsidP="00DB1F6D">
            <w:pPr>
              <w:pStyle w:val="Bezproreda"/>
              <w:rPr>
                <w:lang w:eastAsia="hr-HR"/>
              </w:rPr>
            </w:pPr>
            <w:r>
              <w:rPr>
                <w:lang w:eastAsia="hr-HR"/>
              </w:rPr>
              <w:t>15.285,00</w:t>
            </w:r>
          </w:p>
        </w:tc>
        <w:tc>
          <w:tcPr>
            <w:tcW w:w="1880" w:type="dxa"/>
            <w:vAlign w:val="bottom"/>
          </w:tcPr>
          <w:p w:rsidR="00DB1F6D" w:rsidRPr="002239F7" w:rsidRDefault="00DB1F6D" w:rsidP="00DB1F6D">
            <w:pPr>
              <w:pStyle w:val="Bezproreda"/>
              <w:rPr>
                <w:lang w:eastAsia="hr-HR"/>
              </w:rPr>
            </w:pPr>
          </w:p>
        </w:tc>
      </w:tr>
      <w:tr w:rsidR="00DB1F6D" w:rsidRPr="002239F7" w:rsidTr="003F0E2C">
        <w:trPr>
          <w:trHeight w:val="282"/>
          <w:jc w:val="center"/>
        </w:trPr>
        <w:tc>
          <w:tcPr>
            <w:tcW w:w="3080" w:type="dxa"/>
            <w:tcBorders>
              <w:top w:val="nil"/>
              <w:left w:val="nil"/>
              <w:bottom w:val="nil"/>
              <w:right w:val="nil"/>
            </w:tcBorders>
            <w:shd w:val="clear" w:color="auto" w:fill="auto"/>
            <w:noWrap/>
            <w:vAlign w:val="bottom"/>
            <w:hideMark/>
          </w:tcPr>
          <w:p w:rsidR="00DB1F6D" w:rsidRPr="002239F7" w:rsidRDefault="00DB1F6D" w:rsidP="00D50C91">
            <w:pPr>
              <w:pStyle w:val="Bezproreda"/>
              <w:rPr>
                <w:lang w:eastAsia="hr-HR"/>
              </w:rPr>
            </w:pPr>
            <w:r w:rsidRPr="00431C0F">
              <w:rPr>
                <w:lang w:eastAsia="hr-HR"/>
              </w:rPr>
              <w:t>Rezultat poslovanja 201</w:t>
            </w:r>
            <w:r w:rsidR="00D50C91">
              <w:rPr>
                <w:lang w:eastAsia="hr-HR"/>
              </w:rPr>
              <w:t>9</w:t>
            </w:r>
            <w:r w:rsidRPr="00431C0F">
              <w:rPr>
                <w:lang w:eastAsia="hr-HR"/>
              </w:rPr>
              <w:t>.god</w:t>
            </w:r>
          </w:p>
        </w:tc>
        <w:tc>
          <w:tcPr>
            <w:tcW w:w="1880" w:type="dxa"/>
            <w:tcBorders>
              <w:top w:val="nil"/>
              <w:left w:val="nil"/>
              <w:bottom w:val="nil"/>
              <w:right w:val="nil"/>
            </w:tcBorders>
            <w:shd w:val="clear" w:color="auto" w:fill="auto"/>
            <w:noWrap/>
            <w:vAlign w:val="bottom"/>
          </w:tcPr>
          <w:p w:rsidR="00DB1F6D" w:rsidRPr="002239F7" w:rsidRDefault="007E19D0" w:rsidP="00DB1F6D">
            <w:pPr>
              <w:pStyle w:val="Bezproreda"/>
              <w:rPr>
                <w:lang w:eastAsia="hr-HR"/>
              </w:rPr>
            </w:pPr>
            <w:r>
              <w:rPr>
                <w:lang w:eastAsia="hr-HR"/>
              </w:rPr>
              <w:t>43.558,00</w:t>
            </w:r>
          </w:p>
        </w:tc>
        <w:tc>
          <w:tcPr>
            <w:tcW w:w="1880" w:type="dxa"/>
            <w:vAlign w:val="bottom"/>
          </w:tcPr>
          <w:p w:rsidR="00DB1F6D" w:rsidRPr="002239F7" w:rsidRDefault="00DB1F6D" w:rsidP="00DB1F6D">
            <w:pPr>
              <w:pStyle w:val="Bezproreda"/>
              <w:rPr>
                <w:lang w:eastAsia="hr-HR"/>
              </w:rPr>
            </w:pPr>
          </w:p>
        </w:tc>
      </w:tr>
      <w:tr w:rsidR="00DB1F6D" w:rsidRPr="002239F7" w:rsidTr="003F0E2C">
        <w:trPr>
          <w:trHeight w:val="113"/>
          <w:jc w:val="center"/>
        </w:trPr>
        <w:tc>
          <w:tcPr>
            <w:tcW w:w="3080" w:type="dxa"/>
            <w:tcBorders>
              <w:top w:val="nil"/>
              <w:left w:val="nil"/>
              <w:bottom w:val="nil"/>
              <w:right w:val="nil"/>
            </w:tcBorders>
            <w:shd w:val="clear" w:color="auto" w:fill="auto"/>
            <w:noWrap/>
            <w:vAlign w:val="bottom"/>
          </w:tcPr>
          <w:p w:rsidR="00DB1F6D" w:rsidRPr="002239F7" w:rsidRDefault="00DB1F6D" w:rsidP="00D50C91">
            <w:pPr>
              <w:pStyle w:val="Bezproreda"/>
              <w:rPr>
                <w:lang w:eastAsia="hr-HR"/>
              </w:rPr>
            </w:pPr>
            <w:r w:rsidRPr="003F0E2C">
              <w:rPr>
                <w:lang w:eastAsia="hr-HR"/>
              </w:rPr>
              <w:t>Za prijenos u 20</w:t>
            </w:r>
            <w:r w:rsidR="00D50C91">
              <w:rPr>
                <w:lang w:eastAsia="hr-HR"/>
              </w:rPr>
              <w:t>20</w:t>
            </w:r>
            <w:r w:rsidRPr="003F0E2C">
              <w:rPr>
                <w:lang w:eastAsia="hr-HR"/>
              </w:rPr>
              <w:t>. god.</w:t>
            </w:r>
          </w:p>
        </w:tc>
        <w:tc>
          <w:tcPr>
            <w:tcW w:w="1880" w:type="dxa"/>
            <w:tcBorders>
              <w:top w:val="nil"/>
              <w:left w:val="nil"/>
              <w:bottom w:val="nil"/>
              <w:right w:val="nil"/>
            </w:tcBorders>
            <w:shd w:val="clear" w:color="auto" w:fill="auto"/>
            <w:noWrap/>
            <w:vAlign w:val="bottom"/>
            <w:hideMark/>
          </w:tcPr>
          <w:p w:rsidR="00DB1F6D" w:rsidRPr="002239F7" w:rsidRDefault="00DB1F6D" w:rsidP="00DB1F6D">
            <w:pPr>
              <w:pStyle w:val="Bezproreda"/>
              <w:rPr>
                <w:lang w:eastAsia="hr-HR"/>
              </w:rPr>
            </w:pPr>
            <w:r>
              <w:rPr>
                <w:lang w:eastAsia="hr-HR"/>
              </w:rPr>
              <w:t>58.843,00</w:t>
            </w:r>
          </w:p>
        </w:tc>
        <w:tc>
          <w:tcPr>
            <w:tcW w:w="1880" w:type="dxa"/>
            <w:vAlign w:val="bottom"/>
          </w:tcPr>
          <w:p w:rsidR="00DB1F6D" w:rsidRPr="002239F7" w:rsidRDefault="00DB1F6D" w:rsidP="00DB1F6D">
            <w:pPr>
              <w:pStyle w:val="Bezproreda"/>
              <w:rPr>
                <w:lang w:eastAsia="hr-HR"/>
              </w:rPr>
            </w:pPr>
          </w:p>
        </w:tc>
      </w:tr>
      <w:tr w:rsidR="00DB1F6D" w:rsidRPr="002239F7" w:rsidTr="002114C4">
        <w:trPr>
          <w:trHeight w:val="430"/>
          <w:jc w:val="center"/>
        </w:trPr>
        <w:tc>
          <w:tcPr>
            <w:tcW w:w="3080" w:type="dxa"/>
            <w:tcBorders>
              <w:top w:val="nil"/>
              <w:left w:val="nil"/>
              <w:bottom w:val="nil"/>
              <w:right w:val="nil"/>
            </w:tcBorders>
            <w:shd w:val="clear" w:color="auto" w:fill="auto"/>
            <w:noWrap/>
            <w:vAlign w:val="bottom"/>
            <w:hideMark/>
          </w:tcPr>
          <w:p w:rsidR="00DB1F6D" w:rsidRPr="00DB1403" w:rsidRDefault="00DB1F6D" w:rsidP="00DB1F6D">
            <w:pPr>
              <w:pStyle w:val="Bezproreda"/>
              <w:rPr>
                <w:b/>
                <w:lang w:eastAsia="hr-HR"/>
              </w:rPr>
            </w:pPr>
            <w:r w:rsidRPr="00DB1403">
              <w:rPr>
                <w:b/>
                <w:lang w:eastAsia="hr-HR"/>
              </w:rPr>
              <w:t>Narodna knjižnica</w:t>
            </w:r>
          </w:p>
        </w:tc>
        <w:tc>
          <w:tcPr>
            <w:tcW w:w="1880" w:type="dxa"/>
            <w:tcBorders>
              <w:top w:val="nil"/>
              <w:left w:val="nil"/>
              <w:bottom w:val="nil"/>
              <w:right w:val="nil"/>
            </w:tcBorders>
            <w:shd w:val="clear" w:color="auto" w:fill="auto"/>
            <w:noWrap/>
            <w:vAlign w:val="bottom"/>
            <w:hideMark/>
          </w:tcPr>
          <w:p w:rsidR="00DB1F6D" w:rsidRPr="002239F7" w:rsidRDefault="00DB1F6D" w:rsidP="00DB1F6D">
            <w:pPr>
              <w:pStyle w:val="Bezproreda"/>
              <w:rPr>
                <w:lang w:eastAsia="hr-HR"/>
              </w:rPr>
            </w:pPr>
          </w:p>
        </w:tc>
        <w:tc>
          <w:tcPr>
            <w:tcW w:w="1880" w:type="dxa"/>
            <w:vAlign w:val="bottom"/>
          </w:tcPr>
          <w:p w:rsidR="00DB1F6D" w:rsidRPr="002239F7" w:rsidRDefault="00DB1F6D" w:rsidP="00DB1F6D">
            <w:pPr>
              <w:pStyle w:val="Bezproreda"/>
              <w:rPr>
                <w:lang w:eastAsia="hr-HR"/>
              </w:rPr>
            </w:pPr>
          </w:p>
        </w:tc>
      </w:tr>
      <w:tr w:rsidR="00DB1F6D" w:rsidRPr="002239F7" w:rsidTr="003F0E2C">
        <w:trPr>
          <w:trHeight w:val="282"/>
          <w:jc w:val="center"/>
        </w:trPr>
        <w:tc>
          <w:tcPr>
            <w:tcW w:w="3080" w:type="dxa"/>
            <w:tcBorders>
              <w:top w:val="nil"/>
              <w:left w:val="nil"/>
              <w:bottom w:val="nil"/>
              <w:right w:val="nil"/>
            </w:tcBorders>
            <w:shd w:val="clear" w:color="auto" w:fill="auto"/>
            <w:noWrap/>
            <w:vAlign w:val="bottom"/>
            <w:hideMark/>
          </w:tcPr>
          <w:p w:rsidR="00DB1F6D" w:rsidRPr="002239F7" w:rsidRDefault="00DB1F6D" w:rsidP="00DB1F6D">
            <w:pPr>
              <w:pStyle w:val="Bezproreda"/>
              <w:rPr>
                <w:lang w:eastAsia="hr-HR"/>
              </w:rPr>
            </w:pPr>
            <w:r w:rsidRPr="002239F7">
              <w:rPr>
                <w:lang w:eastAsia="hr-HR"/>
              </w:rPr>
              <w:lastRenderedPageBreak/>
              <w:t>Preneseni rezultat poslovanja</w:t>
            </w:r>
          </w:p>
        </w:tc>
        <w:tc>
          <w:tcPr>
            <w:tcW w:w="1880" w:type="dxa"/>
            <w:tcBorders>
              <w:top w:val="nil"/>
              <w:left w:val="nil"/>
              <w:bottom w:val="nil"/>
              <w:right w:val="nil"/>
            </w:tcBorders>
            <w:shd w:val="clear" w:color="auto" w:fill="auto"/>
            <w:noWrap/>
            <w:vAlign w:val="bottom"/>
            <w:hideMark/>
          </w:tcPr>
          <w:p w:rsidR="00DB1F6D" w:rsidRPr="002239F7" w:rsidRDefault="00DB1F6D" w:rsidP="00DB1F6D">
            <w:pPr>
              <w:pStyle w:val="Bezproreda"/>
              <w:rPr>
                <w:lang w:eastAsia="hr-HR"/>
              </w:rPr>
            </w:pPr>
            <w:r>
              <w:rPr>
                <w:lang w:eastAsia="hr-HR"/>
              </w:rPr>
              <w:t>66.555,00</w:t>
            </w:r>
          </w:p>
        </w:tc>
        <w:tc>
          <w:tcPr>
            <w:tcW w:w="1880" w:type="dxa"/>
            <w:vAlign w:val="bottom"/>
          </w:tcPr>
          <w:p w:rsidR="00DB1F6D" w:rsidRPr="002239F7" w:rsidRDefault="00DB1F6D" w:rsidP="00DB1F6D">
            <w:pPr>
              <w:pStyle w:val="Bezproreda"/>
              <w:rPr>
                <w:lang w:eastAsia="hr-HR"/>
              </w:rPr>
            </w:pPr>
          </w:p>
        </w:tc>
      </w:tr>
      <w:tr w:rsidR="00DB1F6D" w:rsidRPr="002239F7" w:rsidTr="003F0E2C">
        <w:trPr>
          <w:trHeight w:val="282"/>
          <w:jc w:val="center"/>
        </w:trPr>
        <w:tc>
          <w:tcPr>
            <w:tcW w:w="3080" w:type="dxa"/>
            <w:tcBorders>
              <w:top w:val="nil"/>
              <w:left w:val="nil"/>
              <w:bottom w:val="nil"/>
              <w:right w:val="nil"/>
            </w:tcBorders>
            <w:shd w:val="clear" w:color="auto" w:fill="auto"/>
            <w:noWrap/>
            <w:vAlign w:val="bottom"/>
            <w:hideMark/>
          </w:tcPr>
          <w:p w:rsidR="00DB1F6D" w:rsidRPr="002239F7" w:rsidRDefault="00DB1F6D" w:rsidP="00D50C91">
            <w:pPr>
              <w:pStyle w:val="Bezproreda"/>
              <w:rPr>
                <w:lang w:eastAsia="hr-HR"/>
              </w:rPr>
            </w:pPr>
            <w:r w:rsidRPr="00431C0F">
              <w:rPr>
                <w:lang w:eastAsia="hr-HR"/>
              </w:rPr>
              <w:t>Rezultat poslovanja 201</w:t>
            </w:r>
            <w:r w:rsidR="00D50C91">
              <w:rPr>
                <w:lang w:eastAsia="hr-HR"/>
              </w:rPr>
              <w:t>9</w:t>
            </w:r>
            <w:r w:rsidRPr="00431C0F">
              <w:rPr>
                <w:lang w:eastAsia="hr-HR"/>
              </w:rPr>
              <w:t>.god</w:t>
            </w:r>
          </w:p>
        </w:tc>
        <w:tc>
          <w:tcPr>
            <w:tcW w:w="1880" w:type="dxa"/>
            <w:tcBorders>
              <w:top w:val="nil"/>
              <w:left w:val="nil"/>
              <w:bottom w:val="nil"/>
              <w:right w:val="nil"/>
            </w:tcBorders>
            <w:shd w:val="clear" w:color="auto" w:fill="auto"/>
            <w:noWrap/>
            <w:vAlign w:val="bottom"/>
            <w:hideMark/>
          </w:tcPr>
          <w:p w:rsidR="00DB1F6D" w:rsidRPr="002239F7" w:rsidRDefault="00D50C91" w:rsidP="00D50C91">
            <w:pPr>
              <w:pStyle w:val="Bezproreda"/>
              <w:rPr>
                <w:lang w:eastAsia="hr-HR"/>
              </w:rPr>
            </w:pPr>
            <w:r>
              <w:rPr>
                <w:lang w:eastAsia="hr-HR"/>
              </w:rPr>
              <w:t>33.832</w:t>
            </w:r>
            <w:r w:rsidR="00DB1F6D">
              <w:rPr>
                <w:lang w:eastAsia="hr-HR"/>
              </w:rPr>
              <w:t>,00</w:t>
            </w:r>
          </w:p>
        </w:tc>
        <w:tc>
          <w:tcPr>
            <w:tcW w:w="1880" w:type="dxa"/>
            <w:vAlign w:val="bottom"/>
          </w:tcPr>
          <w:p w:rsidR="00DB1F6D" w:rsidRPr="002239F7" w:rsidRDefault="00DB1F6D" w:rsidP="00DB1F6D">
            <w:pPr>
              <w:pStyle w:val="Bezproreda"/>
              <w:rPr>
                <w:lang w:eastAsia="hr-HR"/>
              </w:rPr>
            </w:pPr>
          </w:p>
        </w:tc>
      </w:tr>
      <w:tr w:rsidR="00DB1F6D" w:rsidRPr="002239F7" w:rsidTr="003F0E2C">
        <w:trPr>
          <w:trHeight w:val="74"/>
          <w:jc w:val="center"/>
        </w:trPr>
        <w:tc>
          <w:tcPr>
            <w:tcW w:w="3080" w:type="dxa"/>
            <w:tcBorders>
              <w:top w:val="nil"/>
              <w:left w:val="nil"/>
              <w:bottom w:val="nil"/>
              <w:right w:val="nil"/>
            </w:tcBorders>
            <w:shd w:val="clear" w:color="auto" w:fill="auto"/>
            <w:noWrap/>
            <w:vAlign w:val="bottom"/>
          </w:tcPr>
          <w:p w:rsidR="00DB1F6D" w:rsidRPr="002239F7" w:rsidRDefault="00DB1F6D" w:rsidP="00D50C91">
            <w:pPr>
              <w:pStyle w:val="Bezproreda"/>
              <w:rPr>
                <w:lang w:eastAsia="hr-HR"/>
              </w:rPr>
            </w:pPr>
            <w:r w:rsidRPr="003F0E2C">
              <w:rPr>
                <w:lang w:eastAsia="hr-HR"/>
              </w:rPr>
              <w:t>Za prijenos u 20</w:t>
            </w:r>
            <w:r w:rsidR="00D50C91">
              <w:rPr>
                <w:lang w:eastAsia="hr-HR"/>
              </w:rPr>
              <w:t>20</w:t>
            </w:r>
            <w:r w:rsidRPr="003F0E2C">
              <w:rPr>
                <w:lang w:eastAsia="hr-HR"/>
              </w:rPr>
              <w:t>. god.</w:t>
            </w:r>
          </w:p>
        </w:tc>
        <w:tc>
          <w:tcPr>
            <w:tcW w:w="1880" w:type="dxa"/>
            <w:tcBorders>
              <w:top w:val="nil"/>
              <w:left w:val="nil"/>
              <w:bottom w:val="nil"/>
              <w:right w:val="nil"/>
            </w:tcBorders>
            <w:shd w:val="clear" w:color="auto" w:fill="auto"/>
            <w:noWrap/>
            <w:vAlign w:val="bottom"/>
            <w:hideMark/>
          </w:tcPr>
          <w:p w:rsidR="00DB1F6D" w:rsidRPr="002239F7" w:rsidRDefault="00D50C91" w:rsidP="007E19D0">
            <w:pPr>
              <w:pStyle w:val="Bezproreda"/>
              <w:rPr>
                <w:lang w:eastAsia="hr-HR"/>
              </w:rPr>
            </w:pPr>
            <w:r>
              <w:rPr>
                <w:lang w:eastAsia="hr-HR"/>
              </w:rPr>
              <w:t>100</w:t>
            </w:r>
            <w:r w:rsidR="00DB1F6D">
              <w:rPr>
                <w:lang w:eastAsia="hr-HR"/>
              </w:rPr>
              <w:t>.</w:t>
            </w:r>
            <w:r w:rsidR="007E19D0">
              <w:rPr>
                <w:lang w:eastAsia="hr-HR"/>
              </w:rPr>
              <w:t>387</w:t>
            </w:r>
            <w:r w:rsidR="00DB1F6D">
              <w:rPr>
                <w:lang w:eastAsia="hr-HR"/>
              </w:rPr>
              <w:t>,00</w:t>
            </w:r>
          </w:p>
        </w:tc>
        <w:tc>
          <w:tcPr>
            <w:tcW w:w="1880" w:type="dxa"/>
            <w:vAlign w:val="bottom"/>
          </w:tcPr>
          <w:p w:rsidR="00DB1F6D" w:rsidRPr="002239F7" w:rsidRDefault="00DB1F6D" w:rsidP="00DB1F6D">
            <w:pPr>
              <w:pStyle w:val="Bezproreda"/>
              <w:rPr>
                <w:lang w:eastAsia="hr-HR"/>
              </w:rPr>
            </w:pPr>
          </w:p>
        </w:tc>
      </w:tr>
      <w:tr w:rsidR="00DB1F6D" w:rsidRPr="002239F7" w:rsidTr="002114C4">
        <w:trPr>
          <w:trHeight w:val="448"/>
          <w:jc w:val="center"/>
        </w:trPr>
        <w:tc>
          <w:tcPr>
            <w:tcW w:w="3080" w:type="dxa"/>
            <w:tcBorders>
              <w:top w:val="nil"/>
              <w:left w:val="nil"/>
              <w:bottom w:val="nil"/>
              <w:right w:val="nil"/>
            </w:tcBorders>
            <w:shd w:val="clear" w:color="auto" w:fill="auto"/>
            <w:noWrap/>
            <w:vAlign w:val="bottom"/>
            <w:hideMark/>
          </w:tcPr>
          <w:p w:rsidR="00DB1F6D" w:rsidRPr="00DB1403" w:rsidRDefault="00DB1F6D" w:rsidP="00DB1F6D">
            <w:pPr>
              <w:pStyle w:val="Bezproreda"/>
              <w:rPr>
                <w:b/>
                <w:lang w:eastAsia="hr-HR"/>
              </w:rPr>
            </w:pPr>
            <w:r w:rsidRPr="00DB1403">
              <w:rPr>
                <w:b/>
                <w:lang w:eastAsia="hr-HR"/>
              </w:rPr>
              <w:t>Dječji vrtić Omiš</w:t>
            </w:r>
          </w:p>
        </w:tc>
        <w:tc>
          <w:tcPr>
            <w:tcW w:w="1880" w:type="dxa"/>
            <w:tcBorders>
              <w:top w:val="nil"/>
              <w:left w:val="nil"/>
              <w:bottom w:val="nil"/>
              <w:right w:val="nil"/>
            </w:tcBorders>
            <w:shd w:val="clear" w:color="auto" w:fill="auto"/>
            <w:noWrap/>
            <w:vAlign w:val="bottom"/>
            <w:hideMark/>
          </w:tcPr>
          <w:p w:rsidR="00DB1F6D" w:rsidRPr="002239F7" w:rsidRDefault="00DB1F6D" w:rsidP="00DB1F6D">
            <w:pPr>
              <w:pStyle w:val="Bezproreda"/>
              <w:rPr>
                <w:lang w:eastAsia="hr-HR"/>
              </w:rPr>
            </w:pPr>
          </w:p>
        </w:tc>
        <w:tc>
          <w:tcPr>
            <w:tcW w:w="1880" w:type="dxa"/>
            <w:vAlign w:val="bottom"/>
          </w:tcPr>
          <w:p w:rsidR="00DB1F6D" w:rsidRPr="002239F7" w:rsidRDefault="00DB1F6D" w:rsidP="00DB1F6D">
            <w:pPr>
              <w:pStyle w:val="Bezproreda"/>
              <w:rPr>
                <w:lang w:eastAsia="hr-HR"/>
              </w:rPr>
            </w:pPr>
          </w:p>
        </w:tc>
      </w:tr>
      <w:tr w:rsidR="00DB1F6D" w:rsidRPr="002239F7" w:rsidTr="003F0E2C">
        <w:trPr>
          <w:trHeight w:val="282"/>
          <w:jc w:val="center"/>
        </w:trPr>
        <w:tc>
          <w:tcPr>
            <w:tcW w:w="3080" w:type="dxa"/>
            <w:tcBorders>
              <w:top w:val="nil"/>
              <w:left w:val="nil"/>
              <w:bottom w:val="nil"/>
              <w:right w:val="nil"/>
            </w:tcBorders>
            <w:shd w:val="clear" w:color="auto" w:fill="auto"/>
            <w:noWrap/>
            <w:vAlign w:val="bottom"/>
            <w:hideMark/>
          </w:tcPr>
          <w:p w:rsidR="00DB1F6D" w:rsidRPr="002239F7" w:rsidRDefault="00DB1F6D" w:rsidP="00DB1F6D">
            <w:pPr>
              <w:pStyle w:val="Bezproreda"/>
              <w:rPr>
                <w:lang w:eastAsia="hr-HR"/>
              </w:rPr>
            </w:pPr>
            <w:r w:rsidRPr="002239F7">
              <w:rPr>
                <w:lang w:eastAsia="hr-HR"/>
              </w:rPr>
              <w:t>Preneseni rezultat poslovanja</w:t>
            </w:r>
          </w:p>
        </w:tc>
        <w:tc>
          <w:tcPr>
            <w:tcW w:w="1880" w:type="dxa"/>
            <w:tcBorders>
              <w:top w:val="nil"/>
              <w:left w:val="nil"/>
              <w:bottom w:val="nil"/>
              <w:right w:val="nil"/>
            </w:tcBorders>
            <w:shd w:val="clear" w:color="auto" w:fill="auto"/>
            <w:noWrap/>
            <w:vAlign w:val="bottom"/>
            <w:hideMark/>
          </w:tcPr>
          <w:p w:rsidR="00DB1F6D" w:rsidRPr="002239F7" w:rsidRDefault="007E19D0" w:rsidP="007E19D0">
            <w:pPr>
              <w:pStyle w:val="Bezproreda"/>
              <w:rPr>
                <w:lang w:eastAsia="hr-HR"/>
              </w:rPr>
            </w:pPr>
            <w:r>
              <w:rPr>
                <w:lang w:eastAsia="hr-HR"/>
              </w:rPr>
              <w:t>282.022</w:t>
            </w:r>
            <w:r w:rsidR="00DB1F6D" w:rsidRPr="002239F7">
              <w:rPr>
                <w:lang w:eastAsia="hr-HR"/>
              </w:rPr>
              <w:t>,00</w:t>
            </w:r>
          </w:p>
        </w:tc>
        <w:tc>
          <w:tcPr>
            <w:tcW w:w="1880" w:type="dxa"/>
            <w:vAlign w:val="bottom"/>
          </w:tcPr>
          <w:p w:rsidR="00DB1F6D" w:rsidRPr="002239F7" w:rsidRDefault="00DB1F6D" w:rsidP="00DB1F6D">
            <w:pPr>
              <w:pStyle w:val="Bezproreda"/>
              <w:rPr>
                <w:lang w:eastAsia="hr-HR"/>
              </w:rPr>
            </w:pPr>
          </w:p>
        </w:tc>
      </w:tr>
      <w:tr w:rsidR="00DB1F6D" w:rsidRPr="002239F7" w:rsidTr="003F0E2C">
        <w:trPr>
          <w:trHeight w:val="282"/>
          <w:jc w:val="center"/>
        </w:trPr>
        <w:tc>
          <w:tcPr>
            <w:tcW w:w="3080" w:type="dxa"/>
            <w:tcBorders>
              <w:top w:val="nil"/>
              <w:left w:val="nil"/>
              <w:bottom w:val="nil"/>
              <w:right w:val="nil"/>
            </w:tcBorders>
            <w:shd w:val="clear" w:color="auto" w:fill="auto"/>
            <w:noWrap/>
            <w:vAlign w:val="bottom"/>
            <w:hideMark/>
          </w:tcPr>
          <w:p w:rsidR="00DB1F6D" w:rsidRPr="002239F7" w:rsidRDefault="00DB1F6D" w:rsidP="007E19D0">
            <w:pPr>
              <w:pStyle w:val="Bezproreda"/>
              <w:rPr>
                <w:lang w:eastAsia="hr-HR"/>
              </w:rPr>
            </w:pPr>
            <w:r w:rsidRPr="00431C0F">
              <w:rPr>
                <w:lang w:eastAsia="hr-HR"/>
              </w:rPr>
              <w:t>Rezultat poslovanja 201</w:t>
            </w:r>
            <w:r w:rsidR="007E19D0">
              <w:rPr>
                <w:lang w:eastAsia="hr-HR"/>
              </w:rPr>
              <w:t>9</w:t>
            </w:r>
            <w:r w:rsidRPr="00431C0F">
              <w:rPr>
                <w:lang w:eastAsia="hr-HR"/>
              </w:rPr>
              <w:t>.god</w:t>
            </w:r>
          </w:p>
        </w:tc>
        <w:tc>
          <w:tcPr>
            <w:tcW w:w="1880" w:type="dxa"/>
            <w:tcBorders>
              <w:top w:val="nil"/>
              <w:left w:val="nil"/>
              <w:bottom w:val="nil"/>
              <w:right w:val="nil"/>
            </w:tcBorders>
            <w:shd w:val="clear" w:color="auto" w:fill="auto"/>
            <w:noWrap/>
            <w:vAlign w:val="bottom"/>
            <w:hideMark/>
          </w:tcPr>
          <w:p w:rsidR="00DB1F6D" w:rsidRPr="002239F7" w:rsidRDefault="007E19D0" w:rsidP="00DB1F6D">
            <w:pPr>
              <w:pStyle w:val="Bezproreda"/>
              <w:rPr>
                <w:lang w:eastAsia="hr-HR"/>
              </w:rPr>
            </w:pPr>
            <w:r>
              <w:rPr>
                <w:lang w:eastAsia="hr-HR"/>
              </w:rPr>
              <w:t xml:space="preserve">   37.185,00</w:t>
            </w:r>
          </w:p>
        </w:tc>
        <w:tc>
          <w:tcPr>
            <w:tcW w:w="1880" w:type="dxa"/>
            <w:vAlign w:val="bottom"/>
          </w:tcPr>
          <w:p w:rsidR="00DB1F6D" w:rsidRPr="002239F7" w:rsidRDefault="00DB1F6D" w:rsidP="00DB1F6D">
            <w:pPr>
              <w:pStyle w:val="Bezproreda"/>
              <w:rPr>
                <w:lang w:eastAsia="hr-HR"/>
              </w:rPr>
            </w:pPr>
          </w:p>
        </w:tc>
      </w:tr>
      <w:tr w:rsidR="00DB1F6D" w:rsidRPr="002239F7" w:rsidTr="003F0E2C">
        <w:trPr>
          <w:trHeight w:val="101"/>
          <w:jc w:val="center"/>
        </w:trPr>
        <w:tc>
          <w:tcPr>
            <w:tcW w:w="3080" w:type="dxa"/>
            <w:tcBorders>
              <w:top w:val="nil"/>
              <w:left w:val="nil"/>
              <w:bottom w:val="nil"/>
              <w:right w:val="nil"/>
            </w:tcBorders>
            <w:shd w:val="clear" w:color="auto" w:fill="auto"/>
            <w:noWrap/>
            <w:vAlign w:val="bottom"/>
            <w:hideMark/>
          </w:tcPr>
          <w:p w:rsidR="00DB1F6D" w:rsidRPr="002239F7" w:rsidRDefault="007E19D0" w:rsidP="007E19D0">
            <w:pPr>
              <w:pStyle w:val="Bezproreda"/>
              <w:rPr>
                <w:lang w:eastAsia="hr-HR"/>
              </w:rPr>
            </w:pPr>
            <w:r>
              <w:rPr>
                <w:lang w:eastAsia="hr-HR"/>
              </w:rPr>
              <w:t>Za prijenos u 2020</w:t>
            </w:r>
            <w:r w:rsidR="00DB1F6D" w:rsidRPr="003F0E2C">
              <w:rPr>
                <w:lang w:eastAsia="hr-HR"/>
              </w:rPr>
              <w:t>. god.</w:t>
            </w:r>
          </w:p>
        </w:tc>
        <w:tc>
          <w:tcPr>
            <w:tcW w:w="1880" w:type="dxa"/>
            <w:tcBorders>
              <w:top w:val="nil"/>
              <w:left w:val="nil"/>
              <w:bottom w:val="nil"/>
              <w:right w:val="nil"/>
            </w:tcBorders>
            <w:shd w:val="clear" w:color="auto" w:fill="auto"/>
            <w:noWrap/>
            <w:vAlign w:val="bottom"/>
            <w:hideMark/>
          </w:tcPr>
          <w:p w:rsidR="00DB1F6D" w:rsidRPr="002239F7" w:rsidRDefault="007E19D0" w:rsidP="00DB1F6D">
            <w:pPr>
              <w:pStyle w:val="Bezproreda"/>
              <w:rPr>
                <w:lang w:eastAsia="hr-HR"/>
              </w:rPr>
            </w:pPr>
            <w:r>
              <w:rPr>
                <w:lang w:eastAsia="hr-HR"/>
              </w:rPr>
              <w:t>319.207,0</w:t>
            </w:r>
            <w:r w:rsidR="00DB1F6D">
              <w:rPr>
                <w:lang w:eastAsia="hr-HR"/>
              </w:rPr>
              <w:t>0</w:t>
            </w:r>
          </w:p>
        </w:tc>
        <w:tc>
          <w:tcPr>
            <w:tcW w:w="1880" w:type="dxa"/>
            <w:vAlign w:val="bottom"/>
          </w:tcPr>
          <w:p w:rsidR="00DB1F6D" w:rsidRPr="002239F7" w:rsidRDefault="00DB1F6D" w:rsidP="00DB1F6D">
            <w:pPr>
              <w:pStyle w:val="Bezproreda"/>
              <w:rPr>
                <w:lang w:eastAsia="hr-HR"/>
              </w:rPr>
            </w:pPr>
          </w:p>
        </w:tc>
      </w:tr>
      <w:tr w:rsidR="00DB1F6D" w:rsidRPr="002239F7" w:rsidTr="002114C4">
        <w:trPr>
          <w:trHeight w:val="453"/>
          <w:jc w:val="center"/>
        </w:trPr>
        <w:tc>
          <w:tcPr>
            <w:tcW w:w="3080" w:type="dxa"/>
            <w:tcBorders>
              <w:top w:val="nil"/>
              <w:left w:val="nil"/>
              <w:bottom w:val="nil"/>
              <w:right w:val="nil"/>
            </w:tcBorders>
            <w:shd w:val="clear" w:color="auto" w:fill="auto"/>
            <w:noWrap/>
            <w:vAlign w:val="bottom"/>
            <w:hideMark/>
          </w:tcPr>
          <w:p w:rsidR="00DB1F6D" w:rsidRPr="00DB1403" w:rsidRDefault="00DB1F6D" w:rsidP="00DB1F6D">
            <w:pPr>
              <w:pStyle w:val="Bezproreda"/>
              <w:rPr>
                <w:b/>
                <w:lang w:eastAsia="hr-HR"/>
              </w:rPr>
            </w:pPr>
            <w:r w:rsidRPr="00DB1403">
              <w:rPr>
                <w:b/>
                <w:lang w:eastAsia="hr-HR"/>
              </w:rPr>
              <w:t>Grad Omiš</w:t>
            </w:r>
          </w:p>
        </w:tc>
        <w:tc>
          <w:tcPr>
            <w:tcW w:w="1880" w:type="dxa"/>
            <w:tcBorders>
              <w:top w:val="nil"/>
              <w:left w:val="nil"/>
              <w:bottom w:val="nil"/>
              <w:right w:val="nil"/>
            </w:tcBorders>
            <w:shd w:val="clear" w:color="auto" w:fill="auto"/>
            <w:noWrap/>
            <w:vAlign w:val="bottom"/>
            <w:hideMark/>
          </w:tcPr>
          <w:p w:rsidR="00DB1F6D" w:rsidRPr="002239F7" w:rsidRDefault="00DB1F6D" w:rsidP="00DB1F6D">
            <w:pPr>
              <w:pStyle w:val="Bezproreda"/>
              <w:rPr>
                <w:lang w:eastAsia="hr-HR"/>
              </w:rPr>
            </w:pPr>
          </w:p>
        </w:tc>
        <w:tc>
          <w:tcPr>
            <w:tcW w:w="1880" w:type="dxa"/>
            <w:vAlign w:val="bottom"/>
          </w:tcPr>
          <w:p w:rsidR="00DB1F6D" w:rsidRPr="002239F7" w:rsidRDefault="00DB1F6D" w:rsidP="00DB1F6D">
            <w:pPr>
              <w:pStyle w:val="Bezproreda"/>
              <w:rPr>
                <w:lang w:eastAsia="hr-HR"/>
              </w:rPr>
            </w:pPr>
          </w:p>
        </w:tc>
      </w:tr>
      <w:tr w:rsidR="00DB1F6D" w:rsidRPr="002239F7" w:rsidTr="003F0E2C">
        <w:trPr>
          <w:trHeight w:val="282"/>
          <w:jc w:val="center"/>
        </w:trPr>
        <w:tc>
          <w:tcPr>
            <w:tcW w:w="3080" w:type="dxa"/>
            <w:tcBorders>
              <w:top w:val="nil"/>
              <w:left w:val="nil"/>
              <w:bottom w:val="nil"/>
              <w:right w:val="nil"/>
            </w:tcBorders>
            <w:shd w:val="clear" w:color="auto" w:fill="auto"/>
            <w:noWrap/>
            <w:vAlign w:val="bottom"/>
            <w:hideMark/>
          </w:tcPr>
          <w:p w:rsidR="00DB1F6D" w:rsidRPr="002239F7" w:rsidRDefault="00DB1F6D" w:rsidP="00DB1F6D">
            <w:pPr>
              <w:pStyle w:val="Bezproreda"/>
              <w:rPr>
                <w:lang w:eastAsia="hr-HR"/>
              </w:rPr>
            </w:pPr>
            <w:r w:rsidRPr="002239F7">
              <w:rPr>
                <w:lang w:eastAsia="hr-HR"/>
              </w:rPr>
              <w:t>Preneseni rezultat poslovanja</w:t>
            </w:r>
          </w:p>
        </w:tc>
        <w:tc>
          <w:tcPr>
            <w:tcW w:w="1880" w:type="dxa"/>
            <w:tcBorders>
              <w:top w:val="nil"/>
              <w:left w:val="nil"/>
              <w:bottom w:val="nil"/>
              <w:right w:val="nil"/>
            </w:tcBorders>
            <w:shd w:val="clear" w:color="auto" w:fill="auto"/>
            <w:noWrap/>
            <w:vAlign w:val="bottom"/>
            <w:hideMark/>
          </w:tcPr>
          <w:p w:rsidR="00DB1F6D" w:rsidRPr="002239F7" w:rsidRDefault="000A6B8F" w:rsidP="00DB1F6D">
            <w:pPr>
              <w:pStyle w:val="Bezproreda"/>
              <w:rPr>
                <w:lang w:eastAsia="hr-HR"/>
              </w:rPr>
            </w:pPr>
            <w:r>
              <w:rPr>
                <w:lang w:eastAsia="hr-HR"/>
              </w:rPr>
              <w:t xml:space="preserve">  9.718.361</w:t>
            </w:r>
            <w:r w:rsidR="00DB1F6D" w:rsidRPr="002239F7">
              <w:rPr>
                <w:lang w:eastAsia="hr-HR"/>
              </w:rPr>
              <w:t>,00</w:t>
            </w:r>
          </w:p>
        </w:tc>
        <w:tc>
          <w:tcPr>
            <w:tcW w:w="1880" w:type="dxa"/>
            <w:vAlign w:val="bottom"/>
          </w:tcPr>
          <w:p w:rsidR="00DB1F6D" w:rsidRPr="002239F7" w:rsidRDefault="00DB1F6D" w:rsidP="00DB1F6D">
            <w:pPr>
              <w:pStyle w:val="Bezproreda"/>
              <w:rPr>
                <w:lang w:eastAsia="hr-HR"/>
              </w:rPr>
            </w:pPr>
          </w:p>
        </w:tc>
      </w:tr>
      <w:tr w:rsidR="00DB1F6D" w:rsidRPr="002239F7" w:rsidTr="003F0E2C">
        <w:trPr>
          <w:trHeight w:val="282"/>
          <w:jc w:val="center"/>
        </w:trPr>
        <w:tc>
          <w:tcPr>
            <w:tcW w:w="3080" w:type="dxa"/>
            <w:tcBorders>
              <w:top w:val="nil"/>
              <w:left w:val="nil"/>
              <w:right w:val="nil"/>
            </w:tcBorders>
            <w:shd w:val="clear" w:color="auto" w:fill="auto"/>
            <w:noWrap/>
            <w:vAlign w:val="bottom"/>
            <w:hideMark/>
          </w:tcPr>
          <w:p w:rsidR="00DB1F6D" w:rsidRPr="002239F7" w:rsidRDefault="00DB1F6D" w:rsidP="007E19D0">
            <w:pPr>
              <w:pStyle w:val="Bezproreda"/>
              <w:rPr>
                <w:lang w:eastAsia="hr-HR"/>
              </w:rPr>
            </w:pPr>
            <w:r w:rsidRPr="00431C0F">
              <w:rPr>
                <w:lang w:eastAsia="hr-HR"/>
              </w:rPr>
              <w:t>Rezultat poslovanja 201</w:t>
            </w:r>
            <w:r w:rsidR="007E19D0">
              <w:rPr>
                <w:lang w:eastAsia="hr-HR"/>
              </w:rPr>
              <w:t>9</w:t>
            </w:r>
            <w:r w:rsidRPr="00431C0F">
              <w:rPr>
                <w:lang w:eastAsia="hr-HR"/>
              </w:rPr>
              <w:t>.god</w:t>
            </w:r>
          </w:p>
        </w:tc>
        <w:tc>
          <w:tcPr>
            <w:tcW w:w="1880" w:type="dxa"/>
            <w:tcBorders>
              <w:top w:val="nil"/>
              <w:left w:val="nil"/>
              <w:right w:val="nil"/>
            </w:tcBorders>
            <w:shd w:val="clear" w:color="auto" w:fill="auto"/>
            <w:noWrap/>
            <w:vAlign w:val="bottom"/>
          </w:tcPr>
          <w:p w:rsidR="00DB1F6D" w:rsidRPr="002239F7" w:rsidRDefault="000A6B8F" w:rsidP="00DB1F6D">
            <w:pPr>
              <w:pStyle w:val="Bezproreda"/>
              <w:rPr>
                <w:lang w:eastAsia="hr-HR"/>
              </w:rPr>
            </w:pPr>
            <w:r>
              <w:rPr>
                <w:lang w:eastAsia="hr-HR"/>
              </w:rPr>
              <w:t xml:space="preserve">  8.049.558</w:t>
            </w:r>
            <w:r w:rsidR="00DB1F6D">
              <w:rPr>
                <w:lang w:eastAsia="hr-HR"/>
              </w:rPr>
              <w:t>,00</w:t>
            </w:r>
          </w:p>
        </w:tc>
        <w:tc>
          <w:tcPr>
            <w:tcW w:w="1880" w:type="dxa"/>
            <w:vAlign w:val="bottom"/>
          </w:tcPr>
          <w:p w:rsidR="00DB1F6D" w:rsidRPr="002239F7" w:rsidRDefault="00DB1F6D" w:rsidP="00DB1F6D">
            <w:pPr>
              <w:pStyle w:val="Bezproreda"/>
              <w:rPr>
                <w:lang w:eastAsia="hr-HR"/>
              </w:rPr>
            </w:pPr>
          </w:p>
        </w:tc>
      </w:tr>
      <w:tr w:rsidR="00DB1F6D" w:rsidRPr="002239F7" w:rsidTr="003F0E2C">
        <w:trPr>
          <w:gridAfter w:val="1"/>
          <w:wAfter w:w="1880" w:type="dxa"/>
          <w:trHeight w:val="282"/>
          <w:jc w:val="center"/>
        </w:trPr>
        <w:tc>
          <w:tcPr>
            <w:tcW w:w="3080" w:type="dxa"/>
            <w:tcBorders>
              <w:top w:val="nil"/>
              <w:left w:val="nil"/>
              <w:bottom w:val="nil"/>
              <w:right w:val="nil"/>
            </w:tcBorders>
            <w:shd w:val="clear" w:color="000000" w:fill="auto"/>
            <w:noWrap/>
            <w:vAlign w:val="bottom"/>
          </w:tcPr>
          <w:p w:rsidR="00DB1F6D" w:rsidRPr="002239F7" w:rsidRDefault="00DB1F6D" w:rsidP="007E19D0">
            <w:pPr>
              <w:pStyle w:val="Bezproreda"/>
              <w:rPr>
                <w:lang w:eastAsia="hr-HR"/>
              </w:rPr>
            </w:pPr>
            <w:r w:rsidRPr="003F0E2C">
              <w:rPr>
                <w:lang w:eastAsia="hr-HR"/>
              </w:rPr>
              <w:t>Za prijenos u 20</w:t>
            </w:r>
            <w:r w:rsidR="007E19D0">
              <w:rPr>
                <w:lang w:eastAsia="hr-HR"/>
              </w:rPr>
              <w:t>20</w:t>
            </w:r>
            <w:r w:rsidRPr="003F0E2C">
              <w:rPr>
                <w:lang w:eastAsia="hr-HR"/>
              </w:rPr>
              <w:t>. god.</w:t>
            </w:r>
          </w:p>
        </w:tc>
        <w:tc>
          <w:tcPr>
            <w:tcW w:w="1880" w:type="dxa"/>
            <w:tcBorders>
              <w:top w:val="nil"/>
              <w:left w:val="nil"/>
              <w:bottom w:val="nil"/>
              <w:right w:val="nil"/>
            </w:tcBorders>
            <w:shd w:val="clear" w:color="000000" w:fill="auto"/>
            <w:noWrap/>
            <w:vAlign w:val="bottom"/>
          </w:tcPr>
          <w:p w:rsidR="00DB1F6D" w:rsidRPr="002239F7" w:rsidRDefault="000A6B8F" w:rsidP="00DB1F6D">
            <w:pPr>
              <w:pStyle w:val="Bezproreda"/>
              <w:rPr>
                <w:lang w:eastAsia="hr-HR"/>
              </w:rPr>
            </w:pPr>
            <w:r>
              <w:rPr>
                <w:lang w:eastAsia="hr-HR"/>
              </w:rPr>
              <w:t>17.767.919,00</w:t>
            </w:r>
          </w:p>
        </w:tc>
      </w:tr>
      <w:tr w:rsidR="00DB1F6D" w:rsidRPr="002239F7" w:rsidTr="002114C4">
        <w:trPr>
          <w:gridAfter w:val="1"/>
          <w:wAfter w:w="1880" w:type="dxa"/>
          <w:trHeight w:val="415"/>
          <w:jc w:val="center"/>
        </w:trPr>
        <w:tc>
          <w:tcPr>
            <w:tcW w:w="3080" w:type="dxa"/>
            <w:tcBorders>
              <w:top w:val="nil"/>
              <w:left w:val="nil"/>
              <w:bottom w:val="nil"/>
              <w:right w:val="nil"/>
            </w:tcBorders>
            <w:shd w:val="clear" w:color="000000" w:fill="auto"/>
            <w:noWrap/>
            <w:vAlign w:val="bottom"/>
            <w:hideMark/>
          </w:tcPr>
          <w:p w:rsidR="00DB1F6D" w:rsidRPr="00DB1403" w:rsidRDefault="00DB1F6D" w:rsidP="007E19D0">
            <w:pPr>
              <w:pStyle w:val="Bezproreda"/>
              <w:jc w:val="both"/>
              <w:rPr>
                <w:b/>
                <w:lang w:eastAsia="hr-HR"/>
              </w:rPr>
            </w:pPr>
            <w:r w:rsidRPr="00DB1403">
              <w:rPr>
                <w:b/>
                <w:lang w:eastAsia="hr-HR"/>
              </w:rPr>
              <w:t>Konsolidirani proračun 20</w:t>
            </w:r>
            <w:r w:rsidR="007E19D0">
              <w:rPr>
                <w:b/>
                <w:lang w:eastAsia="hr-HR"/>
              </w:rPr>
              <w:t>19</w:t>
            </w:r>
            <w:r w:rsidRPr="00DB1403">
              <w:rPr>
                <w:b/>
                <w:lang w:eastAsia="hr-HR"/>
              </w:rPr>
              <w:t>.</w:t>
            </w:r>
          </w:p>
        </w:tc>
        <w:tc>
          <w:tcPr>
            <w:tcW w:w="1880" w:type="dxa"/>
            <w:tcBorders>
              <w:top w:val="nil"/>
              <w:left w:val="nil"/>
              <w:bottom w:val="nil"/>
              <w:right w:val="nil"/>
            </w:tcBorders>
            <w:shd w:val="clear" w:color="000000" w:fill="auto"/>
            <w:noWrap/>
            <w:vAlign w:val="bottom"/>
          </w:tcPr>
          <w:p w:rsidR="00DB1F6D" w:rsidRPr="002239F7" w:rsidRDefault="00DB1F6D" w:rsidP="00DB1F6D">
            <w:pPr>
              <w:pStyle w:val="Bezproreda"/>
              <w:jc w:val="both"/>
              <w:rPr>
                <w:lang w:eastAsia="hr-HR"/>
              </w:rPr>
            </w:pPr>
          </w:p>
        </w:tc>
      </w:tr>
    </w:tbl>
    <w:p w:rsidR="002E3CF2" w:rsidRPr="003F0E2C" w:rsidRDefault="003F0E2C" w:rsidP="006467EE">
      <w:pPr>
        <w:pStyle w:val="Bezproreda"/>
      </w:pPr>
      <w:r w:rsidRPr="003F0E2C">
        <w:t xml:space="preserve">                       </w:t>
      </w:r>
      <w:r>
        <w:t xml:space="preserve"> </w:t>
      </w:r>
      <w:r w:rsidRPr="003F0E2C">
        <w:t xml:space="preserve"> Preneseni rezultat poslovanja</w:t>
      </w:r>
      <w:r w:rsidR="00727FFC">
        <w:t xml:space="preserve">        </w:t>
      </w:r>
      <w:r w:rsidR="000A6B8F">
        <w:t>10.023.350</w:t>
      </w:r>
      <w:r w:rsidR="00727FFC">
        <w:t>,00</w:t>
      </w:r>
    </w:p>
    <w:p w:rsidR="003F0E2C" w:rsidRPr="000C0197" w:rsidRDefault="003F0E2C" w:rsidP="006467EE">
      <w:pPr>
        <w:pStyle w:val="Bezproreda"/>
      </w:pPr>
      <w:r>
        <w:rPr>
          <w:b/>
        </w:rPr>
        <w:t xml:space="preserve">                    </w:t>
      </w:r>
      <w:r w:rsidR="000C0197">
        <w:rPr>
          <w:b/>
        </w:rPr>
        <w:t xml:space="preserve">   </w:t>
      </w:r>
      <w:r>
        <w:rPr>
          <w:b/>
        </w:rPr>
        <w:t xml:space="preserve">  </w:t>
      </w:r>
      <w:r w:rsidRPr="000C0197">
        <w:t>Rezultat poslovanja 20</w:t>
      </w:r>
      <w:r w:rsidR="007E19D0">
        <w:t>19</w:t>
      </w:r>
      <w:r w:rsidRPr="000C0197">
        <w:t xml:space="preserve">.god   </w:t>
      </w:r>
      <w:r w:rsidR="00727FFC">
        <w:t xml:space="preserve">      </w:t>
      </w:r>
      <w:r w:rsidR="00F030EE">
        <w:t xml:space="preserve"> </w:t>
      </w:r>
      <w:r w:rsidR="000A6B8F">
        <w:t>8.229.65</w:t>
      </w:r>
      <w:r w:rsidR="005A1829">
        <w:t>1</w:t>
      </w:r>
      <w:r w:rsidR="00727FFC">
        <w:t>,00</w:t>
      </w:r>
    </w:p>
    <w:p w:rsidR="003F0E2C" w:rsidRPr="00727FFC" w:rsidRDefault="00727FFC" w:rsidP="006467EE">
      <w:pPr>
        <w:pStyle w:val="Bezproreda"/>
      </w:pPr>
      <w:r w:rsidRPr="00727FFC">
        <w:t xml:space="preserve">                         Za prijenos u 20</w:t>
      </w:r>
      <w:r w:rsidR="007E19D0">
        <w:t>20</w:t>
      </w:r>
      <w:r w:rsidRPr="00727FFC">
        <w:t>. god.</w:t>
      </w:r>
      <w:r>
        <w:t xml:space="preserve">                  1</w:t>
      </w:r>
      <w:r w:rsidR="005A1829">
        <w:t>8.253.001</w:t>
      </w:r>
      <w:r>
        <w:t xml:space="preserve">,00 </w:t>
      </w:r>
    </w:p>
    <w:p w:rsidR="003F0E2C" w:rsidRDefault="003F0E2C" w:rsidP="006467EE">
      <w:pPr>
        <w:pStyle w:val="Bezproreda"/>
      </w:pPr>
    </w:p>
    <w:p w:rsidR="00CA6CCE" w:rsidRPr="00727FFC" w:rsidRDefault="00CA6CCE" w:rsidP="00CA6CCE">
      <w:pPr>
        <w:pStyle w:val="Bezproreda"/>
      </w:pPr>
      <w:r>
        <w:t xml:space="preserve">Rashodi poslovanja iskazani kod Centra za kulturu i Gradskog muzeja  u konsolidiranim obrascima se razlikuju od rashoda iskazanih u glavnoj knjizi proračuna za </w:t>
      </w:r>
      <w:r w:rsidR="005A013A">
        <w:t>19.460,32</w:t>
      </w:r>
      <w:r w:rsidR="00DF41B0">
        <w:t xml:space="preserve"> kun</w:t>
      </w:r>
      <w:r w:rsidR="005A013A">
        <w:t>e</w:t>
      </w:r>
      <w:r>
        <w:t>.</w:t>
      </w:r>
    </w:p>
    <w:p w:rsidR="00CA6CCE" w:rsidRPr="00727FFC" w:rsidRDefault="00CA6CCE" w:rsidP="006467EE">
      <w:pPr>
        <w:pStyle w:val="Bezproreda"/>
      </w:pPr>
      <w:r>
        <w:t>Sukladno tome, razlikuje se  rezultat poslovanja</w:t>
      </w:r>
      <w:r w:rsidR="005A013A">
        <w:t>. U</w:t>
      </w:r>
      <w:r>
        <w:t xml:space="preserve"> konsolidiranim obrascima </w:t>
      </w:r>
      <w:r w:rsidR="004747E3">
        <w:t xml:space="preserve">rezultat poslovanja izvještajne godine je za 19.461 kunu </w:t>
      </w:r>
      <w:r w:rsidR="00691245">
        <w:t xml:space="preserve">odnosno 21.166 kuna </w:t>
      </w:r>
      <w:r w:rsidR="004747E3">
        <w:t xml:space="preserve">manji </w:t>
      </w:r>
      <w:r>
        <w:t xml:space="preserve"> od rezultata poslovanja  u glavnoj knjizi proračuna</w:t>
      </w:r>
      <w:r w:rsidR="004747E3">
        <w:t xml:space="preserve">. </w:t>
      </w:r>
    </w:p>
    <w:p w:rsidR="003F0E2C" w:rsidRDefault="003F0E2C" w:rsidP="006467EE">
      <w:pPr>
        <w:pStyle w:val="Bezproreda"/>
        <w:rPr>
          <w:b/>
        </w:rPr>
      </w:pPr>
    </w:p>
    <w:p w:rsidR="00B43F08" w:rsidRPr="00B43F08" w:rsidRDefault="009650A3" w:rsidP="006467EE">
      <w:pPr>
        <w:pStyle w:val="Bezproreda"/>
        <w:rPr>
          <w:b/>
        </w:rPr>
      </w:pPr>
      <w:r w:rsidRPr="00B43F08">
        <w:rPr>
          <w:b/>
        </w:rPr>
        <w:t xml:space="preserve">8.  </w:t>
      </w:r>
      <w:r w:rsidR="00B43F08" w:rsidRPr="00B43F08">
        <w:rPr>
          <w:b/>
        </w:rPr>
        <w:t>Popis izvanbilančnih stavki i Izvještaj o stanju potencijalnih obveza po osnovi sudskih sporova</w:t>
      </w:r>
    </w:p>
    <w:p w:rsidR="00B43F08" w:rsidRPr="00B43F08" w:rsidRDefault="00B43F08" w:rsidP="006467EE">
      <w:pPr>
        <w:pStyle w:val="Bezproreda"/>
        <w:rPr>
          <w:b/>
        </w:rPr>
      </w:pPr>
    </w:p>
    <w:p w:rsidR="004B43DF" w:rsidRDefault="009650A3" w:rsidP="006467EE">
      <w:pPr>
        <w:pStyle w:val="Bezproreda"/>
      </w:pPr>
      <w:r>
        <w:t>Popis izvanbilančnih stavki (instrumenata osiguranja plaćanja i ostal</w:t>
      </w:r>
      <w:r w:rsidR="00B43F08">
        <w:t xml:space="preserve">ih izvanbilančnih stavki) </w:t>
      </w:r>
      <w:r>
        <w:t xml:space="preserve"> </w:t>
      </w:r>
      <w:r w:rsidR="00B43F08">
        <w:t>te Izvještaj o stanju potencijalnih obveza po osnovi sudskih sporova sastavni su dio ovog Izvještaja.</w:t>
      </w:r>
    </w:p>
    <w:p w:rsidR="00B43F08" w:rsidRDefault="00B43F08" w:rsidP="006467EE">
      <w:pPr>
        <w:pStyle w:val="Bezproreda"/>
      </w:pPr>
    </w:p>
    <w:p w:rsidR="008162D9" w:rsidRPr="008162D9" w:rsidRDefault="008162D9" w:rsidP="008162D9">
      <w:pPr>
        <w:spacing w:after="0" w:line="240" w:lineRule="auto"/>
        <w:rPr>
          <w:rFonts w:ascii="Times New Roman" w:hAnsi="Times New Roman" w:cs="Times New Roman"/>
          <w:b/>
          <w:sz w:val="24"/>
          <w:szCs w:val="24"/>
        </w:rPr>
      </w:pPr>
      <w:r w:rsidRPr="008162D9">
        <w:rPr>
          <w:rFonts w:ascii="Times New Roman" w:hAnsi="Times New Roman" w:cs="Times New Roman"/>
          <w:b/>
          <w:sz w:val="24"/>
          <w:szCs w:val="24"/>
        </w:rPr>
        <w:t>8.1. Popis izvanbilančnih stavki gradskog proračuna na dan 31. 12. 2019. g.</w:t>
      </w:r>
    </w:p>
    <w:p w:rsidR="008162D9" w:rsidRPr="008162D9" w:rsidRDefault="008162D9" w:rsidP="008162D9">
      <w:pPr>
        <w:spacing w:after="0" w:line="240" w:lineRule="auto"/>
        <w:rPr>
          <w:rFonts w:ascii="Times New Roman" w:hAnsi="Times New Roman" w:cs="Times New Roman"/>
          <w:b/>
          <w:sz w:val="24"/>
          <w:szCs w:val="24"/>
        </w:rPr>
      </w:pPr>
      <w:r w:rsidRPr="008162D9">
        <w:rPr>
          <w:rFonts w:ascii="Times New Roman" w:hAnsi="Times New Roman" w:cs="Times New Roman"/>
          <w:b/>
          <w:sz w:val="24"/>
          <w:szCs w:val="24"/>
        </w:rPr>
        <w:tab/>
      </w:r>
      <w:r w:rsidRPr="008162D9">
        <w:rPr>
          <w:rFonts w:ascii="Times New Roman" w:hAnsi="Times New Roman" w:cs="Times New Roman"/>
          <w:b/>
          <w:sz w:val="24"/>
          <w:szCs w:val="24"/>
        </w:rPr>
        <w:tab/>
      </w:r>
    </w:p>
    <w:tbl>
      <w:tblPr>
        <w:tblW w:w="7640" w:type="dxa"/>
        <w:tblInd w:w="93" w:type="dxa"/>
        <w:tblLook w:val="04A0" w:firstRow="1" w:lastRow="0" w:firstColumn="1" w:lastColumn="0" w:noHBand="0" w:noVBand="1"/>
      </w:tblPr>
      <w:tblGrid>
        <w:gridCol w:w="4680"/>
        <w:gridCol w:w="1420"/>
        <w:gridCol w:w="1540"/>
      </w:tblGrid>
      <w:tr w:rsidR="008162D9" w:rsidRPr="008C4762" w:rsidTr="008162D9">
        <w:trPr>
          <w:trHeight w:val="300"/>
        </w:trPr>
        <w:tc>
          <w:tcPr>
            <w:tcW w:w="4680" w:type="dxa"/>
            <w:tcBorders>
              <w:top w:val="nil"/>
              <w:left w:val="nil"/>
              <w:bottom w:val="nil"/>
              <w:right w:val="nil"/>
            </w:tcBorders>
            <w:shd w:val="clear" w:color="auto" w:fill="auto"/>
            <w:vAlign w:val="center"/>
            <w:hideMark/>
          </w:tcPr>
          <w:p w:rsidR="008162D9" w:rsidRPr="008C4762" w:rsidRDefault="008162D9" w:rsidP="008162D9">
            <w:pPr>
              <w:spacing w:after="0" w:line="240" w:lineRule="auto"/>
              <w:rPr>
                <w:rFonts w:ascii="Calibri" w:eastAsia="Times New Roman" w:hAnsi="Calibri" w:cs="Times New Roman"/>
                <w:b/>
                <w:bCs/>
                <w:color w:val="000000"/>
                <w:lang w:eastAsia="hr-HR"/>
              </w:rPr>
            </w:pPr>
            <w:r w:rsidRPr="008C4762">
              <w:rPr>
                <w:rFonts w:ascii="Calibri" w:eastAsia="Times New Roman" w:hAnsi="Calibri" w:cs="Times New Roman"/>
                <w:b/>
                <w:bCs/>
                <w:color w:val="000000"/>
                <w:lang w:eastAsia="hr-HR"/>
              </w:rPr>
              <w:t>Konto 99141  Instrumenti osiguranja plaćanja</w:t>
            </w:r>
          </w:p>
        </w:tc>
        <w:tc>
          <w:tcPr>
            <w:tcW w:w="1420" w:type="dxa"/>
            <w:tcBorders>
              <w:top w:val="nil"/>
              <w:left w:val="nil"/>
              <w:bottom w:val="nil"/>
              <w:right w:val="nil"/>
            </w:tcBorders>
            <w:shd w:val="clear" w:color="auto" w:fill="auto"/>
            <w:vAlign w:val="center"/>
            <w:hideMark/>
          </w:tcPr>
          <w:p w:rsidR="008162D9" w:rsidRPr="008C4762" w:rsidRDefault="008162D9" w:rsidP="008162D9">
            <w:pPr>
              <w:spacing w:after="0" w:line="240" w:lineRule="auto"/>
              <w:rPr>
                <w:rFonts w:ascii="Calibri" w:eastAsia="Times New Roman" w:hAnsi="Calibri" w:cs="Times New Roman"/>
                <w:b/>
                <w:bCs/>
                <w:color w:val="000000"/>
                <w:lang w:eastAsia="hr-HR"/>
              </w:rPr>
            </w:pPr>
            <w:r w:rsidRPr="008C4762">
              <w:rPr>
                <w:rFonts w:ascii="Calibri" w:eastAsia="Times New Roman" w:hAnsi="Calibri" w:cs="Times New Roman"/>
                <w:b/>
                <w:bCs/>
                <w:color w:val="000000"/>
                <w:lang w:eastAsia="hr-HR"/>
              </w:rPr>
              <w:t>DUGUJE</w:t>
            </w:r>
          </w:p>
        </w:tc>
        <w:tc>
          <w:tcPr>
            <w:tcW w:w="1540" w:type="dxa"/>
            <w:tcBorders>
              <w:top w:val="nil"/>
              <w:left w:val="nil"/>
              <w:bottom w:val="nil"/>
              <w:right w:val="nil"/>
            </w:tcBorders>
            <w:shd w:val="clear" w:color="auto" w:fill="auto"/>
            <w:vAlign w:val="center"/>
            <w:hideMark/>
          </w:tcPr>
          <w:p w:rsidR="008162D9" w:rsidRPr="008C4762" w:rsidRDefault="008162D9" w:rsidP="008162D9">
            <w:pPr>
              <w:spacing w:after="0" w:line="240" w:lineRule="auto"/>
              <w:rPr>
                <w:rFonts w:ascii="Calibri" w:eastAsia="Times New Roman" w:hAnsi="Calibri" w:cs="Times New Roman"/>
                <w:b/>
                <w:bCs/>
                <w:color w:val="000000"/>
                <w:lang w:eastAsia="hr-HR"/>
              </w:rPr>
            </w:pPr>
            <w:r w:rsidRPr="008C4762">
              <w:rPr>
                <w:rFonts w:ascii="Calibri" w:eastAsia="Times New Roman" w:hAnsi="Calibri" w:cs="Times New Roman"/>
                <w:b/>
                <w:bCs/>
                <w:color w:val="000000"/>
                <w:lang w:eastAsia="hr-HR"/>
              </w:rPr>
              <w:t>POTRAŽUJE</w:t>
            </w:r>
          </w:p>
        </w:tc>
      </w:tr>
      <w:tr w:rsidR="008162D9" w:rsidRPr="008C4762" w:rsidTr="008162D9">
        <w:trPr>
          <w:trHeight w:val="660"/>
        </w:trPr>
        <w:tc>
          <w:tcPr>
            <w:tcW w:w="4680" w:type="dxa"/>
            <w:tcBorders>
              <w:top w:val="nil"/>
              <w:left w:val="nil"/>
              <w:bottom w:val="nil"/>
              <w:right w:val="nil"/>
            </w:tcBorders>
            <w:shd w:val="clear" w:color="000000" w:fill="FFFFFF"/>
            <w:vAlign w:val="center"/>
            <w:hideMark/>
          </w:tcPr>
          <w:p w:rsidR="008162D9" w:rsidRPr="008C4762" w:rsidRDefault="008162D9" w:rsidP="008162D9">
            <w:pPr>
              <w:spacing w:after="0" w:line="240" w:lineRule="auto"/>
              <w:rPr>
                <w:rFonts w:ascii="Calibri" w:eastAsia="Times New Roman" w:hAnsi="Calibri" w:cs="Times New Roman"/>
                <w:color w:val="000000"/>
                <w:sz w:val="16"/>
                <w:szCs w:val="16"/>
                <w:lang w:eastAsia="hr-HR"/>
              </w:rPr>
            </w:pPr>
            <w:r w:rsidRPr="008C4762">
              <w:rPr>
                <w:rFonts w:ascii="Calibri" w:eastAsia="Times New Roman" w:hAnsi="Calibri" w:cs="Times New Roman"/>
                <w:color w:val="000000"/>
                <w:sz w:val="16"/>
                <w:szCs w:val="16"/>
                <w:lang w:eastAsia="hr-HR"/>
              </w:rPr>
              <w:t>IZDATA MJENICA SPLITSKO DALMATINSKOJ ŽUPANIJI ZA SUFINANCIRANJE PROJEKTA ZA EKO ETNO SELO UME</w:t>
            </w:r>
          </w:p>
        </w:tc>
        <w:tc>
          <w:tcPr>
            <w:tcW w:w="1420" w:type="dxa"/>
            <w:tcBorders>
              <w:top w:val="nil"/>
              <w:left w:val="nil"/>
              <w:bottom w:val="nil"/>
              <w:right w:val="nil"/>
            </w:tcBorders>
            <w:shd w:val="clear" w:color="000000" w:fill="FFFFFF"/>
            <w:noWrap/>
            <w:vAlign w:val="center"/>
            <w:hideMark/>
          </w:tcPr>
          <w:p w:rsidR="008162D9" w:rsidRPr="008C4762" w:rsidRDefault="008162D9" w:rsidP="008162D9">
            <w:pPr>
              <w:spacing w:after="0" w:line="240" w:lineRule="auto"/>
              <w:jc w:val="center"/>
              <w:rPr>
                <w:rFonts w:ascii="Calibri" w:eastAsia="Times New Roman" w:hAnsi="Calibri" w:cs="Times New Roman"/>
                <w:color w:val="000000"/>
                <w:sz w:val="16"/>
                <w:szCs w:val="16"/>
                <w:lang w:eastAsia="hr-HR"/>
              </w:rPr>
            </w:pPr>
            <w:r w:rsidRPr="008C4762">
              <w:rPr>
                <w:rFonts w:ascii="Calibri" w:eastAsia="Times New Roman" w:hAnsi="Calibri" w:cs="Times New Roman"/>
                <w:color w:val="000000"/>
                <w:sz w:val="16"/>
                <w:szCs w:val="16"/>
                <w:lang w:eastAsia="hr-HR"/>
              </w:rPr>
              <w:t>90.000,00</w:t>
            </w:r>
          </w:p>
        </w:tc>
        <w:tc>
          <w:tcPr>
            <w:tcW w:w="1540" w:type="dxa"/>
            <w:tcBorders>
              <w:top w:val="nil"/>
              <w:left w:val="nil"/>
              <w:bottom w:val="nil"/>
              <w:right w:val="nil"/>
            </w:tcBorders>
            <w:shd w:val="clear" w:color="000000" w:fill="FFFFFF"/>
            <w:noWrap/>
            <w:vAlign w:val="bottom"/>
            <w:hideMark/>
          </w:tcPr>
          <w:p w:rsidR="008162D9" w:rsidRPr="008C4762" w:rsidRDefault="008162D9" w:rsidP="008162D9">
            <w:pPr>
              <w:spacing w:after="0" w:line="240" w:lineRule="auto"/>
              <w:rPr>
                <w:rFonts w:ascii="Calibri" w:eastAsia="Times New Roman" w:hAnsi="Calibri" w:cs="Times New Roman"/>
                <w:color w:val="000000"/>
                <w:sz w:val="16"/>
                <w:szCs w:val="16"/>
                <w:lang w:eastAsia="hr-HR"/>
              </w:rPr>
            </w:pPr>
            <w:r w:rsidRPr="008C4762">
              <w:rPr>
                <w:rFonts w:ascii="Calibri" w:eastAsia="Times New Roman" w:hAnsi="Calibri" w:cs="Times New Roman"/>
                <w:color w:val="000000"/>
                <w:sz w:val="16"/>
                <w:szCs w:val="16"/>
                <w:lang w:eastAsia="hr-HR"/>
              </w:rPr>
              <w:t> </w:t>
            </w:r>
          </w:p>
        </w:tc>
      </w:tr>
      <w:tr w:rsidR="008162D9" w:rsidRPr="008C4762" w:rsidTr="008162D9">
        <w:trPr>
          <w:trHeight w:val="630"/>
        </w:trPr>
        <w:tc>
          <w:tcPr>
            <w:tcW w:w="4680" w:type="dxa"/>
            <w:tcBorders>
              <w:top w:val="nil"/>
              <w:left w:val="nil"/>
              <w:bottom w:val="nil"/>
              <w:right w:val="nil"/>
            </w:tcBorders>
            <w:shd w:val="clear" w:color="000000" w:fill="FFFFFF"/>
            <w:vAlign w:val="center"/>
            <w:hideMark/>
          </w:tcPr>
          <w:p w:rsidR="008162D9" w:rsidRPr="008C4762" w:rsidRDefault="008162D9" w:rsidP="008162D9">
            <w:pPr>
              <w:spacing w:after="0" w:line="240" w:lineRule="auto"/>
              <w:rPr>
                <w:rFonts w:ascii="Calibri" w:eastAsia="Times New Roman" w:hAnsi="Calibri" w:cs="Times New Roman"/>
                <w:color w:val="000000"/>
                <w:sz w:val="16"/>
                <w:szCs w:val="16"/>
                <w:lang w:eastAsia="hr-HR"/>
              </w:rPr>
            </w:pPr>
            <w:r w:rsidRPr="008C4762">
              <w:rPr>
                <w:rFonts w:ascii="Calibri" w:eastAsia="Times New Roman" w:hAnsi="Calibri" w:cs="Times New Roman"/>
                <w:color w:val="000000"/>
                <w:sz w:val="16"/>
                <w:szCs w:val="16"/>
                <w:lang w:eastAsia="hr-HR"/>
              </w:rPr>
              <w:t>IZDATA MJENICA SPLITSKO DALMATINSKOJ ŽUPANIJI ZA SUFINANCIRANJE PROJEKTA ZA EKO ETNO ČAŽIN DOLAC</w:t>
            </w:r>
          </w:p>
        </w:tc>
        <w:tc>
          <w:tcPr>
            <w:tcW w:w="1420" w:type="dxa"/>
            <w:tcBorders>
              <w:top w:val="nil"/>
              <w:left w:val="nil"/>
              <w:bottom w:val="nil"/>
              <w:right w:val="nil"/>
            </w:tcBorders>
            <w:shd w:val="clear" w:color="000000" w:fill="FFFFFF"/>
            <w:noWrap/>
            <w:vAlign w:val="center"/>
            <w:hideMark/>
          </w:tcPr>
          <w:p w:rsidR="008162D9" w:rsidRPr="008C4762" w:rsidRDefault="008162D9" w:rsidP="008162D9">
            <w:pPr>
              <w:spacing w:after="0" w:line="240" w:lineRule="auto"/>
              <w:jc w:val="center"/>
              <w:rPr>
                <w:rFonts w:ascii="Calibri" w:eastAsia="Times New Roman" w:hAnsi="Calibri" w:cs="Times New Roman"/>
                <w:color w:val="000000"/>
                <w:sz w:val="16"/>
                <w:szCs w:val="16"/>
                <w:lang w:eastAsia="hr-HR"/>
              </w:rPr>
            </w:pPr>
            <w:r w:rsidRPr="008C4762">
              <w:rPr>
                <w:rFonts w:ascii="Calibri" w:eastAsia="Times New Roman" w:hAnsi="Calibri" w:cs="Times New Roman"/>
                <w:color w:val="000000"/>
                <w:sz w:val="16"/>
                <w:szCs w:val="16"/>
                <w:lang w:eastAsia="hr-HR"/>
              </w:rPr>
              <w:t>90.000,00</w:t>
            </w:r>
          </w:p>
        </w:tc>
        <w:tc>
          <w:tcPr>
            <w:tcW w:w="1540" w:type="dxa"/>
            <w:tcBorders>
              <w:top w:val="nil"/>
              <w:left w:val="nil"/>
              <w:bottom w:val="nil"/>
              <w:right w:val="nil"/>
            </w:tcBorders>
            <w:shd w:val="clear" w:color="auto" w:fill="auto"/>
            <w:noWrap/>
            <w:vAlign w:val="center"/>
            <w:hideMark/>
          </w:tcPr>
          <w:p w:rsidR="008162D9" w:rsidRPr="008C4762" w:rsidRDefault="008162D9" w:rsidP="008162D9">
            <w:pPr>
              <w:spacing w:after="0" w:line="240" w:lineRule="auto"/>
              <w:jc w:val="center"/>
              <w:rPr>
                <w:rFonts w:ascii="Calibri" w:eastAsia="Times New Roman" w:hAnsi="Calibri" w:cs="Times New Roman"/>
                <w:color w:val="000000"/>
                <w:sz w:val="16"/>
                <w:szCs w:val="16"/>
                <w:lang w:eastAsia="hr-HR"/>
              </w:rPr>
            </w:pPr>
          </w:p>
        </w:tc>
      </w:tr>
      <w:tr w:rsidR="008162D9" w:rsidRPr="008C4762" w:rsidTr="008162D9">
        <w:trPr>
          <w:trHeight w:val="645"/>
        </w:trPr>
        <w:tc>
          <w:tcPr>
            <w:tcW w:w="4680" w:type="dxa"/>
            <w:tcBorders>
              <w:top w:val="nil"/>
              <w:left w:val="nil"/>
              <w:bottom w:val="nil"/>
              <w:right w:val="nil"/>
            </w:tcBorders>
            <w:shd w:val="clear" w:color="000000" w:fill="FFFFFF"/>
            <w:vAlign w:val="center"/>
            <w:hideMark/>
          </w:tcPr>
          <w:p w:rsidR="008162D9" w:rsidRPr="008C4762" w:rsidRDefault="008162D9" w:rsidP="008162D9">
            <w:pPr>
              <w:spacing w:after="0" w:line="240" w:lineRule="auto"/>
              <w:rPr>
                <w:rFonts w:ascii="Calibri" w:eastAsia="Times New Roman" w:hAnsi="Calibri" w:cs="Times New Roman"/>
                <w:color w:val="000000"/>
                <w:sz w:val="16"/>
                <w:szCs w:val="16"/>
                <w:lang w:eastAsia="hr-HR"/>
              </w:rPr>
            </w:pPr>
            <w:r w:rsidRPr="008C4762">
              <w:rPr>
                <w:rFonts w:ascii="Calibri" w:eastAsia="Times New Roman" w:hAnsi="Calibri" w:cs="Times New Roman"/>
                <w:color w:val="000000"/>
                <w:sz w:val="16"/>
                <w:szCs w:val="16"/>
                <w:lang w:eastAsia="hr-HR"/>
              </w:rPr>
              <w:t>IZDATA MJENICA SPLITSKO DALMATINSKOJ ŽUPANIJI ZA SUFINANCIRANJE PROJEKTA ZA UREĐENJE OBALE U PISKU</w:t>
            </w:r>
          </w:p>
        </w:tc>
        <w:tc>
          <w:tcPr>
            <w:tcW w:w="1420" w:type="dxa"/>
            <w:tcBorders>
              <w:top w:val="nil"/>
              <w:left w:val="nil"/>
              <w:bottom w:val="nil"/>
              <w:right w:val="nil"/>
            </w:tcBorders>
            <w:shd w:val="clear" w:color="auto" w:fill="auto"/>
            <w:noWrap/>
            <w:vAlign w:val="center"/>
            <w:hideMark/>
          </w:tcPr>
          <w:p w:rsidR="008162D9" w:rsidRPr="008C4762" w:rsidRDefault="008162D9" w:rsidP="008162D9">
            <w:pPr>
              <w:spacing w:after="0" w:line="240" w:lineRule="auto"/>
              <w:jc w:val="center"/>
              <w:rPr>
                <w:rFonts w:ascii="Calibri" w:eastAsia="Times New Roman" w:hAnsi="Calibri" w:cs="Times New Roman"/>
                <w:color w:val="000000"/>
                <w:sz w:val="16"/>
                <w:szCs w:val="16"/>
                <w:lang w:eastAsia="hr-HR"/>
              </w:rPr>
            </w:pPr>
            <w:r w:rsidRPr="008C4762">
              <w:rPr>
                <w:rFonts w:ascii="Calibri" w:eastAsia="Times New Roman" w:hAnsi="Calibri" w:cs="Times New Roman"/>
                <w:color w:val="000000"/>
                <w:sz w:val="16"/>
                <w:szCs w:val="16"/>
                <w:lang w:eastAsia="hr-HR"/>
              </w:rPr>
              <w:t>50.000,00</w:t>
            </w:r>
          </w:p>
        </w:tc>
        <w:tc>
          <w:tcPr>
            <w:tcW w:w="1540" w:type="dxa"/>
            <w:tcBorders>
              <w:top w:val="nil"/>
              <w:left w:val="nil"/>
              <w:bottom w:val="nil"/>
              <w:right w:val="nil"/>
            </w:tcBorders>
            <w:shd w:val="clear" w:color="auto" w:fill="auto"/>
            <w:noWrap/>
            <w:vAlign w:val="center"/>
            <w:hideMark/>
          </w:tcPr>
          <w:p w:rsidR="008162D9" w:rsidRPr="008C4762" w:rsidRDefault="008162D9" w:rsidP="008162D9">
            <w:pPr>
              <w:spacing w:after="0" w:line="240" w:lineRule="auto"/>
              <w:jc w:val="center"/>
              <w:rPr>
                <w:rFonts w:ascii="Calibri" w:eastAsia="Times New Roman" w:hAnsi="Calibri" w:cs="Times New Roman"/>
                <w:color w:val="000000"/>
                <w:sz w:val="16"/>
                <w:szCs w:val="16"/>
                <w:lang w:eastAsia="hr-HR"/>
              </w:rPr>
            </w:pPr>
          </w:p>
        </w:tc>
      </w:tr>
      <w:tr w:rsidR="008162D9" w:rsidRPr="008C4762" w:rsidTr="008162D9">
        <w:trPr>
          <w:trHeight w:val="570"/>
        </w:trPr>
        <w:tc>
          <w:tcPr>
            <w:tcW w:w="4680" w:type="dxa"/>
            <w:tcBorders>
              <w:top w:val="nil"/>
              <w:left w:val="nil"/>
              <w:bottom w:val="nil"/>
              <w:right w:val="nil"/>
            </w:tcBorders>
            <w:shd w:val="clear" w:color="000000" w:fill="FFFFFF"/>
            <w:vAlign w:val="center"/>
            <w:hideMark/>
          </w:tcPr>
          <w:p w:rsidR="008162D9" w:rsidRPr="008C4762" w:rsidRDefault="008162D9" w:rsidP="008162D9">
            <w:pPr>
              <w:spacing w:after="0" w:line="240" w:lineRule="auto"/>
              <w:rPr>
                <w:rFonts w:ascii="Calibri" w:eastAsia="Times New Roman" w:hAnsi="Calibri" w:cs="Times New Roman"/>
                <w:color w:val="000000"/>
                <w:sz w:val="16"/>
                <w:szCs w:val="16"/>
                <w:lang w:eastAsia="hr-HR"/>
              </w:rPr>
            </w:pPr>
            <w:r w:rsidRPr="008C4762">
              <w:rPr>
                <w:rFonts w:ascii="Calibri" w:eastAsia="Times New Roman" w:hAnsi="Calibri" w:cs="Times New Roman"/>
                <w:color w:val="000000"/>
                <w:sz w:val="16"/>
                <w:szCs w:val="16"/>
                <w:lang w:eastAsia="hr-HR"/>
              </w:rPr>
              <w:t>IZDATA MJENICA SPLITSKO DALMATINSKOJ ŽUPANIJI ZA SUFINANCIRANJE UPU TUGARE I ČAŽIN DOLAC</w:t>
            </w:r>
          </w:p>
        </w:tc>
        <w:tc>
          <w:tcPr>
            <w:tcW w:w="1420" w:type="dxa"/>
            <w:tcBorders>
              <w:top w:val="nil"/>
              <w:left w:val="nil"/>
              <w:bottom w:val="nil"/>
              <w:right w:val="nil"/>
            </w:tcBorders>
            <w:shd w:val="clear" w:color="auto" w:fill="auto"/>
            <w:noWrap/>
            <w:vAlign w:val="center"/>
            <w:hideMark/>
          </w:tcPr>
          <w:p w:rsidR="008162D9" w:rsidRPr="008C4762" w:rsidRDefault="008162D9" w:rsidP="008162D9">
            <w:pPr>
              <w:spacing w:after="0" w:line="240" w:lineRule="auto"/>
              <w:jc w:val="center"/>
              <w:rPr>
                <w:rFonts w:ascii="Calibri" w:eastAsia="Times New Roman" w:hAnsi="Calibri" w:cs="Times New Roman"/>
                <w:color w:val="000000"/>
                <w:sz w:val="16"/>
                <w:szCs w:val="16"/>
                <w:lang w:eastAsia="hr-HR"/>
              </w:rPr>
            </w:pPr>
            <w:r w:rsidRPr="008C4762">
              <w:rPr>
                <w:rFonts w:ascii="Calibri" w:eastAsia="Times New Roman" w:hAnsi="Calibri" w:cs="Times New Roman"/>
                <w:color w:val="000000"/>
                <w:sz w:val="16"/>
                <w:szCs w:val="16"/>
                <w:lang w:eastAsia="hr-HR"/>
              </w:rPr>
              <w:t>232.400,00</w:t>
            </w:r>
          </w:p>
        </w:tc>
        <w:tc>
          <w:tcPr>
            <w:tcW w:w="1540" w:type="dxa"/>
            <w:tcBorders>
              <w:top w:val="nil"/>
              <w:left w:val="nil"/>
              <w:bottom w:val="nil"/>
              <w:right w:val="nil"/>
            </w:tcBorders>
            <w:shd w:val="clear" w:color="auto" w:fill="auto"/>
            <w:noWrap/>
            <w:vAlign w:val="center"/>
            <w:hideMark/>
          </w:tcPr>
          <w:p w:rsidR="008162D9" w:rsidRPr="008C4762" w:rsidRDefault="008162D9" w:rsidP="008162D9">
            <w:pPr>
              <w:spacing w:after="0" w:line="240" w:lineRule="auto"/>
              <w:jc w:val="center"/>
              <w:rPr>
                <w:rFonts w:ascii="Calibri" w:eastAsia="Times New Roman" w:hAnsi="Calibri" w:cs="Times New Roman"/>
                <w:color w:val="000000"/>
                <w:sz w:val="16"/>
                <w:szCs w:val="16"/>
                <w:lang w:eastAsia="hr-HR"/>
              </w:rPr>
            </w:pPr>
          </w:p>
        </w:tc>
      </w:tr>
      <w:tr w:rsidR="008162D9" w:rsidRPr="008C4762" w:rsidTr="008162D9">
        <w:trPr>
          <w:trHeight w:val="690"/>
        </w:trPr>
        <w:tc>
          <w:tcPr>
            <w:tcW w:w="4680" w:type="dxa"/>
            <w:tcBorders>
              <w:top w:val="nil"/>
              <w:left w:val="nil"/>
              <w:bottom w:val="nil"/>
              <w:right w:val="nil"/>
            </w:tcBorders>
            <w:shd w:val="clear" w:color="000000" w:fill="FFFFFF"/>
            <w:vAlign w:val="center"/>
            <w:hideMark/>
          </w:tcPr>
          <w:p w:rsidR="008162D9" w:rsidRPr="008C4762" w:rsidRDefault="008162D9" w:rsidP="008162D9">
            <w:pPr>
              <w:spacing w:after="0" w:line="240" w:lineRule="auto"/>
              <w:rPr>
                <w:rFonts w:ascii="Calibri" w:eastAsia="Times New Roman" w:hAnsi="Calibri" w:cs="Times New Roman"/>
                <w:color w:val="000000"/>
                <w:sz w:val="16"/>
                <w:szCs w:val="16"/>
                <w:lang w:eastAsia="hr-HR"/>
              </w:rPr>
            </w:pPr>
            <w:r w:rsidRPr="008C4762">
              <w:rPr>
                <w:rFonts w:ascii="Calibri" w:eastAsia="Times New Roman" w:hAnsi="Calibri" w:cs="Times New Roman"/>
                <w:color w:val="000000"/>
                <w:sz w:val="16"/>
                <w:szCs w:val="16"/>
                <w:lang w:eastAsia="hr-HR"/>
              </w:rPr>
              <w:t>IZDATA MJENICA SPLITSKO DALMATINSKOJ ŽUPANIJI ZA SUFINANCIRANJE PROJEKTNE STUDIJE EKO ETNO  TUGARE - UME</w:t>
            </w:r>
          </w:p>
        </w:tc>
        <w:tc>
          <w:tcPr>
            <w:tcW w:w="1420" w:type="dxa"/>
            <w:tcBorders>
              <w:top w:val="nil"/>
              <w:left w:val="nil"/>
              <w:bottom w:val="nil"/>
              <w:right w:val="nil"/>
            </w:tcBorders>
            <w:shd w:val="clear" w:color="auto" w:fill="auto"/>
            <w:noWrap/>
            <w:vAlign w:val="center"/>
            <w:hideMark/>
          </w:tcPr>
          <w:p w:rsidR="008162D9" w:rsidRPr="008C4762" w:rsidRDefault="008162D9" w:rsidP="008162D9">
            <w:pPr>
              <w:spacing w:after="0" w:line="240" w:lineRule="auto"/>
              <w:jc w:val="center"/>
              <w:rPr>
                <w:rFonts w:ascii="Calibri" w:eastAsia="Times New Roman" w:hAnsi="Calibri" w:cs="Times New Roman"/>
                <w:color w:val="000000"/>
                <w:sz w:val="16"/>
                <w:szCs w:val="16"/>
                <w:lang w:eastAsia="hr-HR"/>
              </w:rPr>
            </w:pPr>
            <w:r w:rsidRPr="008C4762">
              <w:rPr>
                <w:rFonts w:ascii="Calibri" w:eastAsia="Times New Roman" w:hAnsi="Calibri" w:cs="Times New Roman"/>
                <w:color w:val="000000"/>
                <w:sz w:val="16"/>
                <w:szCs w:val="16"/>
                <w:lang w:eastAsia="hr-HR"/>
              </w:rPr>
              <w:t>100.000,00</w:t>
            </w:r>
          </w:p>
        </w:tc>
        <w:tc>
          <w:tcPr>
            <w:tcW w:w="1540" w:type="dxa"/>
            <w:tcBorders>
              <w:top w:val="nil"/>
              <w:left w:val="nil"/>
              <w:bottom w:val="nil"/>
              <w:right w:val="nil"/>
            </w:tcBorders>
            <w:shd w:val="clear" w:color="auto" w:fill="auto"/>
            <w:noWrap/>
            <w:vAlign w:val="center"/>
            <w:hideMark/>
          </w:tcPr>
          <w:p w:rsidR="008162D9" w:rsidRPr="008C4762" w:rsidRDefault="008162D9" w:rsidP="008162D9">
            <w:pPr>
              <w:spacing w:after="0" w:line="240" w:lineRule="auto"/>
              <w:jc w:val="center"/>
              <w:rPr>
                <w:rFonts w:ascii="Calibri" w:eastAsia="Times New Roman" w:hAnsi="Calibri" w:cs="Times New Roman"/>
                <w:color w:val="000000"/>
                <w:sz w:val="16"/>
                <w:szCs w:val="16"/>
                <w:lang w:eastAsia="hr-HR"/>
              </w:rPr>
            </w:pPr>
          </w:p>
        </w:tc>
      </w:tr>
      <w:tr w:rsidR="008162D9" w:rsidRPr="008C4762" w:rsidTr="008162D9">
        <w:trPr>
          <w:trHeight w:val="630"/>
        </w:trPr>
        <w:tc>
          <w:tcPr>
            <w:tcW w:w="4680" w:type="dxa"/>
            <w:tcBorders>
              <w:top w:val="nil"/>
              <w:left w:val="nil"/>
              <w:bottom w:val="nil"/>
              <w:right w:val="nil"/>
            </w:tcBorders>
            <w:shd w:val="clear" w:color="000000" w:fill="FFFFFF"/>
            <w:vAlign w:val="center"/>
            <w:hideMark/>
          </w:tcPr>
          <w:p w:rsidR="008162D9" w:rsidRPr="008C4762" w:rsidRDefault="008162D9" w:rsidP="008162D9">
            <w:pPr>
              <w:spacing w:after="0" w:line="240" w:lineRule="auto"/>
              <w:rPr>
                <w:rFonts w:ascii="Calibri" w:eastAsia="Times New Roman" w:hAnsi="Calibri" w:cs="Times New Roman"/>
                <w:color w:val="000000"/>
                <w:sz w:val="16"/>
                <w:szCs w:val="16"/>
                <w:lang w:eastAsia="hr-HR"/>
              </w:rPr>
            </w:pPr>
            <w:r w:rsidRPr="008C4762">
              <w:rPr>
                <w:rFonts w:ascii="Calibri" w:eastAsia="Times New Roman" w:hAnsi="Calibri" w:cs="Times New Roman"/>
                <w:color w:val="000000"/>
                <w:sz w:val="16"/>
                <w:szCs w:val="16"/>
                <w:lang w:eastAsia="hr-HR"/>
              </w:rPr>
              <w:t>IZDATA MJENICA SPLITSKO DALMATINSKOJ ŽUPANIJI ZA SUFINANCIRANJE PROJEKTNE STUDIJE EKO ETNO  ČAŽIN DOLAC</w:t>
            </w:r>
          </w:p>
        </w:tc>
        <w:tc>
          <w:tcPr>
            <w:tcW w:w="1420" w:type="dxa"/>
            <w:tcBorders>
              <w:top w:val="nil"/>
              <w:left w:val="nil"/>
              <w:bottom w:val="nil"/>
              <w:right w:val="nil"/>
            </w:tcBorders>
            <w:shd w:val="clear" w:color="auto" w:fill="auto"/>
            <w:noWrap/>
            <w:vAlign w:val="center"/>
            <w:hideMark/>
          </w:tcPr>
          <w:p w:rsidR="008162D9" w:rsidRPr="008C4762" w:rsidRDefault="008162D9" w:rsidP="008162D9">
            <w:pPr>
              <w:spacing w:after="0" w:line="240" w:lineRule="auto"/>
              <w:jc w:val="center"/>
              <w:rPr>
                <w:rFonts w:ascii="Calibri" w:eastAsia="Times New Roman" w:hAnsi="Calibri" w:cs="Times New Roman"/>
                <w:color w:val="000000"/>
                <w:sz w:val="16"/>
                <w:szCs w:val="16"/>
                <w:lang w:eastAsia="hr-HR"/>
              </w:rPr>
            </w:pPr>
            <w:r w:rsidRPr="008C4762">
              <w:rPr>
                <w:rFonts w:ascii="Calibri" w:eastAsia="Times New Roman" w:hAnsi="Calibri" w:cs="Times New Roman"/>
                <w:color w:val="000000"/>
                <w:sz w:val="16"/>
                <w:szCs w:val="16"/>
                <w:lang w:eastAsia="hr-HR"/>
              </w:rPr>
              <w:t>150.000,00</w:t>
            </w:r>
          </w:p>
        </w:tc>
        <w:tc>
          <w:tcPr>
            <w:tcW w:w="1540" w:type="dxa"/>
            <w:tcBorders>
              <w:top w:val="nil"/>
              <w:left w:val="nil"/>
              <w:bottom w:val="nil"/>
              <w:right w:val="nil"/>
            </w:tcBorders>
            <w:shd w:val="clear" w:color="auto" w:fill="auto"/>
            <w:noWrap/>
            <w:vAlign w:val="center"/>
            <w:hideMark/>
          </w:tcPr>
          <w:p w:rsidR="008162D9" w:rsidRPr="008C4762" w:rsidRDefault="008162D9" w:rsidP="008162D9">
            <w:pPr>
              <w:spacing w:after="0" w:line="240" w:lineRule="auto"/>
              <w:jc w:val="center"/>
              <w:rPr>
                <w:rFonts w:ascii="Calibri" w:eastAsia="Times New Roman" w:hAnsi="Calibri" w:cs="Times New Roman"/>
                <w:color w:val="000000"/>
                <w:sz w:val="16"/>
                <w:szCs w:val="16"/>
                <w:lang w:eastAsia="hr-HR"/>
              </w:rPr>
            </w:pPr>
          </w:p>
        </w:tc>
      </w:tr>
      <w:tr w:rsidR="008162D9" w:rsidRPr="008C4762" w:rsidTr="008162D9">
        <w:trPr>
          <w:trHeight w:val="300"/>
        </w:trPr>
        <w:tc>
          <w:tcPr>
            <w:tcW w:w="4680" w:type="dxa"/>
            <w:tcBorders>
              <w:top w:val="nil"/>
              <w:left w:val="nil"/>
              <w:bottom w:val="nil"/>
              <w:right w:val="nil"/>
            </w:tcBorders>
            <w:shd w:val="clear" w:color="auto" w:fill="auto"/>
            <w:vAlign w:val="center"/>
            <w:hideMark/>
          </w:tcPr>
          <w:p w:rsidR="008162D9" w:rsidRPr="008C4762" w:rsidRDefault="008162D9" w:rsidP="008162D9">
            <w:pPr>
              <w:spacing w:after="0" w:line="240" w:lineRule="auto"/>
              <w:rPr>
                <w:rFonts w:ascii="Calibri" w:eastAsia="Times New Roman" w:hAnsi="Calibri" w:cs="Times New Roman"/>
                <w:color w:val="000000"/>
                <w:sz w:val="16"/>
                <w:szCs w:val="16"/>
                <w:lang w:eastAsia="hr-HR"/>
              </w:rPr>
            </w:pPr>
            <w:r w:rsidRPr="008C4762">
              <w:rPr>
                <w:rFonts w:ascii="Calibri" w:eastAsia="Times New Roman" w:hAnsi="Calibri" w:cs="Times New Roman"/>
                <w:color w:val="000000"/>
                <w:sz w:val="16"/>
                <w:szCs w:val="16"/>
                <w:lang w:eastAsia="hr-HR"/>
              </w:rPr>
              <w:t>ZAVOD ZA JAVNO ZDRAVSTVO ZADUŽNICA</w:t>
            </w:r>
          </w:p>
        </w:tc>
        <w:tc>
          <w:tcPr>
            <w:tcW w:w="1420" w:type="dxa"/>
            <w:tcBorders>
              <w:top w:val="nil"/>
              <w:left w:val="nil"/>
              <w:bottom w:val="nil"/>
              <w:right w:val="nil"/>
            </w:tcBorders>
            <w:shd w:val="clear" w:color="auto" w:fill="auto"/>
            <w:noWrap/>
            <w:vAlign w:val="center"/>
            <w:hideMark/>
          </w:tcPr>
          <w:p w:rsidR="008162D9" w:rsidRPr="008C4762" w:rsidRDefault="008162D9" w:rsidP="008162D9">
            <w:pPr>
              <w:spacing w:after="0" w:line="240" w:lineRule="auto"/>
              <w:jc w:val="center"/>
              <w:rPr>
                <w:rFonts w:ascii="Calibri" w:eastAsia="Times New Roman" w:hAnsi="Calibri" w:cs="Times New Roman"/>
                <w:color w:val="000000"/>
                <w:sz w:val="16"/>
                <w:szCs w:val="16"/>
                <w:lang w:eastAsia="hr-HR"/>
              </w:rPr>
            </w:pPr>
            <w:r w:rsidRPr="008C4762">
              <w:rPr>
                <w:rFonts w:ascii="Calibri" w:eastAsia="Times New Roman" w:hAnsi="Calibri" w:cs="Times New Roman"/>
                <w:color w:val="000000"/>
                <w:sz w:val="16"/>
                <w:szCs w:val="16"/>
                <w:lang w:eastAsia="hr-HR"/>
              </w:rPr>
              <w:t>160.000,00</w:t>
            </w:r>
          </w:p>
        </w:tc>
        <w:tc>
          <w:tcPr>
            <w:tcW w:w="1540" w:type="dxa"/>
            <w:tcBorders>
              <w:top w:val="nil"/>
              <w:left w:val="nil"/>
              <w:bottom w:val="nil"/>
              <w:right w:val="nil"/>
            </w:tcBorders>
            <w:shd w:val="clear" w:color="auto" w:fill="auto"/>
            <w:noWrap/>
            <w:vAlign w:val="center"/>
            <w:hideMark/>
          </w:tcPr>
          <w:p w:rsidR="008162D9" w:rsidRPr="008C4762" w:rsidRDefault="008162D9" w:rsidP="008162D9">
            <w:pPr>
              <w:spacing w:after="0" w:line="240" w:lineRule="auto"/>
              <w:jc w:val="center"/>
              <w:rPr>
                <w:rFonts w:ascii="Calibri" w:eastAsia="Times New Roman" w:hAnsi="Calibri" w:cs="Times New Roman"/>
                <w:color w:val="000000"/>
                <w:sz w:val="16"/>
                <w:szCs w:val="16"/>
                <w:lang w:eastAsia="hr-HR"/>
              </w:rPr>
            </w:pPr>
          </w:p>
        </w:tc>
      </w:tr>
      <w:tr w:rsidR="008162D9" w:rsidRPr="008C4762" w:rsidTr="008162D9">
        <w:trPr>
          <w:trHeight w:val="300"/>
        </w:trPr>
        <w:tc>
          <w:tcPr>
            <w:tcW w:w="4680" w:type="dxa"/>
            <w:tcBorders>
              <w:top w:val="nil"/>
              <w:left w:val="nil"/>
              <w:bottom w:val="nil"/>
              <w:right w:val="nil"/>
            </w:tcBorders>
            <w:shd w:val="clear" w:color="auto" w:fill="auto"/>
            <w:noWrap/>
            <w:vAlign w:val="center"/>
            <w:hideMark/>
          </w:tcPr>
          <w:p w:rsidR="008162D9" w:rsidRPr="008C4762" w:rsidRDefault="008162D9" w:rsidP="008162D9">
            <w:pPr>
              <w:spacing w:after="0" w:line="240" w:lineRule="auto"/>
              <w:rPr>
                <w:rFonts w:ascii="Calibri" w:eastAsia="Times New Roman" w:hAnsi="Calibri" w:cs="Times New Roman"/>
                <w:color w:val="000000"/>
                <w:sz w:val="16"/>
                <w:szCs w:val="16"/>
                <w:lang w:eastAsia="hr-HR"/>
              </w:rPr>
            </w:pPr>
            <w:r w:rsidRPr="008C4762">
              <w:rPr>
                <w:rFonts w:ascii="Calibri" w:eastAsia="Times New Roman" w:hAnsi="Calibri" w:cs="Times New Roman"/>
                <w:color w:val="000000"/>
                <w:sz w:val="16"/>
                <w:szCs w:val="16"/>
                <w:lang w:eastAsia="hr-HR"/>
              </w:rPr>
              <w:t>BJANKO ZADUŽNICA CIAN</w:t>
            </w:r>
          </w:p>
        </w:tc>
        <w:tc>
          <w:tcPr>
            <w:tcW w:w="1420" w:type="dxa"/>
            <w:tcBorders>
              <w:top w:val="nil"/>
              <w:left w:val="nil"/>
              <w:bottom w:val="nil"/>
              <w:right w:val="nil"/>
            </w:tcBorders>
            <w:shd w:val="clear" w:color="auto" w:fill="auto"/>
            <w:noWrap/>
            <w:vAlign w:val="center"/>
            <w:hideMark/>
          </w:tcPr>
          <w:p w:rsidR="008162D9" w:rsidRPr="008C4762" w:rsidRDefault="008162D9" w:rsidP="008162D9">
            <w:pPr>
              <w:spacing w:after="0" w:line="240" w:lineRule="auto"/>
              <w:jc w:val="center"/>
              <w:rPr>
                <w:rFonts w:ascii="Calibri" w:eastAsia="Times New Roman" w:hAnsi="Calibri" w:cs="Times New Roman"/>
                <w:color w:val="000000"/>
                <w:sz w:val="16"/>
                <w:szCs w:val="16"/>
                <w:lang w:eastAsia="hr-HR"/>
              </w:rPr>
            </w:pPr>
          </w:p>
        </w:tc>
        <w:tc>
          <w:tcPr>
            <w:tcW w:w="1540" w:type="dxa"/>
            <w:tcBorders>
              <w:top w:val="nil"/>
              <w:left w:val="nil"/>
              <w:bottom w:val="nil"/>
              <w:right w:val="nil"/>
            </w:tcBorders>
            <w:shd w:val="clear" w:color="auto" w:fill="auto"/>
            <w:noWrap/>
            <w:vAlign w:val="center"/>
            <w:hideMark/>
          </w:tcPr>
          <w:p w:rsidR="008162D9" w:rsidRPr="008C4762" w:rsidRDefault="008162D9" w:rsidP="008162D9">
            <w:pPr>
              <w:spacing w:after="0" w:line="240" w:lineRule="auto"/>
              <w:jc w:val="center"/>
              <w:rPr>
                <w:rFonts w:ascii="Calibri" w:eastAsia="Times New Roman" w:hAnsi="Calibri" w:cs="Times New Roman"/>
                <w:color w:val="000000"/>
                <w:sz w:val="16"/>
                <w:szCs w:val="16"/>
                <w:lang w:eastAsia="hr-HR"/>
              </w:rPr>
            </w:pPr>
            <w:r w:rsidRPr="008C4762">
              <w:rPr>
                <w:rFonts w:ascii="Calibri" w:eastAsia="Times New Roman" w:hAnsi="Calibri" w:cs="Times New Roman"/>
                <w:color w:val="000000"/>
                <w:sz w:val="16"/>
                <w:szCs w:val="16"/>
                <w:lang w:eastAsia="hr-HR"/>
              </w:rPr>
              <w:t>25.000,00</w:t>
            </w:r>
          </w:p>
        </w:tc>
      </w:tr>
      <w:tr w:rsidR="008162D9" w:rsidRPr="008C4762" w:rsidTr="008162D9">
        <w:trPr>
          <w:trHeight w:val="300"/>
        </w:trPr>
        <w:tc>
          <w:tcPr>
            <w:tcW w:w="4680" w:type="dxa"/>
            <w:tcBorders>
              <w:top w:val="nil"/>
              <w:left w:val="nil"/>
              <w:bottom w:val="nil"/>
              <w:right w:val="nil"/>
            </w:tcBorders>
            <w:shd w:val="clear" w:color="auto" w:fill="auto"/>
            <w:vAlign w:val="center"/>
            <w:hideMark/>
          </w:tcPr>
          <w:p w:rsidR="008162D9" w:rsidRPr="008C4762" w:rsidRDefault="008162D9" w:rsidP="008162D9">
            <w:pPr>
              <w:spacing w:after="0" w:line="240" w:lineRule="auto"/>
              <w:rPr>
                <w:rFonts w:ascii="Calibri" w:eastAsia="Times New Roman" w:hAnsi="Calibri" w:cs="Times New Roman"/>
                <w:color w:val="000000"/>
                <w:sz w:val="16"/>
                <w:szCs w:val="16"/>
                <w:lang w:eastAsia="hr-HR"/>
              </w:rPr>
            </w:pPr>
            <w:r w:rsidRPr="008C4762">
              <w:rPr>
                <w:rFonts w:ascii="Calibri" w:eastAsia="Times New Roman" w:hAnsi="Calibri" w:cs="Times New Roman"/>
                <w:color w:val="000000"/>
                <w:sz w:val="16"/>
                <w:szCs w:val="16"/>
                <w:lang w:eastAsia="hr-HR"/>
              </w:rPr>
              <w:t>PRIMLJENA ZADUŽNICA CESTOGRADNJA</w:t>
            </w:r>
          </w:p>
        </w:tc>
        <w:tc>
          <w:tcPr>
            <w:tcW w:w="1420" w:type="dxa"/>
            <w:tcBorders>
              <w:top w:val="nil"/>
              <w:left w:val="nil"/>
              <w:bottom w:val="nil"/>
              <w:right w:val="nil"/>
            </w:tcBorders>
            <w:shd w:val="clear" w:color="auto" w:fill="auto"/>
            <w:noWrap/>
            <w:vAlign w:val="center"/>
            <w:hideMark/>
          </w:tcPr>
          <w:p w:rsidR="008162D9" w:rsidRPr="008C4762" w:rsidRDefault="008162D9" w:rsidP="008162D9">
            <w:pPr>
              <w:spacing w:after="0" w:line="240" w:lineRule="auto"/>
              <w:jc w:val="center"/>
              <w:rPr>
                <w:rFonts w:ascii="Calibri" w:eastAsia="Times New Roman" w:hAnsi="Calibri" w:cs="Times New Roman"/>
                <w:color w:val="000000"/>
                <w:sz w:val="16"/>
                <w:szCs w:val="16"/>
                <w:lang w:eastAsia="hr-HR"/>
              </w:rPr>
            </w:pPr>
          </w:p>
        </w:tc>
        <w:tc>
          <w:tcPr>
            <w:tcW w:w="1540" w:type="dxa"/>
            <w:tcBorders>
              <w:top w:val="nil"/>
              <w:left w:val="nil"/>
              <w:bottom w:val="nil"/>
              <w:right w:val="nil"/>
            </w:tcBorders>
            <w:shd w:val="clear" w:color="auto" w:fill="auto"/>
            <w:noWrap/>
            <w:vAlign w:val="center"/>
            <w:hideMark/>
          </w:tcPr>
          <w:p w:rsidR="008162D9" w:rsidRPr="008C4762" w:rsidRDefault="008162D9" w:rsidP="008162D9">
            <w:pPr>
              <w:spacing w:after="0" w:line="240" w:lineRule="auto"/>
              <w:jc w:val="center"/>
              <w:rPr>
                <w:rFonts w:ascii="Calibri" w:eastAsia="Times New Roman" w:hAnsi="Calibri" w:cs="Times New Roman"/>
                <w:color w:val="000000"/>
                <w:sz w:val="16"/>
                <w:szCs w:val="16"/>
                <w:lang w:eastAsia="hr-HR"/>
              </w:rPr>
            </w:pPr>
            <w:r w:rsidRPr="008C4762">
              <w:rPr>
                <w:rFonts w:ascii="Calibri" w:eastAsia="Times New Roman" w:hAnsi="Calibri" w:cs="Times New Roman"/>
                <w:color w:val="000000"/>
                <w:sz w:val="16"/>
                <w:szCs w:val="16"/>
                <w:lang w:eastAsia="hr-HR"/>
              </w:rPr>
              <w:t>50.000,00</w:t>
            </w:r>
          </w:p>
        </w:tc>
      </w:tr>
      <w:tr w:rsidR="008162D9" w:rsidRPr="008C4762" w:rsidTr="008162D9">
        <w:trPr>
          <w:trHeight w:val="300"/>
        </w:trPr>
        <w:tc>
          <w:tcPr>
            <w:tcW w:w="4680" w:type="dxa"/>
            <w:tcBorders>
              <w:top w:val="nil"/>
              <w:left w:val="nil"/>
              <w:bottom w:val="nil"/>
              <w:right w:val="nil"/>
            </w:tcBorders>
            <w:shd w:val="clear" w:color="auto" w:fill="auto"/>
            <w:noWrap/>
            <w:vAlign w:val="center"/>
            <w:hideMark/>
          </w:tcPr>
          <w:p w:rsidR="008162D9" w:rsidRPr="008C4762" w:rsidRDefault="008162D9" w:rsidP="008162D9">
            <w:pPr>
              <w:spacing w:after="0" w:line="240" w:lineRule="auto"/>
              <w:rPr>
                <w:rFonts w:ascii="Calibri" w:eastAsia="Times New Roman" w:hAnsi="Calibri" w:cs="Times New Roman"/>
                <w:color w:val="000000"/>
                <w:sz w:val="16"/>
                <w:szCs w:val="16"/>
                <w:lang w:eastAsia="hr-HR"/>
              </w:rPr>
            </w:pPr>
            <w:r w:rsidRPr="008C4762">
              <w:rPr>
                <w:rFonts w:ascii="Calibri" w:eastAsia="Times New Roman" w:hAnsi="Calibri" w:cs="Times New Roman"/>
                <w:color w:val="000000"/>
                <w:sz w:val="16"/>
                <w:szCs w:val="16"/>
                <w:lang w:eastAsia="hr-HR"/>
              </w:rPr>
              <w:t>PRIMLJENA BJANKO ZADUŽNICA SJENA D.O.O.</w:t>
            </w:r>
          </w:p>
        </w:tc>
        <w:tc>
          <w:tcPr>
            <w:tcW w:w="1420" w:type="dxa"/>
            <w:tcBorders>
              <w:top w:val="nil"/>
              <w:left w:val="nil"/>
              <w:bottom w:val="nil"/>
              <w:right w:val="nil"/>
            </w:tcBorders>
            <w:shd w:val="clear" w:color="auto" w:fill="auto"/>
            <w:noWrap/>
            <w:vAlign w:val="bottom"/>
            <w:hideMark/>
          </w:tcPr>
          <w:p w:rsidR="008162D9" w:rsidRPr="008C4762" w:rsidRDefault="008162D9" w:rsidP="008162D9">
            <w:pPr>
              <w:spacing w:after="0" w:line="240" w:lineRule="auto"/>
              <w:jc w:val="center"/>
              <w:rPr>
                <w:rFonts w:ascii="Calibri" w:eastAsia="Times New Roman" w:hAnsi="Calibri" w:cs="Times New Roman"/>
                <w:color w:val="000000"/>
                <w:sz w:val="16"/>
                <w:szCs w:val="16"/>
                <w:lang w:eastAsia="hr-HR"/>
              </w:rPr>
            </w:pPr>
          </w:p>
        </w:tc>
        <w:tc>
          <w:tcPr>
            <w:tcW w:w="1540" w:type="dxa"/>
            <w:tcBorders>
              <w:top w:val="nil"/>
              <w:left w:val="nil"/>
              <w:bottom w:val="nil"/>
              <w:right w:val="nil"/>
            </w:tcBorders>
            <w:shd w:val="clear" w:color="auto" w:fill="auto"/>
            <w:noWrap/>
            <w:vAlign w:val="bottom"/>
            <w:hideMark/>
          </w:tcPr>
          <w:p w:rsidR="008162D9" w:rsidRPr="008C4762" w:rsidRDefault="008162D9" w:rsidP="008162D9">
            <w:pPr>
              <w:spacing w:after="0" w:line="240" w:lineRule="auto"/>
              <w:jc w:val="center"/>
              <w:rPr>
                <w:rFonts w:ascii="Calibri" w:eastAsia="Times New Roman" w:hAnsi="Calibri" w:cs="Times New Roman"/>
                <w:color w:val="000000"/>
                <w:sz w:val="16"/>
                <w:szCs w:val="16"/>
                <w:lang w:eastAsia="hr-HR"/>
              </w:rPr>
            </w:pPr>
            <w:r w:rsidRPr="008C4762">
              <w:rPr>
                <w:rFonts w:ascii="Calibri" w:eastAsia="Times New Roman" w:hAnsi="Calibri" w:cs="Times New Roman"/>
                <w:color w:val="000000"/>
                <w:sz w:val="16"/>
                <w:szCs w:val="16"/>
                <w:lang w:eastAsia="hr-HR"/>
              </w:rPr>
              <w:t>50.000,00</w:t>
            </w:r>
          </w:p>
        </w:tc>
      </w:tr>
      <w:tr w:rsidR="008162D9" w:rsidRPr="008C4762" w:rsidTr="008162D9">
        <w:trPr>
          <w:trHeight w:val="300"/>
        </w:trPr>
        <w:tc>
          <w:tcPr>
            <w:tcW w:w="4680" w:type="dxa"/>
            <w:tcBorders>
              <w:top w:val="nil"/>
              <w:left w:val="nil"/>
              <w:bottom w:val="nil"/>
              <w:right w:val="nil"/>
            </w:tcBorders>
            <w:shd w:val="clear" w:color="auto" w:fill="auto"/>
            <w:vAlign w:val="bottom"/>
            <w:hideMark/>
          </w:tcPr>
          <w:p w:rsidR="008162D9" w:rsidRPr="008C4762" w:rsidRDefault="008162D9" w:rsidP="008162D9">
            <w:pPr>
              <w:spacing w:after="0" w:line="240" w:lineRule="auto"/>
              <w:rPr>
                <w:rFonts w:ascii="Calibri" w:eastAsia="Times New Roman" w:hAnsi="Calibri" w:cs="Times New Roman"/>
                <w:color w:val="000000"/>
                <w:sz w:val="16"/>
                <w:szCs w:val="16"/>
                <w:lang w:eastAsia="hr-HR"/>
              </w:rPr>
            </w:pPr>
            <w:r w:rsidRPr="008C4762">
              <w:rPr>
                <w:rFonts w:ascii="Calibri" w:eastAsia="Times New Roman" w:hAnsi="Calibri" w:cs="Times New Roman"/>
                <w:color w:val="000000"/>
                <w:sz w:val="16"/>
                <w:szCs w:val="16"/>
                <w:lang w:eastAsia="hr-HR"/>
              </w:rPr>
              <w:t>IZDATA ZADUŽNICA INA KARTICA</w:t>
            </w:r>
          </w:p>
        </w:tc>
        <w:tc>
          <w:tcPr>
            <w:tcW w:w="1420" w:type="dxa"/>
            <w:tcBorders>
              <w:top w:val="nil"/>
              <w:left w:val="nil"/>
              <w:bottom w:val="nil"/>
              <w:right w:val="nil"/>
            </w:tcBorders>
            <w:shd w:val="clear" w:color="auto" w:fill="auto"/>
            <w:noWrap/>
            <w:vAlign w:val="center"/>
            <w:hideMark/>
          </w:tcPr>
          <w:p w:rsidR="008162D9" w:rsidRPr="008C4762" w:rsidRDefault="008162D9" w:rsidP="008162D9">
            <w:pPr>
              <w:spacing w:after="0" w:line="240" w:lineRule="auto"/>
              <w:jc w:val="center"/>
              <w:rPr>
                <w:rFonts w:ascii="Calibri" w:eastAsia="Times New Roman" w:hAnsi="Calibri" w:cs="Times New Roman"/>
                <w:color w:val="000000"/>
                <w:sz w:val="16"/>
                <w:szCs w:val="16"/>
                <w:lang w:eastAsia="hr-HR"/>
              </w:rPr>
            </w:pPr>
            <w:r w:rsidRPr="008C4762">
              <w:rPr>
                <w:rFonts w:ascii="Calibri" w:eastAsia="Times New Roman" w:hAnsi="Calibri" w:cs="Times New Roman"/>
                <w:color w:val="000000"/>
                <w:sz w:val="16"/>
                <w:szCs w:val="16"/>
                <w:lang w:eastAsia="hr-HR"/>
              </w:rPr>
              <w:t>20.000,00</w:t>
            </w:r>
          </w:p>
        </w:tc>
        <w:tc>
          <w:tcPr>
            <w:tcW w:w="1540" w:type="dxa"/>
            <w:tcBorders>
              <w:top w:val="nil"/>
              <w:left w:val="nil"/>
              <w:bottom w:val="nil"/>
              <w:right w:val="nil"/>
            </w:tcBorders>
            <w:shd w:val="clear" w:color="auto" w:fill="auto"/>
            <w:noWrap/>
            <w:vAlign w:val="center"/>
            <w:hideMark/>
          </w:tcPr>
          <w:p w:rsidR="008162D9" w:rsidRPr="008C4762" w:rsidRDefault="008162D9" w:rsidP="008162D9">
            <w:pPr>
              <w:spacing w:after="0" w:line="240" w:lineRule="auto"/>
              <w:jc w:val="center"/>
              <w:rPr>
                <w:rFonts w:ascii="Calibri" w:eastAsia="Times New Roman" w:hAnsi="Calibri" w:cs="Times New Roman"/>
                <w:color w:val="000000"/>
                <w:sz w:val="16"/>
                <w:szCs w:val="16"/>
                <w:lang w:eastAsia="hr-HR"/>
              </w:rPr>
            </w:pPr>
          </w:p>
        </w:tc>
      </w:tr>
      <w:tr w:rsidR="008162D9" w:rsidRPr="008C4762" w:rsidTr="008162D9">
        <w:trPr>
          <w:trHeight w:val="300"/>
        </w:trPr>
        <w:tc>
          <w:tcPr>
            <w:tcW w:w="4680" w:type="dxa"/>
            <w:tcBorders>
              <w:top w:val="nil"/>
              <w:left w:val="nil"/>
              <w:bottom w:val="nil"/>
              <w:right w:val="nil"/>
            </w:tcBorders>
            <w:shd w:val="clear" w:color="auto" w:fill="auto"/>
            <w:noWrap/>
            <w:vAlign w:val="bottom"/>
            <w:hideMark/>
          </w:tcPr>
          <w:p w:rsidR="008162D9" w:rsidRPr="008C4762" w:rsidRDefault="008162D9" w:rsidP="008162D9">
            <w:pPr>
              <w:spacing w:after="0" w:line="240" w:lineRule="auto"/>
              <w:rPr>
                <w:rFonts w:ascii="Calibri" w:eastAsia="Times New Roman" w:hAnsi="Calibri" w:cs="Times New Roman"/>
                <w:color w:val="000000"/>
                <w:sz w:val="16"/>
                <w:szCs w:val="16"/>
                <w:lang w:eastAsia="hr-HR"/>
              </w:rPr>
            </w:pPr>
            <w:r w:rsidRPr="008C4762">
              <w:rPr>
                <w:rFonts w:ascii="Calibri" w:eastAsia="Times New Roman" w:hAnsi="Calibri" w:cs="Times New Roman"/>
                <w:color w:val="000000"/>
                <w:sz w:val="16"/>
                <w:szCs w:val="16"/>
                <w:lang w:eastAsia="hr-HR"/>
              </w:rPr>
              <w:t>IZDANA ZADUŽNICA-UGOVOR S HEP-OM</w:t>
            </w:r>
          </w:p>
        </w:tc>
        <w:tc>
          <w:tcPr>
            <w:tcW w:w="1420" w:type="dxa"/>
            <w:tcBorders>
              <w:top w:val="nil"/>
              <w:left w:val="nil"/>
              <w:bottom w:val="nil"/>
              <w:right w:val="nil"/>
            </w:tcBorders>
            <w:shd w:val="clear" w:color="auto" w:fill="auto"/>
            <w:noWrap/>
            <w:vAlign w:val="center"/>
            <w:hideMark/>
          </w:tcPr>
          <w:p w:rsidR="008162D9" w:rsidRPr="008C4762" w:rsidRDefault="008162D9" w:rsidP="008162D9">
            <w:pPr>
              <w:spacing w:after="0" w:line="240" w:lineRule="auto"/>
              <w:jc w:val="center"/>
              <w:rPr>
                <w:rFonts w:ascii="Calibri" w:eastAsia="Times New Roman" w:hAnsi="Calibri" w:cs="Times New Roman"/>
                <w:color w:val="000000"/>
                <w:sz w:val="16"/>
                <w:szCs w:val="16"/>
                <w:lang w:eastAsia="hr-HR"/>
              </w:rPr>
            </w:pPr>
            <w:r w:rsidRPr="008C4762">
              <w:rPr>
                <w:rFonts w:ascii="Calibri" w:eastAsia="Times New Roman" w:hAnsi="Calibri" w:cs="Times New Roman"/>
                <w:color w:val="000000"/>
                <w:sz w:val="16"/>
                <w:szCs w:val="16"/>
                <w:lang w:eastAsia="hr-HR"/>
              </w:rPr>
              <w:t>50.000,00</w:t>
            </w:r>
          </w:p>
        </w:tc>
        <w:tc>
          <w:tcPr>
            <w:tcW w:w="1540" w:type="dxa"/>
            <w:tcBorders>
              <w:top w:val="nil"/>
              <w:left w:val="nil"/>
              <w:bottom w:val="nil"/>
              <w:right w:val="nil"/>
            </w:tcBorders>
            <w:shd w:val="clear" w:color="auto" w:fill="auto"/>
            <w:noWrap/>
            <w:vAlign w:val="bottom"/>
            <w:hideMark/>
          </w:tcPr>
          <w:p w:rsidR="008162D9" w:rsidRPr="008C4762" w:rsidRDefault="008162D9" w:rsidP="008162D9">
            <w:pPr>
              <w:spacing w:after="0" w:line="240" w:lineRule="auto"/>
              <w:jc w:val="center"/>
              <w:rPr>
                <w:rFonts w:ascii="Calibri" w:eastAsia="Times New Roman" w:hAnsi="Calibri" w:cs="Times New Roman"/>
                <w:color w:val="000000"/>
                <w:sz w:val="16"/>
                <w:szCs w:val="16"/>
                <w:lang w:eastAsia="hr-HR"/>
              </w:rPr>
            </w:pPr>
          </w:p>
        </w:tc>
      </w:tr>
      <w:tr w:rsidR="008162D9" w:rsidRPr="008C4762" w:rsidTr="008162D9">
        <w:trPr>
          <w:trHeight w:val="300"/>
        </w:trPr>
        <w:tc>
          <w:tcPr>
            <w:tcW w:w="4680" w:type="dxa"/>
            <w:tcBorders>
              <w:top w:val="nil"/>
              <w:left w:val="nil"/>
              <w:bottom w:val="nil"/>
              <w:right w:val="nil"/>
            </w:tcBorders>
            <w:shd w:val="clear" w:color="auto" w:fill="auto"/>
            <w:noWrap/>
            <w:vAlign w:val="bottom"/>
            <w:hideMark/>
          </w:tcPr>
          <w:p w:rsidR="008162D9" w:rsidRPr="008C4762" w:rsidRDefault="008162D9" w:rsidP="008162D9">
            <w:pPr>
              <w:spacing w:after="0" w:line="240" w:lineRule="auto"/>
              <w:rPr>
                <w:rFonts w:ascii="Calibri" w:eastAsia="Times New Roman" w:hAnsi="Calibri" w:cs="Times New Roman"/>
                <w:color w:val="000000"/>
                <w:sz w:val="16"/>
                <w:szCs w:val="16"/>
                <w:lang w:eastAsia="hr-HR"/>
              </w:rPr>
            </w:pPr>
            <w:r w:rsidRPr="008C4762">
              <w:rPr>
                <w:rFonts w:ascii="Calibri" w:eastAsia="Times New Roman" w:hAnsi="Calibri" w:cs="Times New Roman"/>
                <w:color w:val="000000"/>
                <w:sz w:val="16"/>
                <w:szCs w:val="16"/>
                <w:lang w:eastAsia="hr-HR"/>
              </w:rPr>
              <w:lastRenderedPageBreak/>
              <w:t>BJANKO ZADUŽNICE PREMA POPISU (KOMUNALNI DOPRINOS)</w:t>
            </w:r>
          </w:p>
        </w:tc>
        <w:tc>
          <w:tcPr>
            <w:tcW w:w="1420" w:type="dxa"/>
            <w:tcBorders>
              <w:top w:val="nil"/>
              <w:left w:val="nil"/>
              <w:bottom w:val="nil"/>
              <w:right w:val="nil"/>
            </w:tcBorders>
            <w:shd w:val="clear" w:color="auto" w:fill="auto"/>
            <w:noWrap/>
            <w:vAlign w:val="center"/>
            <w:hideMark/>
          </w:tcPr>
          <w:p w:rsidR="008162D9" w:rsidRPr="008C4762" w:rsidRDefault="008162D9" w:rsidP="008162D9">
            <w:pPr>
              <w:spacing w:after="0" w:line="240" w:lineRule="auto"/>
              <w:jc w:val="center"/>
              <w:rPr>
                <w:rFonts w:ascii="Calibri" w:eastAsia="Times New Roman" w:hAnsi="Calibri" w:cs="Times New Roman"/>
                <w:color w:val="000000"/>
                <w:sz w:val="16"/>
                <w:szCs w:val="16"/>
                <w:lang w:eastAsia="hr-HR"/>
              </w:rPr>
            </w:pPr>
          </w:p>
        </w:tc>
        <w:tc>
          <w:tcPr>
            <w:tcW w:w="1540" w:type="dxa"/>
            <w:tcBorders>
              <w:top w:val="nil"/>
              <w:left w:val="nil"/>
              <w:bottom w:val="nil"/>
              <w:right w:val="nil"/>
            </w:tcBorders>
            <w:shd w:val="clear" w:color="auto" w:fill="auto"/>
            <w:noWrap/>
            <w:vAlign w:val="center"/>
            <w:hideMark/>
          </w:tcPr>
          <w:p w:rsidR="008162D9" w:rsidRPr="008C4762" w:rsidRDefault="008162D9" w:rsidP="008162D9">
            <w:pPr>
              <w:spacing w:after="0" w:line="240" w:lineRule="auto"/>
              <w:jc w:val="center"/>
              <w:rPr>
                <w:rFonts w:ascii="Calibri" w:eastAsia="Times New Roman" w:hAnsi="Calibri" w:cs="Times New Roman"/>
                <w:color w:val="000000"/>
                <w:sz w:val="16"/>
                <w:szCs w:val="16"/>
                <w:lang w:eastAsia="hr-HR"/>
              </w:rPr>
            </w:pPr>
            <w:r>
              <w:rPr>
                <w:rFonts w:ascii="Calibri" w:eastAsia="Times New Roman" w:hAnsi="Calibri" w:cs="Times New Roman"/>
                <w:color w:val="000000"/>
                <w:sz w:val="16"/>
                <w:szCs w:val="16"/>
                <w:lang w:eastAsia="hr-HR"/>
              </w:rPr>
              <w:t>610</w:t>
            </w:r>
            <w:r w:rsidRPr="008C4762">
              <w:rPr>
                <w:rFonts w:ascii="Calibri" w:eastAsia="Times New Roman" w:hAnsi="Calibri" w:cs="Times New Roman"/>
                <w:color w:val="000000"/>
                <w:sz w:val="16"/>
                <w:szCs w:val="16"/>
                <w:lang w:eastAsia="hr-HR"/>
              </w:rPr>
              <w:t>.000,00</w:t>
            </w:r>
          </w:p>
        </w:tc>
      </w:tr>
      <w:tr w:rsidR="008162D9" w:rsidRPr="008C4762" w:rsidTr="008162D9">
        <w:trPr>
          <w:trHeight w:val="300"/>
        </w:trPr>
        <w:tc>
          <w:tcPr>
            <w:tcW w:w="4680" w:type="dxa"/>
            <w:tcBorders>
              <w:top w:val="nil"/>
              <w:left w:val="nil"/>
              <w:bottom w:val="nil"/>
              <w:right w:val="nil"/>
            </w:tcBorders>
            <w:shd w:val="clear" w:color="auto" w:fill="auto"/>
            <w:noWrap/>
            <w:vAlign w:val="bottom"/>
            <w:hideMark/>
          </w:tcPr>
          <w:p w:rsidR="008162D9" w:rsidRPr="008C4762" w:rsidRDefault="008162D9" w:rsidP="008162D9">
            <w:pPr>
              <w:spacing w:after="0" w:line="240" w:lineRule="auto"/>
              <w:rPr>
                <w:rFonts w:ascii="Calibri" w:eastAsia="Times New Roman" w:hAnsi="Calibri" w:cs="Times New Roman"/>
                <w:color w:val="000000"/>
                <w:sz w:val="16"/>
                <w:szCs w:val="16"/>
                <w:lang w:eastAsia="hr-HR"/>
              </w:rPr>
            </w:pPr>
            <w:r>
              <w:rPr>
                <w:rFonts w:ascii="Calibri" w:eastAsia="Times New Roman" w:hAnsi="Calibri" w:cs="Times New Roman"/>
                <w:color w:val="000000"/>
                <w:sz w:val="16"/>
                <w:szCs w:val="16"/>
                <w:lang w:eastAsia="hr-HR"/>
              </w:rPr>
              <w:t>ZADUŽNICA IZDATA PO UGOVORU SA SREDIŠNJIM DRŽAVNIM UREDOM ZA ŠPORT</w:t>
            </w:r>
          </w:p>
        </w:tc>
        <w:tc>
          <w:tcPr>
            <w:tcW w:w="1420" w:type="dxa"/>
            <w:tcBorders>
              <w:top w:val="nil"/>
              <w:left w:val="nil"/>
              <w:bottom w:val="nil"/>
              <w:right w:val="nil"/>
            </w:tcBorders>
            <w:shd w:val="clear" w:color="auto" w:fill="auto"/>
            <w:noWrap/>
            <w:vAlign w:val="center"/>
            <w:hideMark/>
          </w:tcPr>
          <w:p w:rsidR="008162D9" w:rsidRPr="008C4762" w:rsidRDefault="008162D9" w:rsidP="008162D9">
            <w:pPr>
              <w:spacing w:after="0" w:line="240" w:lineRule="auto"/>
              <w:jc w:val="center"/>
              <w:rPr>
                <w:rFonts w:ascii="Calibri" w:eastAsia="Times New Roman" w:hAnsi="Calibri" w:cs="Times New Roman"/>
                <w:color w:val="000000"/>
                <w:sz w:val="16"/>
                <w:szCs w:val="16"/>
                <w:lang w:eastAsia="hr-HR"/>
              </w:rPr>
            </w:pPr>
            <w:r>
              <w:rPr>
                <w:rFonts w:ascii="Calibri" w:eastAsia="Times New Roman" w:hAnsi="Calibri" w:cs="Times New Roman"/>
                <w:color w:val="000000"/>
                <w:sz w:val="16"/>
                <w:szCs w:val="16"/>
                <w:lang w:eastAsia="hr-HR"/>
              </w:rPr>
              <w:t>500.000,00</w:t>
            </w:r>
          </w:p>
        </w:tc>
        <w:tc>
          <w:tcPr>
            <w:tcW w:w="1540" w:type="dxa"/>
            <w:tcBorders>
              <w:top w:val="nil"/>
              <w:left w:val="nil"/>
              <w:bottom w:val="nil"/>
              <w:right w:val="nil"/>
            </w:tcBorders>
            <w:shd w:val="clear" w:color="auto" w:fill="auto"/>
            <w:noWrap/>
            <w:vAlign w:val="center"/>
            <w:hideMark/>
          </w:tcPr>
          <w:p w:rsidR="008162D9" w:rsidRDefault="008162D9" w:rsidP="008162D9">
            <w:pPr>
              <w:spacing w:after="0" w:line="240" w:lineRule="auto"/>
              <w:jc w:val="center"/>
              <w:rPr>
                <w:rFonts w:ascii="Calibri" w:eastAsia="Times New Roman" w:hAnsi="Calibri" w:cs="Times New Roman"/>
                <w:color w:val="000000"/>
                <w:sz w:val="16"/>
                <w:szCs w:val="16"/>
                <w:lang w:eastAsia="hr-HR"/>
              </w:rPr>
            </w:pPr>
          </w:p>
          <w:p w:rsidR="008162D9" w:rsidRPr="008C4762" w:rsidRDefault="008162D9" w:rsidP="008162D9">
            <w:pPr>
              <w:spacing w:after="0" w:line="240" w:lineRule="auto"/>
              <w:jc w:val="center"/>
              <w:rPr>
                <w:rFonts w:ascii="Calibri" w:eastAsia="Times New Roman" w:hAnsi="Calibri" w:cs="Times New Roman"/>
                <w:color w:val="000000"/>
                <w:sz w:val="16"/>
                <w:szCs w:val="16"/>
                <w:lang w:eastAsia="hr-HR"/>
              </w:rPr>
            </w:pPr>
          </w:p>
        </w:tc>
      </w:tr>
      <w:tr w:rsidR="008162D9" w:rsidRPr="008C4762" w:rsidTr="008162D9">
        <w:trPr>
          <w:trHeight w:val="300"/>
        </w:trPr>
        <w:tc>
          <w:tcPr>
            <w:tcW w:w="4680" w:type="dxa"/>
            <w:tcBorders>
              <w:top w:val="nil"/>
              <w:left w:val="nil"/>
              <w:bottom w:val="nil"/>
              <w:right w:val="nil"/>
            </w:tcBorders>
            <w:shd w:val="clear" w:color="auto" w:fill="auto"/>
            <w:noWrap/>
            <w:vAlign w:val="bottom"/>
            <w:hideMark/>
          </w:tcPr>
          <w:p w:rsidR="008162D9" w:rsidRPr="008C4762" w:rsidRDefault="008162D9" w:rsidP="008162D9">
            <w:pPr>
              <w:spacing w:after="0" w:line="240" w:lineRule="auto"/>
              <w:rPr>
                <w:rFonts w:ascii="Calibri" w:eastAsia="Times New Roman" w:hAnsi="Calibri" w:cs="Times New Roman"/>
                <w:color w:val="000000"/>
                <w:sz w:val="16"/>
                <w:szCs w:val="16"/>
                <w:lang w:eastAsia="hr-HR"/>
              </w:rPr>
            </w:pPr>
            <w:r w:rsidRPr="008C4762">
              <w:rPr>
                <w:rFonts w:ascii="Calibri" w:eastAsia="Times New Roman" w:hAnsi="Calibri" w:cs="Times New Roman"/>
                <w:color w:val="000000"/>
                <w:sz w:val="16"/>
                <w:szCs w:val="16"/>
                <w:lang w:eastAsia="hr-HR"/>
              </w:rPr>
              <w:t xml:space="preserve">PRIMLJENA GARANCIJA </w:t>
            </w:r>
            <w:r>
              <w:rPr>
                <w:rFonts w:ascii="Calibri" w:eastAsia="Times New Roman" w:hAnsi="Calibri" w:cs="Times New Roman"/>
                <w:color w:val="000000"/>
                <w:sz w:val="16"/>
                <w:szCs w:val="16"/>
                <w:lang w:eastAsia="hr-HR"/>
              </w:rPr>
              <w:t>ERSTE</w:t>
            </w:r>
            <w:r w:rsidRPr="008C4762">
              <w:rPr>
                <w:rFonts w:ascii="Calibri" w:eastAsia="Times New Roman" w:hAnsi="Calibri" w:cs="Times New Roman"/>
                <w:color w:val="000000"/>
                <w:sz w:val="16"/>
                <w:szCs w:val="16"/>
                <w:lang w:eastAsia="hr-HR"/>
              </w:rPr>
              <w:t xml:space="preserve"> BANKE</w:t>
            </w:r>
            <w:r>
              <w:rPr>
                <w:rFonts w:ascii="Calibri" w:eastAsia="Times New Roman" w:hAnsi="Calibri" w:cs="Times New Roman"/>
                <w:color w:val="000000"/>
                <w:sz w:val="16"/>
                <w:szCs w:val="16"/>
                <w:lang w:eastAsia="hr-HR"/>
              </w:rPr>
              <w:t xml:space="preserve"> ZA IZVOĐAČA INERO –PROJEKT FOŠAL</w:t>
            </w:r>
          </w:p>
        </w:tc>
        <w:tc>
          <w:tcPr>
            <w:tcW w:w="1420" w:type="dxa"/>
            <w:tcBorders>
              <w:top w:val="nil"/>
              <w:left w:val="nil"/>
              <w:bottom w:val="nil"/>
              <w:right w:val="nil"/>
            </w:tcBorders>
            <w:shd w:val="clear" w:color="auto" w:fill="auto"/>
            <w:noWrap/>
            <w:vAlign w:val="center"/>
            <w:hideMark/>
          </w:tcPr>
          <w:p w:rsidR="008162D9" w:rsidRPr="008C4762" w:rsidRDefault="008162D9" w:rsidP="008162D9">
            <w:pPr>
              <w:spacing w:after="0" w:line="240" w:lineRule="auto"/>
              <w:jc w:val="center"/>
              <w:rPr>
                <w:rFonts w:ascii="Calibri" w:eastAsia="Times New Roman" w:hAnsi="Calibri" w:cs="Times New Roman"/>
                <w:color w:val="000000"/>
                <w:sz w:val="16"/>
                <w:szCs w:val="16"/>
                <w:lang w:eastAsia="hr-HR"/>
              </w:rPr>
            </w:pPr>
          </w:p>
        </w:tc>
        <w:tc>
          <w:tcPr>
            <w:tcW w:w="1540" w:type="dxa"/>
            <w:tcBorders>
              <w:top w:val="nil"/>
              <w:left w:val="nil"/>
              <w:bottom w:val="nil"/>
              <w:right w:val="nil"/>
            </w:tcBorders>
            <w:shd w:val="clear" w:color="auto" w:fill="auto"/>
            <w:noWrap/>
            <w:vAlign w:val="center"/>
            <w:hideMark/>
          </w:tcPr>
          <w:p w:rsidR="008162D9" w:rsidRDefault="008162D9" w:rsidP="008162D9">
            <w:pPr>
              <w:spacing w:after="0" w:line="240" w:lineRule="auto"/>
              <w:jc w:val="center"/>
              <w:rPr>
                <w:rFonts w:ascii="Calibri" w:eastAsia="Times New Roman" w:hAnsi="Calibri" w:cs="Times New Roman"/>
                <w:color w:val="000000"/>
                <w:sz w:val="16"/>
                <w:szCs w:val="16"/>
                <w:lang w:eastAsia="hr-HR"/>
              </w:rPr>
            </w:pPr>
          </w:p>
          <w:p w:rsidR="008162D9" w:rsidRPr="008C4762" w:rsidRDefault="008162D9" w:rsidP="008162D9">
            <w:pPr>
              <w:spacing w:after="0" w:line="240" w:lineRule="auto"/>
              <w:jc w:val="center"/>
              <w:rPr>
                <w:rFonts w:ascii="Calibri" w:eastAsia="Times New Roman" w:hAnsi="Calibri" w:cs="Times New Roman"/>
                <w:color w:val="000000"/>
                <w:sz w:val="16"/>
                <w:szCs w:val="16"/>
                <w:lang w:eastAsia="hr-HR"/>
              </w:rPr>
            </w:pPr>
            <w:r>
              <w:rPr>
                <w:rFonts w:ascii="Calibri" w:eastAsia="Times New Roman" w:hAnsi="Calibri" w:cs="Times New Roman"/>
                <w:color w:val="000000"/>
                <w:sz w:val="16"/>
                <w:szCs w:val="16"/>
                <w:lang w:eastAsia="hr-HR"/>
              </w:rPr>
              <w:t>1.308.332</w:t>
            </w:r>
            <w:r w:rsidRPr="008C4762">
              <w:rPr>
                <w:rFonts w:ascii="Calibri" w:eastAsia="Times New Roman" w:hAnsi="Calibri" w:cs="Times New Roman"/>
                <w:color w:val="000000"/>
                <w:sz w:val="16"/>
                <w:szCs w:val="16"/>
                <w:lang w:eastAsia="hr-HR"/>
              </w:rPr>
              <w:t>,00</w:t>
            </w:r>
          </w:p>
        </w:tc>
      </w:tr>
      <w:tr w:rsidR="008162D9" w:rsidRPr="008C4762" w:rsidTr="008162D9">
        <w:trPr>
          <w:trHeight w:val="300"/>
        </w:trPr>
        <w:tc>
          <w:tcPr>
            <w:tcW w:w="4680" w:type="dxa"/>
            <w:tcBorders>
              <w:top w:val="nil"/>
              <w:left w:val="nil"/>
              <w:bottom w:val="nil"/>
              <w:right w:val="nil"/>
            </w:tcBorders>
            <w:shd w:val="clear" w:color="auto" w:fill="auto"/>
            <w:noWrap/>
            <w:vAlign w:val="bottom"/>
            <w:hideMark/>
          </w:tcPr>
          <w:p w:rsidR="008162D9" w:rsidRPr="008C4762" w:rsidRDefault="008162D9" w:rsidP="008162D9">
            <w:pPr>
              <w:spacing w:after="0" w:line="240" w:lineRule="auto"/>
              <w:rPr>
                <w:rFonts w:ascii="Calibri" w:eastAsia="Times New Roman" w:hAnsi="Calibri" w:cs="Times New Roman"/>
                <w:color w:val="000000"/>
                <w:sz w:val="16"/>
                <w:szCs w:val="16"/>
                <w:lang w:eastAsia="hr-HR"/>
              </w:rPr>
            </w:pPr>
            <w:r w:rsidRPr="008C4762">
              <w:rPr>
                <w:rFonts w:ascii="Calibri" w:eastAsia="Times New Roman" w:hAnsi="Calibri" w:cs="Times New Roman"/>
                <w:color w:val="000000"/>
                <w:sz w:val="16"/>
                <w:szCs w:val="16"/>
                <w:lang w:eastAsia="hr-HR"/>
              </w:rPr>
              <w:t xml:space="preserve">PRIMLJENA </w:t>
            </w:r>
            <w:r>
              <w:rPr>
                <w:rFonts w:ascii="Calibri" w:eastAsia="Times New Roman" w:hAnsi="Calibri" w:cs="Times New Roman"/>
                <w:color w:val="000000"/>
                <w:sz w:val="16"/>
                <w:szCs w:val="16"/>
                <w:lang w:eastAsia="hr-HR"/>
              </w:rPr>
              <w:t>ZADUŽNICA COMPORTO ZA VODITELJA PROJEKTA FOŠAL</w:t>
            </w:r>
          </w:p>
        </w:tc>
        <w:tc>
          <w:tcPr>
            <w:tcW w:w="1420" w:type="dxa"/>
            <w:tcBorders>
              <w:top w:val="nil"/>
              <w:left w:val="nil"/>
              <w:bottom w:val="nil"/>
              <w:right w:val="nil"/>
            </w:tcBorders>
            <w:shd w:val="clear" w:color="auto" w:fill="auto"/>
            <w:noWrap/>
            <w:vAlign w:val="center"/>
            <w:hideMark/>
          </w:tcPr>
          <w:p w:rsidR="008162D9" w:rsidRPr="008C4762" w:rsidRDefault="008162D9" w:rsidP="008162D9">
            <w:pPr>
              <w:spacing w:after="0" w:line="240" w:lineRule="auto"/>
              <w:jc w:val="center"/>
              <w:rPr>
                <w:rFonts w:ascii="Calibri" w:eastAsia="Times New Roman" w:hAnsi="Calibri" w:cs="Times New Roman"/>
                <w:color w:val="000000"/>
                <w:sz w:val="16"/>
                <w:szCs w:val="16"/>
                <w:lang w:eastAsia="hr-HR"/>
              </w:rPr>
            </w:pPr>
          </w:p>
        </w:tc>
        <w:tc>
          <w:tcPr>
            <w:tcW w:w="1540" w:type="dxa"/>
            <w:tcBorders>
              <w:top w:val="nil"/>
              <w:left w:val="nil"/>
              <w:bottom w:val="nil"/>
              <w:right w:val="nil"/>
            </w:tcBorders>
            <w:shd w:val="clear" w:color="auto" w:fill="auto"/>
            <w:noWrap/>
            <w:vAlign w:val="center"/>
            <w:hideMark/>
          </w:tcPr>
          <w:p w:rsidR="008162D9" w:rsidRPr="008C4762" w:rsidRDefault="008162D9" w:rsidP="008162D9">
            <w:pPr>
              <w:spacing w:after="0" w:line="240" w:lineRule="auto"/>
              <w:jc w:val="center"/>
              <w:rPr>
                <w:rFonts w:ascii="Calibri" w:eastAsia="Times New Roman" w:hAnsi="Calibri" w:cs="Times New Roman"/>
                <w:color w:val="000000"/>
                <w:sz w:val="16"/>
                <w:szCs w:val="16"/>
                <w:lang w:eastAsia="hr-HR"/>
              </w:rPr>
            </w:pPr>
            <w:r>
              <w:rPr>
                <w:rFonts w:ascii="Calibri" w:eastAsia="Times New Roman" w:hAnsi="Calibri" w:cs="Times New Roman"/>
                <w:color w:val="000000"/>
                <w:sz w:val="16"/>
                <w:szCs w:val="16"/>
                <w:lang w:eastAsia="hr-HR"/>
              </w:rPr>
              <w:t xml:space="preserve">     50.000,00</w:t>
            </w:r>
          </w:p>
        </w:tc>
      </w:tr>
      <w:tr w:rsidR="008162D9" w:rsidRPr="008C4762" w:rsidTr="008162D9">
        <w:trPr>
          <w:trHeight w:val="300"/>
        </w:trPr>
        <w:tc>
          <w:tcPr>
            <w:tcW w:w="4680" w:type="dxa"/>
            <w:tcBorders>
              <w:top w:val="nil"/>
              <w:left w:val="nil"/>
              <w:bottom w:val="nil"/>
              <w:right w:val="nil"/>
            </w:tcBorders>
            <w:shd w:val="clear" w:color="auto" w:fill="auto"/>
            <w:noWrap/>
            <w:vAlign w:val="bottom"/>
            <w:hideMark/>
          </w:tcPr>
          <w:p w:rsidR="008162D9" w:rsidRPr="008C4762" w:rsidRDefault="008162D9" w:rsidP="008162D9">
            <w:pPr>
              <w:spacing w:after="0" w:line="240" w:lineRule="auto"/>
              <w:rPr>
                <w:rFonts w:ascii="Calibri" w:eastAsia="Times New Roman" w:hAnsi="Calibri" w:cs="Times New Roman"/>
                <w:color w:val="000000"/>
                <w:sz w:val="16"/>
                <w:szCs w:val="16"/>
                <w:lang w:eastAsia="hr-HR"/>
              </w:rPr>
            </w:pPr>
            <w:r w:rsidRPr="008C4762">
              <w:rPr>
                <w:rFonts w:ascii="Calibri" w:eastAsia="Times New Roman" w:hAnsi="Calibri" w:cs="Times New Roman"/>
                <w:color w:val="000000"/>
                <w:sz w:val="16"/>
                <w:szCs w:val="16"/>
                <w:lang w:eastAsia="hr-HR"/>
              </w:rPr>
              <w:t>PRIMLJENA ZADUŽNICA APOSTROF</w:t>
            </w:r>
          </w:p>
        </w:tc>
        <w:tc>
          <w:tcPr>
            <w:tcW w:w="1420" w:type="dxa"/>
            <w:tcBorders>
              <w:top w:val="nil"/>
              <w:left w:val="nil"/>
              <w:bottom w:val="nil"/>
              <w:right w:val="nil"/>
            </w:tcBorders>
            <w:shd w:val="clear" w:color="auto" w:fill="auto"/>
            <w:noWrap/>
            <w:vAlign w:val="center"/>
            <w:hideMark/>
          </w:tcPr>
          <w:p w:rsidR="008162D9" w:rsidRPr="008C4762" w:rsidRDefault="008162D9" w:rsidP="008162D9">
            <w:pPr>
              <w:spacing w:after="0" w:line="240" w:lineRule="auto"/>
              <w:jc w:val="center"/>
              <w:rPr>
                <w:rFonts w:ascii="Calibri" w:eastAsia="Times New Roman" w:hAnsi="Calibri" w:cs="Times New Roman"/>
                <w:color w:val="000000"/>
                <w:sz w:val="16"/>
                <w:szCs w:val="16"/>
                <w:lang w:eastAsia="hr-HR"/>
              </w:rPr>
            </w:pPr>
          </w:p>
        </w:tc>
        <w:tc>
          <w:tcPr>
            <w:tcW w:w="1540" w:type="dxa"/>
            <w:tcBorders>
              <w:top w:val="nil"/>
              <w:left w:val="nil"/>
              <w:bottom w:val="nil"/>
              <w:right w:val="nil"/>
            </w:tcBorders>
            <w:shd w:val="clear" w:color="auto" w:fill="auto"/>
            <w:noWrap/>
            <w:vAlign w:val="center"/>
            <w:hideMark/>
          </w:tcPr>
          <w:p w:rsidR="008162D9" w:rsidRPr="008C4762" w:rsidRDefault="008162D9" w:rsidP="008162D9">
            <w:pPr>
              <w:spacing w:after="0" w:line="240" w:lineRule="auto"/>
              <w:jc w:val="center"/>
              <w:rPr>
                <w:rFonts w:ascii="Calibri" w:eastAsia="Times New Roman" w:hAnsi="Calibri" w:cs="Times New Roman"/>
                <w:color w:val="000000"/>
                <w:sz w:val="16"/>
                <w:szCs w:val="16"/>
                <w:lang w:eastAsia="hr-HR"/>
              </w:rPr>
            </w:pPr>
            <w:r w:rsidRPr="008C4762">
              <w:rPr>
                <w:rFonts w:ascii="Calibri" w:eastAsia="Times New Roman" w:hAnsi="Calibri" w:cs="Times New Roman"/>
                <w:color w:val="000000"/>
                <w:sz w:val="16"/>
                <w:szCs w:val="16"/>
                <w:lang w:eastAsia="hr-HR"/>
              </w:rPr>
              <w:t>5.000,00</w:t>
            </w:r>
          </w:p>
        </w:tc>
      </w:tr>
      <w:tr w:rsidR="008162D9" w:rsidRPr="008C4762" w:rsidTr="008162D9">
        <w:trPr>
          <w:trHeight w:val="300"/>
        </w:trPr>
        <w:tc>
          <w:tcPr>
            <w:tcW w:w="4680" w:type="dxa"/>
            <w:tcBorders>
              <w:top w:val="nil"/>
              <w:left w:val="nil"/>
              <w:bottom w:val="nil"/>
              <w:right w:val="nil"/>
            </w:tcBorders>
            <w:shd w:val="clear" w:color="auto" w:fill="auto"/>
            <w:noWrap/>
            <w:vAlign w:val="bottom"/>
          </w:tcPr>
          <w:p w:rsidR="008162D9" w:rsidRPr="008C4762" w:rsidRDefault="008162D9" w:rsidP="008162D9">
            <w:pPr>
              <w:spacing w:after="0" w:line="240" w:lineRule="auto"/>
              <w:rPr>
                <w:rFonts w:ascii="Calibri" w:eastAsia="Times New Roman" w:hAnsi="Calibri" w:cs="Times New Roman"/>
                <w:color w:val="000000"/>
                <w:sz w:val="16"/>
                <w:szCs w:val="16"/>
                <w:lang w:eastAsia="hr-HR"/>
              </w:rPr>
            </w:pPr>
            <w:r>
              <w:rPr>
                <w:rFonts w:ascii="Calibri" w:eastAsia="Times New Roman" w:hAnsi="Calibri" w:cs="Times New Roman"/>
                <w:color w:val="000000"/>
                <w:sz w:val="16"/>
                <w:szCs w:val="16"/>
                <w:lang w:eastAsia="hr-HR"/>
              </w:rPr>
              <w:t>PRIMLJENA ZADUŽNICA STABILNOST ZA STRUČNI NADZOR FOŠAL</w:t>
            </w:r>
          </w:p>
        </w:tc>
        <w:tc>
          <w:tcPr>
            <w:tcW w:w="1420" w:type="dxa"/>
            <w:tcBorders>
              <w:top w:val="nil"/>
              <w:left w:val="nil"/>
              <w:bottom w:val="nil"/>
              <w:right w:val="nil"/>
            </w:tcBorders>
            <w:shd w:val="clear" w:color="auto" w:fill="auto"/>
            <w:noWrap/>
            <w:vAlign w:val="center"/>
          </w:tcPr>
          <w:p w:rsidR="008162D9" w:rsidRPr="008C4762" w:rsidRDefault="008162D9" w:rsidP="008162D9">
            <w:pPr>
              <w:spacing w:after="0" w:line="240" w:lineRule="auto"/>
              <w:jc w:val="center"/>
              <w:rPr>
                <w:rFonts w:ascii="Calibri" w:eastAsia="Times New Roman" w:hAnsi="Calibri" w:cs="Times New Roman"/>
                <w:color w:val="000000"/>
                <w:sz w:val="16"/>
                <w:szCs w:val="16"/>
                <w:lang w:eastAsia="hr-HR"/>
              </w:rPr>
            </w:pPr>
          </w:p>
        </w:tc>
        <w:tc>
          <w:tcPr>
            <w:tcW w:w="1540" w:type="dxa"/>
            <w:tcBorders>
              <w:top w:val="nil"/>
              <w:left w:val="nil"/>
              <w:bottom w:val="nil"/>
              <w:right w:val="nil"/>
            </w:tcBorders>
            <w:shd w:val="clear" w:color="auto" w:fill="auto"/>
            <w:noWrap/>
            <w:vAlign w:val="center"/>
          </w:tcPr>
          <w:p w:rsidR="008162D9" w:rsidRPr="008C4762" w:rsidRDefault="008162D9" w:rsidP="008162D9">
            <w:pPr>
              <w:spacing w:after="0" w:line="240" w:lineRule="auto"/>
              <w:jc w:val="center"/>
              <w:rPr>
                <w:rFonts w:ascii="Calibri" w:eastAsia="Times New Roman" w:hAnsi="Calibri" w:cs="Times New Roman"/>
                <w:color w:val="000000"/>
                <w:sz w:val="16"/>
                <w:szCs w:val="16"/>
                <w:lang w:eastAsia="hr-HR"/>
              </w:rPr>
            </w:pPr>
            <w:r>
              <w:rPr>
                <w:rFonts w:ascii="Calibri" w:eastAsia="Times New Roman" w:hAnsi="Calibri" w:cs="Times New Roman"/>
                <w:color w:val="000000"/>
                <w:sz w:val="16"/>
                <w:szCs w:val="16"/>
                <w:lang w:eastAsia="hr-HR"/>
              </w:rPr>
              <w:t>50.000,00</w:t>
            </w:r>
          </w:p>
        </w:tc>
      </w:tr>
      <w:tr w:rsidR="008162D9" w:rsidRPr="008C4762" w:rsidTr="008162D9">
        <w:trPr>
          <w:trHeight w:val="300"/>
        </w:trPr>
        <w:tc>
          <w:tcPr>
            <w:tcW w:w="4680" w:type="dxa"/>
            <w:tcBorders>
              <w:top w:val="nil"/>
              <w:left w:val="nil"/>
              <w:bottom w:val="nil"/>
              <w:right w:val="nil"/>
            </w:tcBorders>
            <w:shd w:val="clear" w:color="auto" w:fill="auto"/>
            <w:noWrap/>
            <w:vAlign w:val="bottom"/>
          </w:tcPr>
          <w:p w:rsidR="008162D9" w:rsidRPr="008C4762" w:rsidRDefault="008162D9" w:rsidP="008162D9">
            <w:pPr>
              <w:spacing w:after="0" w:line="240" w:lineRule="auto"/>
              <w:rPr>
                <w:rFonts w:ascii="Calibri" w:eastAsia="Times New Roman" w:hAnsi="Calibri" w:cs="Times New Roman"/>
                <w:color w:val="000000"/>
                <w:sz w:val="16"/>
                <w:szCs w:val="16"/>
                <w:lang w:eastAsia="hr-HR"/>
              </w:rPr>
            </w:pPr>
            <w:r>
              <w:rPr>
                <w:rFonts w:ascii="Calibri" w:eastAsia="Times New Roman" w:hAnsi="Calibri" w:cs="Times New Roman"/>
                <w:color w:val="000000"/>
                <w:sz w:val="16"/>
                <w:szCs w:val="16"/>
                <w:lang w:eastAsia="hr-HR"/>
              </w:rPr>
              <w:t>Raiffaisen garancija br. 19011280202 ZA JAMSTVENI ROK STIJENSAKA MASA DO 30. 6. 2021.</w:t>
            </w:r>
          </w:p>
        </w:tc>
        <w:tc>
          <w:tcPr>
            <w:tcW w:w="1420" w:type="dxa"/>
            <w:tcBorders>
              <w:top w:val="nil"/>
              <w:left w:val="nil"/>
              <w:bottom w:val="nil"/>
              <w:right w:val="nil"/>
            </w:tcBorders>
            <w:shd w:val="clear" w:color="auto" w:fill="auto"/>
            <w:noWrap/>
            <w:vAlign w:val="center"/>
          </w:tcPr>
          <w:p w:rsidR="008162D9" w:rsidRPr="008C4762" w:rsidRDefault="008162D9" w:rsidP="008162D9">
            <w:pPr>
              <w:spacing w:after="0" w:line="240" w:lineRule="auto"/>
              <w:jc w:val="center"/>
              <w:rPr>
                <w:rFonts w:ascii="Calibri" w:eastAsia="Times New Roman" w:hAnsi="Calibri" w:cs="Times New Roman"/>
                <w:color w:val="000000"/>
                <w:sz w:val="16"/>
                <w:szCs w:val="16"/>
                <w:lang w:eastAsia="hr-HR"/>
              </w:rPr>
            </w:pPr>
          </w:p>
        </w:tc>
        <w:tc>
          <w:tcPr>
            <w:tcW w:w="1540" w:type="dxa"/>
            <w:tcBorders>
              <w:top w:val="nil"/>
              <w:left w:val="nil"/>
              <w:bottom w:val="nil"/>
              <w:right w:val="nil"/>
            </w:tcBorders>
            <w:shd w:val="clear" w:color="auto" w:fill="auto"/>
            <w:noWrap/>
            <w:vAlign w:val="center"/>
          </w:tcPr>
          <w:p w:rsidR="008162D9" w:rsidRPr="008C4762" w:rsidRDefault="008162D9" w:rsidP="008162D9">
            <w:pPr>
              <w:spacing w:after="0" w:line="240" w:lineRule="auto"/>
              <w:jc w:val="center"/>
              <w:rPr>
                <w:rFonts w:ascii="Calibri" w:eastAsia="Times New Roman" w:hAnsi="Calibri" w:cs="Times New Roman"/>
                <w:color w:val="000000"/>
                <w:sz w:val="16"/>
                <w:szCs w:val="16"/>
                <w:lang w:eastAsia="hr-HR"/>
              </w:rPr>
            </w:pPr>
            <w:r>
              <w:rPr>
                <w:rFonts w:ascii="Calibri" w:eastAsia="Times New Roman" w:hAnsi="Calibri" w:cs="Times New Roman"/>
                <w:color w:val="000000"/>
                <w:sz w:val="16"/>
                <w:szCs w:val="16"/>
                <w:lang w:eastAsia="hr-HR"/>
              </w:rPr>
              <w:t>976.564,91</w:t>
            </w:r>
          </w:p>
        </w:tc>
      </w:tr>
      <w:tr w:rsidR="008162D9" w:rsidRPr="008C4762" w:rsidTr="008162D9">
        <w:trPr>
          <w:trHeight w:val="300"/>
        </w:trPr>
        <w:tc>
          <w:tcPr>
            <w:tcW w:w="4680" w:type="dxa"/>
            <w:tcBorders>
              <w:top w:val="nil"/>
              <w:left w:val="nil"/>
              <w:bottom w:val="nil"/>
              <w:right w:val="nil"/>
            </w:tcBorders>
            <w:shd w:val="clear" w:color="auto" w:fill="auto"/>
            <w:noWrap/>
            <w:vAlign w:val="bottom"/>
          </w:tcPr>
          <w:p w:rsidR="008162D9" w:rsidRPr="008C4762" w:rsidRDefault="008162D9" w:rsidP="008162D9">
            <w:pPr>
              <w:spacing w:after="0" w:line="240" w:lineRule="auto"/>
              <w:rPr>
                <w:rFonts w:ascii="Calibri" w:eastAsia="Times New Roman" w:hAnsi="Calibri" w:cs="Times New Roman"/>
                <w:color w:val="000000"/>
                <w:sz w:val="16"/>
                <w:szCs w:val="16"/>
                <w:lang w:eastAsia="hr-HR"/>
              </w:rPr>
            </w:pPr>
            <w:r>
              <w:rPr>
                <w:rFonts w:ascii="Calibri" w:eastAsia="Times New Roman" w:hAnsi="Calibri" w:cs="Times New Roman"/>
                <w:color w:val="000000"/>
                <w:sz w:val="16"/>
                <w:szCs w:val="16"/>
                <w:lang w:eastAsia="hr-HR"/>
              </w:rPr>
              <w:t>RAIFFAISEN GARANCIJA BR.19011280206 ZA JAMSTVENI ROK STIJENSKA MASA DO 30. 6. 2021.</w:t>
            </w:r>
          </w:p>
        </w:tc>
        <w:tc>
          <w:tcPr>
            <w:tcW w:w="1420" w:type="dxa"/>
            <w:tcBorders>
              <w:top w:val="nil"/>
              <w:left w:val="nil"/>
              <w:bottom w:val="nil"/>
              <w:right w:val="nil"/>
            </w:tcBorders>
            <w:shd w:val="clear" w:color="auto" w:fill="auto"/>
            <w:noWrap/>
            <w:vAlign w:val="center"/>
          </w:tcPr>
          <w:p w:rsidR="008162D9" w:rsidRPr="008C4762" w:rsidRDefault="008162D9" w:rsidP="008162D9">
            <w:pPr>
              <w:spacing w:after="0" w:line="240" w:lineRule="auto"/>
              <w:jc w:val="center"/>
              <w:rPr>
                <w:rFonts w:ascii="Calibri" w:eastAsia="Times New Roman" w:hAnsi="Calibri" w:cs="Times New Roman"/>
                <w:color w:val="000000"/>
                <w:sz w:val="16"/>
                <w:szCs w:val="16"/>
                <w:lang w:eastAsia="hr-HR"/>
              </w:rPr>
            </w:pPr>
          </w:p>
        </w:tc>
        <w:tc>
          <w:tcPr>
            <w:tcW w:w="1540" w:type="dxa"/>
            <w:tcBorders>
              <w:top w:val="nil"/>
              <w:left w:val="nil"/>
              <w:bottom w:val="nil"/>
              <w:right w:val="nil"/>
            </w:tcBorders>
            <w:shd w:val="clear" w:color="auto" w:fill="auto"/>
            <w:noWrap/>
            <w:vAlign w:val="center"/>
          </w:tcPr>
          <w:p w:rsidR="008162D9" w:rsidRPr="008C4762" w:rsidRDefault="008162D9" w:rsidP="008162D9">
            <w:pPr>
              <w:spacing w:after="0" w:line="240" w:lineRule="auto"/>
              <w:jc w:val="center"/>
              <w:rPr>
                <w:rFonts w:ascii="Calibri" w:eastAsia="Times New Roman" w:hAnsi="Calibri" w:cs="Times New Roman"/>
                <w:color w:val="000000"/>
                <w:sz w:val="16"/>
                <w:szCs w:val="16"/>
                <w:lang w:eastAsia="hr-HR"/>
              </w:rPr>
            </w:pPr>
            <w:r>
              <w:rPr>
                <w:rFonts w:ascii="Calibri" w:eastAsia="Times New Roman" w:hAnsi="Calibri" w:cs="Times New Roman"/>
                <w:color w:val="000000"/>
                <w:sz w:val="16"/>
                <w:szCs w:val="16"/>
                <w:lang w:eastAsia="hr-HR"/>
              </w:rPr>
              <w:t>1.808.969,59</w:t>
            </w:r>
          </w:p>
        </w:tc>
      </w:tr>
      <w:tr w:rsidR="008162D9" w:rsidRPr="008C4762" w:rsidTr="008162D9">
        <w:trPr>
          <w:trHeight w:val="300"/>
        </w:trPr>
        <w:tc>
          <w:tcPr>
            <w:tcW w:w="4680" w:type="dxa"/>
            <w:tcBorders>
              <w:top w:val="nil"/>
              <w:left w:val="nil"/>
              <w:bottom w:val="nil"/>
              <w:right w:val="nil"/>
            </w:tcBorders>
            <w:shd w:val="clear" w:color="auto" w:fill="auto"/>
            <w:noWrap/>
            <w:vAlign w:val="bottom"/>
            <w:hideMark/>
          </w:tcPr>
          <w:p w:rsidR="008162D9" w:rsidRPr="008C4762" w:rsidRDefault="008162D9" w:rsidP="008162D9">
            <w:pPr>
              <w:spacing w:after="0" w:line="240" w:lineRule="auto"/>
              <w:rPr>
                <w:rFonts w:ascii="Calibri" w:eastAsia="Times New Roman" w:hAnsi="Calibri" w:cs="Times New Roman"/>
                <w:color w:val="000000"/>
                <w:sz w:val="16"/>
                <w:szCs w:val="16"/>
                <w:lang w:eastAsia="hr-HR"/>
              </w:rPr>
            </w:pPr>
            <w:r w:rsidRPr="008C4762">
              <w:rPr>
                <w:rFonts w:ascii="Calibri" w:eastAsia="Times New Roman" w:hAnsi="Calibri" w:cs="Times New Roman"/>
                <w:color w:val="000000"/>
                <w:sz w:val="16"/>
                <w:szCs w:val="16"/>
                <w:lang w:eastAsia="hr-HR"/>
              </w:rPr>
              <w:t>IZDATA ZADUŽN</w:t>
            </w:r>
            <w:r>
              <w:rPr>
                <w:rFonts w:ascii="Calibri" w:eastAsia="Times New Roman" w:hAnsi="Calibri" w:cs="Times New Roman"/>
                <w:color w:val="000000"/>
                <w:sz w:val="16"/>
                <w:szCs w:val="16"/>
                <w:lang w:eastAsia="hr-HR"/>
              </w:rPr>
              <w:t xml:space="preserve">ICA MINISTARSTVU TURIZMA </w:t>
            </w:r>
          </w:p>
        </w:tc>
        <w:tc>
          <w:tcPr>
            <w:tcW w:w="1420" w:type="dxa"/>
            <w:tcBorders>
              <w:top w:val="nil"/>
              <w:left w:val="nil"/>
              <w:bottom w:val="nil"/>
              <w:right w:val="nil"/>
            </w:tcBorders>
            <w:shd w:val="clear" w:color="auto" w:fill="auto"/>
            <w:noWrap/>
            <w:vAlign w:val="center"/>
            <w:hideMark/>
          </w:tcPr>
          <w:p w:rsidR="008162D9" w:rsidRPr="008C4762" w:rsidRDefault="008162D9" w:rsidP="008162D9">
            <w:pPr>
              <w:spacing w:after="0" w:line="240" w:lineRule="auto"/>
              <w:jc w:val="center"/>
              <w:rPr>
                <w:rFonts w:ascii="Calibri" w:eastAsia="Times New Roman" w:hAnsi="Calibri" w:cs="Times New Roman"/>
                <w:color w:val="000000"/>
                <w:sz w:val="16"/>
                <w:szCs w:val="16"/>
                <w:lang w:eastAsia="hr-HR"/>
              </w:rPr>
            </w:pPr>
            <w:r w:rsidRPr="008C4762">
              <w:rPr>
                <w:rFonts w:ascii="Calibri" w:eastAsia="Times New Roman" w:hAnsi="Calibri" w:cs="Times New Roman"/>
                <w:color w:val="000000"/>
                <w:sz w:val="16"/>
                <w:szCs w:val="16"/>
                <w:lang w:eastAsia="hr-HR"/>
              </w:rPr>
              <w:t>500.000,00</w:t>
            </w:r>
          </w:p>
        </w:tc>
        <w:tc>
          <w:tcPr>
            <w:tcW w:w="1540" w:type="dxa"/>
            <w:tcBorders>
              <w:top w:val="nil"/>
              <w:left w:val="nil"/>
              <w:bottom w:val="nil"/>
              <w:right w:val="nil"/>
            </w:tcBorders>
            <w:shd w:val="clear" w:color="auto" w:fill="auto"/>
            <w:noWrap/>
            <w:vAlign w:val="center"/>
            <w:hideMark/>
          </w:tcPr>
          <w:p w:rsidR="008162D9" w:rsidRPr="008C4762" w:rsidRDefault="008162D9" w:rsidP="008162D9">
            <w:pPr>
              <w:spacing w:after="0" w:line="240" w:lineRule="auto"/>
              <w:jc w:val="center"/>
              <w:rPr>
                <w:rFonts w:ascii="Calibri" w:eastAsia="Times New Roman" w:hAnsi="Calibri" w:cs="Times New Roman"/>
                <w:color w:val="000000"/>
                <w:sz w:val="16"/>
                <w:szCs w:val="16"/>
                <w:lang w:eastAsia="hr-HR"/>
              </w:rPr>
            </w:pPr>
          </w:p>
        </w:tc>
      </w:tr>
      <w:tr w:rsidR="008162D9" w:rsidRPr="008C4762" w:rsidTr="008162D9">
        <w:trPr>
          <w:trHeight w:val="300"/>
        </w:trPr>
        <w:tc>
          <w:tcPr>
            <w:tcW w:w="4680" w:type="dxa"/>
            <w:tcBorders>
              <w:top w:val="nil"/>
              <w:left w:val="nil"/>
              <w:bottom w:val="nil"/>
              <w:right w:val="nil"/>
            </w:tcBorders>
            <w:shd w:val="clear" w:color="auto" w:fill="auto"/>
            <w:noWrap/>
            <w:vAlign w:val="bottom"/>
          </w:tcPr>
          <w:p w:rsidR="008162D9" w:rsidRPr="008C4762" w:rsidRDefault="008162D9" w:rsidP="008162D9">
            <w:pPr>
              <w:spacing w:after="0" w:line="240" w:lineRule="auto"/>
              <w:rPr>
                <w:rFonts w:ascii="Calibri" w:eastAsia="Times New Roman" w:hAnsi="Calibri" w:cs="Times New Roman"/>
                <w:color w:val="000000"/>
                <w:sz w:val="16"/>
                <w:szCs w:val="16"/>
                <w:lang w:eastAsia="hr-HR"/>
              </w:rPr>
            </w:pPr>
            <w:r>
              <w:rPr>
                <w:rFonts w:ascii="Calibri" w:eastAsia="Times New Roman" w:hAnsi="Calibri" w:cs="Times New Roman"/>
                <w:color w:val="000000"/>
                <w:sz w:val="16"/>
                <w:szCs w:val="16"/>
                <w:lang w:eastAsia="hr-HR"/>
              </w:rPr>
              <w:t xml:space="preserve">PRIMLJENA ZADUŽNICA JOKER FITNES PO UGOVORU O NAJMU </w:t>
            </w:r>
          </w:p>
        </w:tc>
        <w:tc>
          <w:tcPr>
            <w:tcW w:w="1420" w:type="dxa"/>
            <w:tcBorders>
              <w:top w:val="nil"/>
              <w:left w:val="nil"/>
              <w:bottom w:val="nil"/>
              <w:right w:val="nil"/>
            </w:tcBorders>
            <w:shd w:val="clear" w:color="auto" w:fill="auto"/>
            <w:noWrap/>
            <w:vAlign w:val="center"/>
          </w:tcPr>
          <w:p w:rsidR="008162D9" w:rsidRPr="008C4762" w:rsidRDefault="008162D9" w:rsidP="008162D9">
            <w:pPr>
              <w:spacing w:after="0" w:line="240" w:lineRule="auto"/>
              <w:jc w:val="center"/>
              <w:rPr>
                <w:rFonts w:ascii="Calibri" w:eastAsia="Times New Roman" w:hAnsi="Calibri" w:cs="Times New Roman"/>
                <w:color w:val="000000"/>
                <w:sz w:val="16"/>
                <w:szCs w:val="16"/>
                <w:lang w:eastAsia="hr-HR"/>
              </w:rPr>
            </w:pPr>
          </w:p>
        </w:tc>
        <w:tc>
          <w:tcPr>
            <w:tcW w:w="1540" w:type="dxa"/>
            <w:tcBorders>
              <w:top w:val="nil"/>
              <w:left w:val="nil"/>
              <w:bottom w:val="nil"/>
              <w:right w:val="nil"/>
            </w:tcBorders>
            <w:shd w:val="clear" w:color="auto" w:fill="auto"/>
            <w:noWrap/>
            <w:vAlign w:val="center"/>
          </w:tcPr>
          <w:p w:rsidR="008162D9" w:rsidRPr="008C4762" w:rsidRDefault="008162D9" w:rsidP="008162D9">
            <w:pPr>
              <w:spacing w:after="0" w:line="240" w:lineRule="auto"/>
              <w:jc w:val="center"/>
              <w:rPr>
                <w:rFonts w:ascii="Calibri" w:eastAsia="Times New Roman" w:hAnsi="Calibri" w:cs="Times New Roman"/>
                <w:color w:val="000000"/>
                <w:sz w:val="16"/>
                <w:szCs w:val="16"/>
                <w:lang w:eastAsia="hr-HR"/>
              </w:rPr>
            </w:pPr>
            <w:r>
              <w:rPr>
                <w:rFonts w:ascii="Calibri" w:eastAsia="Times New Roman" w:hAnsi="Calibri" w:cs="Times New Roman"/>
                <w:color w:val="000000"/>
                <w:sz w:val="16"/>
                <w:szCs w:val="16"/>
                <w:lang w:eastAsia="hr-HR"/>
              </w:rPr>
              <w:t>100.000,00</w:t>
            </w:r>
          </w:p>
        </w:tc>
      </w:tr>
      <w:tr w:rsidR="008162D9" w:rsidRPr="008C4762" w:rsidTr="008162D9">
        <w:trPr>
          <w:trHeight w:val="300"/>
        </w:trPr>
        <w:tc>
          <w:tcPr>
            <w:tcW w:w="4680" w:type="dxa"/>
            <w:tcBorders>
              <w:top w:val="nil"/>
              <w:left w:val="nil"/>
              <w:bottom w:val="nil"/>
              <w:right w:val="nil"/>
            </w:tcBorders>
            <w:shd w:val="clear" w:color="auto" w:fill="auto"/>
            <w:noWrap/>
            <w:vAlign w:val="bottom"/>
          </w:tcPr>
          <w:p w:rsidR="008162D9" w:rsidRPr="008C4762" w:rsidRDefault="008162D9" w:rsidP="008162D9">
            <w:pPr>
              <w:spacing w:after="0" w:line="240" w:lineRule="auto"/>
              <w:rPr>
                <w:rFonts w:ascii="Calibri" w:eastAsia="Times New Roman" w:hAnsi="Calibri" w:cs="Times New Roman"/>
                <w:color w:val="000000"/>
                <w:sz w:val="16"/>
                <w:szCs w:val="16"/>
                <w:lang w:eastAsia="hr-HR"/>
              </w:rPr>
            </w:pPr>
            <w:r>
              <w:rPr>
                <w:rFonts w:ascii="Calibri" w:eastAsia="Times New Roman" w:hAnsi="Calibri" w:cs="Times New Roman"/>
                <w:color w:val="000000"/>
                <w:sz w:val="16"/>
                <w:szCs w:val="16"/>
                <w:lang w:eastAsia="hr-HR"/>
              </w:rPr>
              <w:t>PRIMLJENA GARANCIJA GROMA ZA RADOVE NA PLAŽI BRZET</w:t>
            </w:r>
          </w:p>
        </w:tc>
        <w:tc>
          <w:tcPr>
            <w:tcW w:w="1420" w:type="dxa"/>
            <w:tcBorders>
              <w:top w:val="nil"/>
              <w:left w:val="nil"/>
              <w:bottom w:val="nil"/>
              <w:right w:val="nil"/>
            </w:tcBorders>
            <w:shd w:val="clear" w:color="auto" w:fill="auto"/>
            <w:noWrap/>
            <w:vAlign w:val="center"/>
          </w:tcPr>
          <w:p w:rsidR="008162D9" w:rsidRPr="008C4762" w:rsidRDefault="008162D9" w:rsidP="008162D9">
            <w:pPr>
              <w:spacing w:after="0" w:line="240" w:lineRule="auto"/>
              <w:jc w:val="center"/>
              <w:rPr>
                <w:rFonts w:ascii="Calibri" w:eastAsia="Times New Roman" w:hAnsi="Calibri" w:cs="Times New Roman"/>
                <w:color w:val="000000"/>
                <w:sz w:val="16"/>
                <w:szCs w:val="16"/>
                <w:lang w:eastAsia="hr-HR"/>
              </w:rPr>
            </w:pPr>
          </w:p>
        </w:tc>
        <w:tc>
          <w:tcPr>
            <w:tcW w:w="1540" w:type="dxa"/>
            <w:tcBorders>
              <w:top w:val="nil"/>
              <w:left w:val="nil"/>
              <w:bottom w:val="nil"/>
              <w:right w:val="nil"/>
            </w:tcBorders>
            <w:shd w:val="clear" w:color="auto" w:fill="auto"/>
            <w:noWrap/>
            <w:vAlign w:val="center"/>
          </w:tcPr>
          <w:p w:rsidR="008162D9" w:rsidRPr="008C4762" w:rsidRDefault="008162D9" w:rsidP="008162D9">
            <w:pPr>
              <w:spacing w:after="0" w:line="240" w:lineRule="auto"/>
              <w:jc w:val="center"/>
              <w:rPr>
                <w:rFonts w:ascii="Calibri" w:eastAsia="Times New Roman" w:hAnsi="Calibri" w:cs="Times New Roman"/>
                <w:color w:val="000000"/>
                <w:sz w:val="16"/>
                <w:szCs w:val="16"/>
                <w:lang w:eastAsia="hr-HR"/>
              </w:rPr>
            </w:pPr>
            <w:r>
              <w:rPr>
                <w:rFonts w:ascii="Calibri" w:eastAsia="Times New Roman" w:hAnsi="Calibri" w:cs="Times New Roman"/>
                <w:color w:val="000000"/>
                <w:sz w:val="16"/>
                <w:szCs w:val="16"/>
                <w:lang w:eastAsia="hr-HR"/>
              </w:rPr>
              <w:t>183.055,20</w:t>
            </w:r>
          </w:p>
        </w:tc>
      </w:tr>
      <w:tr w:rsidR="008162D9" w:rsidRPr="008C4762" w:rsidTr="008162D9">
        <w:trPr>
          <w:trHeight w:val="300"/>
        </w:trPr>
        <w:tc>
          <w:tcPr>
            <w:tcW w:w="4680" w:type="dxa"/>
            <w:tcBorders>
              <w:top w:val="nil"/>
              <w:left w:val="nil"/>
              <w:bottom w:val="nil"/>
              <w:right w:val="nil"/>
            </w:tcBorders>
            <w:shd w:val="clear" w:color="auto" w:fill="auto"/>
            <w:noWrap/>
            <w:vAlign w:val="bottom"/>
          </w:tcPr>
          <w:p w:rsidR="008162D9" w:rsidRPr="008C4762" w:rsidRDefault="008162D9" w:rsidP="008162D9">
            <w:pPr>
              <w:spacing w:after="0" w:line="240" w:lineRule="auto"/>
              <w:rPr>
                <w:rFonts w:ascii="Calibri" w:eastAsia="Times New Roman" w:hAnsi="Calibri" w:cs="Times New Roman"/>
                <w:color w:val="000000"/>
                <w:sz w:val="16"/>
                <w:szCs w:val="16"/>
                <w:lang w:eastAsia="hr-HR"/>
              </w:rPr>
            </w:pPr>
          </w:p>
        </w:tc>
        <w:tc>
          <w:tcPr>
            <w:tcW w:w="1420" w:type="dxa"/>
            <w:tcBorders>
              <w:top w:val="nil"/>
              <w:left w:val="nil"/>
              <w:bottom w:val="nil"/>
              <w:right w:val="nil"/>
            </w:tcBorders>
            <w:shd w:val="clear" w:color="auto" w:fill="auto"/>
            <w:noWrap/>
            <w:vAlign w:val="center"/>
          </w:tcPr>
          <w:p w:rsidR="008162D9" w:rsidRPr="008C4762" w:rsidRDefault="008162D9" w:rsidP="008162D9">
            <w:pPr>
              <w:spacing w:after="0" w:line="240" w:lineRule="auto"/>
              <w:jc w:val="center"/>
              <w:rPr>
                <w:rFonts w:ascii="Calibri" w:eastAsia="Times New Roman" w:hAnsi="Calibri" w:cs="Times New Roman"/>
                <w:color w:val="000000"/>
                <w:sz w:val="16"/>
                <w:szCs w:val="16"/>
                <w:lang w:eastAsia="hr-HR"/>
              </w:rPr>
            </w:pPr>
          </w:p>
        </w:tc>
        <w:tc>
          <w:tcPr>
            <w:tcW w:w="1540" w:type="dxa"/>
            <w:tcBorders>
              <w:top w:val="nil"/>
              <w:left w:val="nil"/>
              <w:bottom w:val="nil"/>
              <w:right w:val="nil"/>
            </w:tcBorders>
            <w:shd w:val="clear" w:color="auto" w:fill="auto"/>
            <w:noWrap/>
            <w:vAlign w:val="center"/>
          </w:tcPr>
          <w:p w:rsidR="008162D9" w:rsidRPr="008C4762" w:rsidRDefault="008162D9" w:rsidP="008162D9">
            <w:pPr>
              <w:spacing w:after="0" w:line="240" w:lineRule="auto"/>
              <w:jc w:val="center"/>
              <w:rPr>
                <w:rFonts w:ascii="Calibri" w:eastAsia="Times New Roman" w:hAnsi="Calibri" w:cs="Times New Roman"/>
                <w:color w:val="000000"/>
                <w:sz w:val="16"/>
                <w:szCs w:val="16"/>
                <w:lang w:eastAsia="hr-HR"/>
              </w:rPr>
            </w:pPr>
          </w:p>
        </w:tc>
      </w:tr>
      <w:tr w:rsidR="008162D9" w:rsidRPr="008C4762" w:rsidTr="008162D9">
        <w:trPr>
          <w:trHeight w:val="300"/>
        </w:trPr>
        <w:tc>
          <w:tcPr>
            <w:tcW w:w="4680" w:type="dxa"/>
            <w:tcBorders>
              <w:top w:val="nil"/>
              <w:left w:val="nil"/>
              <w:bottom w:val="nil"/>
              <w:right w:val="nil"/>
            </w:tcBorders>
            <w:shd w:val="clear" w:color="auto" w:fill="auto"/>
            <w:noWrap/>
            <w:vAlign w:val="bottom"/>
            <w:hideMark/>
          </w:tcPr>
          <w:p w:rsidR="008162D9" w:rsidRPr="008C4762" w:rsidRDefault="008162D9" w:rsidP="008162D9">
            <w:pPr>
              <w:spacing w:after="0" w:line="240" w:lineRule="auto"/>
              <w:rPr>
                <w:rFonts w:ascii="Calibri" w:eastAsia="Times New Roman" w:hAnsi="Calibri" w:cs="Times New Roman"/>
                <w:color w:val="000000"/>
                <w:sz w:val="16"/>
                <w:szCs w:val="16"/>
                <w:lang w:eastAsia="hr-HR"/>
              </w:rPr>
            </w:pPr>
            <w:r w:rsidRPr="008C4762">
              <w:rPr>
                <w:rFonts w:ascii="Calibri" w:eastAsia="Times New Roman" w:hAnsi="Calibri" w:cs="Times New Roman"/>
                <w:color w:val="000000"/>
                <w:sz w:val="16"/>
                <w:szCs w:val="16"/>
                <w:lang w:eastAsia="hr-HR"/>
              </w:rPr>
              <w:t>IZDATA ZADUŽN</w:t>
            </w:r>
            <w:r>
              <w:rPr>
                <w:rFonts w:ascii="Calibri" w:eastAsia="Times New Roman" w:hAnsi="Calibri" w:cs="Times New Roman"/>
                <w:color w:val="000000"/>
                <w:sz w:val="16"/>
                <w:szCs w:val="16"/>
                <w:lang w:eastAsia="hr-HR"/>
              </w:rPr>
              <w:t xml:space="preserve">ICA MINISTARSTVU TURIZMA </w:t>
            </w:r>
          </w:p>
        </w:tc>
        <w:tc>
          <w:tcPr>
            <w:tcW w:w="1420" w:type="dxa"/>
            <w:tcBorders>
              <w:top w:val="nil"/>
              <w:left w:val="nil"/>
              <w:bottom w:val="nil"/>
              <w:right w:val="nil"/>
            </w:tcBorders>
            <w:shd w:val="clear" w:color="auto" w:fill="auto"/>
            <w:noWrap/>
            <w:vAlign w:val="center"/>
            <w:hideMark/>
          </w:tcPr>
          <w:p w:rsidR="008162D9" w:rsidRPr="008C4762" w:rsidRDefault="008162D9" w:rsidP="008162D9">
            <w:pPr>
              <w:spacing w:after="0" w:line="240" w:lineRule="auto"/>
              <w:jc w:val="center"/>
              <w:rPr>
                <w:rFonts w:ascii="Calibri" w:eastAsia="Times New Roman" w:hAnsi="Calibri" w:cs="Times New Roman"/>
                <w:color w:val="000000"/>
                <w:sz w:val="16"/>
                <w:szCs w:val="16"/>
                <w:lang w:eastAsia="hr-HR"/>
              </w:rPr>
            </w:pPr>
            <w:r w:rsidRPr="008C4762">
              <w:rPr>
                <w:rFonts w:ascii="Calibri" w:eastAsia="Times New Roman" w:hAnsi="Calibri" w:cs="Times New Roman"/>
                <w:color w:val="000000"/>
                <w:sz w:val="16"/>
                <w:szCs w:val="16"/>
                <w:lang w:eastAsia="hr-HR"/>
              </w:rPr>
              <w:t>1.000.000,00</w:t>
            </w:r>
          </w:p>
        </w:tc>
        <w:tc>
          <w:tcPr>
            <w:tcW w:w="1540" w:type="dxa"/>
            <w:tcBorders>
              <w:top w:val="nil"/>
              <w:left w:val="nil"/>
              <w:bottom w:val="nil"/>
              <w:right w:val="nil"/>
            </w:tcBorders>
            <w:shd w:val="clear" w:color="auto" w:fill="auto"/>
            <w:noWrap/>
            <w:vAlign w:val="center"/>
            <w:hideMark/>
          </w:tcPr>
          <w:p w:rsidR="008162D9" w:rsidRPr="008C4762" w:rsidRDefault="008162D9" w:rsidP="008162D9">
            <w:pPr>
              <w:spacing w:after="0" w:line="240" w:lineRule="auto"/>
              <w:jc w:val="center"/>
              <w:rPr>
                <w:rFonts w:ascii="Calibri" w:eastAsia="Times New Roman" w:hAnsi="Calibri" w:cs="Times New Roman"/>
                <w:color w:val="000000"/>
                <w:sz w:val="16"/>
                <w:szCs w:val="16"/>
                <w:lang w:eastAsia="hr-HR"/>
              </w:rPr>
            </w:pPr>
          </w:p>
        </w:tc>
      </w:tr>
      <w:tr w:rsidR="008162D9" w:rsidRPr="008C4762" w:rsidTr="008162D9">
        <w:trPr>
          <w:trHeight w:val="300"/>
        </w:trPr>
        <w:tc>
          <w:tcPr>
            <w:tcW w:w="4680" w:type="dxa"/>
            <w:tcBorders>
              <w:top w:val="nil"/>
              <w:left w:val="nil"/>
              <w:bottom w:val="nil"/>
              <w:right w:val="nil"/>
            </w:tcBorders>
            <w:shd w:val="clear" w:color="auto" w:fill="auto"/>
            <w:noWrap/>
            <w:vAlign w:val="bottom"/>
            <w:hideMark/>
          </w:tcPr>
          <w:p w:rsidR="008162D9" w:rsidRPr="008C4762" w:rsidRDefault="008162D9" w:rsidP="008162D9">
            <w:pPr>
              <w:spacing w:after="0" w:line="240" w:lineRule="auto"/>
              <w:rPr>
                <w:rFonts w:ascii="Calibri" w:eastAsia="Times New Roman" w:hAnsi="Calibri" w:cs="Times New Roman"/>
                <w:color w:val="000000"/>
                <w:sz w:val="16"/>
                <w:szCs w:val="16"/>
                <w:lang w:eastAsia="hr-HR"/>
              </w:rPr>
            </w:pPr>
            <w:r w:rsidRPr="008C4762">
              <w:rPr>
                <w:rFonts w:ascii="Calibri" w:eastAsia="Times New Roman" w:hAnsi="Calibri" w:cs="Times New Roman"/>
                <w:color w:val="000000"/>
                <w:sz w:val="16"/>
                <w:szCs w:val="16"/>
                <w:lang w:eastAsia="hr-HR"/>
              </w:rPr>
              <w:t>PRIMLJENA GARANCIJA CESTOGRADNJE</w:t>
            </w:r>
          </w:p>
        </w:tc>
        <w:tc>
          <w:tcPr>
            <w:tcW w:w="1420" w:type="dxa"/>
            <w:tcBorders>
              <w:top w:val="nil"/>
              <w:left w:val="nil"/>
              <w:bottom w:val="nil"/>
              <w:right w:val="nil"/>
            </w:tcBorders>
            <w:shd w:val="clear" w:color="auto" w:fill="auto"/>
            <w:noWrap/>
            <w:vAlign w:val="center"/>
            <w:hideMark/>
          </w:tcPr>
          <w:p w:rsidR="008162D9" w:rsidRPr="008C4762" w:rsidRDefault="008162D9" w:rsidP="008162D9">
            <w:pPr>
              <w:spacing w:after="0" w:line="240" w:lineRule="auto"/>
              <w:jc w:val="center"/>
              <w:rPr>
                <w:rFonts w:ascii="Calibri" w:eastAsia="Times New Roman" w:hAnsi="Calibri" w:cs="Times New Roman"/>
                <w:color w:val="000000"/>
                <w:sz w:val="16"/>
                <w:szCs w:val="16"/>
                <w:lang w:eastAsia="hr-HR"/>
              </w:rPr>
            </w:pPr>
          </w:p>
        </w:tc>
        <w:tc>
          <w:tcPr>
            <w:tcW w:w="1540" w:type="dxa"/>
            <w:tcBorders>
              <w:top w:val="nil"/>
              <w:left w:val="nil"/>
              <w:bottom w:val="nil"/>
              <w:right w:val="nil"/>
            </w:tcBorders>
            <w:shd w:val="clear" w:color="auto" w:fill="auto"/>
            <w:noWrap/>
            <w:vAlign w:val="center"/>
            <w:hideMark/>
          </w:tcPr>
          <w:p w:rsidR="008162D9" w:rsidRPr="008C4762" w:rsidRDefault="008162D9" w:rsidP="008162D9">
            <w:pPr>
              <w:spacing w:after="0" w:line="240" w:lineRule="auto"/>
              <w:jc w:val="center"/>
              <w:rPr>
                <w:rFonts w:ascii="Calibri" w:eastAsia="Times New Roman" w:hAnsi="Calibri" w:cs="Times New Roman"/>
                <w:color w:val="000000"/>
                <w:sz w:val="16"/>
                <w:szCs w:val="16"/>
                <w:lang w:eastAsia="hr-HR"/>
              </w:rPr>
            </w:pPr>
            <w:r w:rsidRPr="008C4762">
              <w:rPr>
                <w:rFonts w:ascii="Calibri" w:eastAsia="Times New Roman" w:hAnsi="Calibri" w:cs="Times New Roman"/>
                <w:color w:val="000000"/>
                <w:sz w:val="16"/>
                <w:szCs w:val="16"/>
                <w:lang w:eastAsia="hr-HR"/>
              </w:rPr>
              <w:t>333.989,00</w:t>
            </w:r>
          </w:p>
        </w:tc>
      </w:tr>
      <w:tr w:rsidR="008162D9" w:rsidRPr="008C4762" w:rsidTr="008162D9">
        <w:trPr>
          <w:trHeight w:val="300"/>
        </w:trPr>
        <w:tc>
          <w:tcPr>
            <w:tcW w:w="4680" w:type="dxa"/>
            <w:tcBorders>
              <w:top w:val="nil"/>
              <w:left w:val="nil"/>
              <w:bottom w:val="nil"/>
              <w:right w:val="nil"/>
            </w:tcBorders>
            <w:shd w:val="clear" w:color="auto" w:fill="auto"/>
            <w:noWrap/>
            <w:vAlign w:val="bottom"/>
            <w:hideMark/>
          </w:tcPr>
          <w:p w:rsidR="008162D9" w:rsidRPr="008C4762" w:rsidRDefault="008162D9" w:rsidP="008162D9">
            <w:pPr>
              <w:spacing w:after="0" w:line="240" w:lineRule="auto"/>
              <w:rPr>
                <w:rFonts w:ascii="Calibri" w:eastAsia="Times New Roman" w:hAnsi="Calibri" w:cs="Times New Roman"/>
                <w:color w:val="000000"/>
                <w:sz w:val="16"/>
                <w:szCs w:val="16"/>
                <w:lang w:eastAsia="hr-HR"/>
              </w:rPr>
            </w:pPr>
            <w:r w:rsidRPr="008C4762">
              <w:rPr>
                <w:rFonts w:ascii="Calibri" w:eastAsia="Times New Roman" w:hAnsi="Calibri" w:cs="Times New Roman"/>
                <w:color w:val="000000"/>
                <w:sz w:val="16"/>
                <w:szCs w:val="16"/>
                <w:lang w:eastAsia="hr-HR"/>
              </w:rPr>
              <w:t xml:space="preserve">IZDATA </w:t>
            </w:r>
            <w:r>
              <w:rPr>
                <w:rFonts w:ascii="Calibri" w:eastAsia="Times New Roman" w:hAnsi="Calibri" w:cs="Times New Roman"/>
                <w:color w:val="000000"/>
                <w:sz w:val="16"/>
                <w:szCs w:val="16"/>
                <w:lang w:eastAsia="hr-HR"/>
              </w:rPr>
              <w:t xml:space="preserve">ZADUŽNICA MINISTARSTVU TURIZMA </w:t>
            </w:r>
          </w:p>
        </w:tc>
        <w:tc>
          <w:tcPr>
            <w:tcW w:w="1420" w:type="dxa"/>
            <w:tcBorders>
              <w:top w:val="nil"/>
              <w:left w:val="nil"/>
              <w:bottom w:val="nil"/>
              <w:right w:val="nil"/>
            </w:tcBorders>
            <w:shd w:val="clear" w:color="auto" w:fill="auto"/>
            <w:noWrap/>
            <w:vAlign w:val="center"/>
            <w:hideMark/>
          </w:tcPr>
          <w:p w:rsidR="008162D9" w:rsidRPr="008C4762" w:rsidRDefault="008162D9" w:rsidP="008162D9">
            <w:pPr>
              <w:spacing w:after="0" w:line="240" w:lineRule="auto"/>
              <w:jc w:val="center"/>
              <w:rPr>
                <w:rFonts w:ascii="Calibri" w:eastAsia="Times New Roman" w:hAnsi="Calibri" w:cs="Times New Roman"/>
                <w:color w:val="000000"/>
                <w:sz w:val="16"/>
                <w:szCs w:val="16"/>
                <w:lang w:eastAsia="hr-HR"/>
              </w:rPr>
            </w:pPr>
            <w:r w:rsidRPr="008C4762">
              <w:rPr>
                <w:rFonts w:ascii="Calibri" w:eastAsia="Times New Roman" w:hAnsi="Calibri" w:cs="Times New Roman"/>
                <w:color w:val="000000"/>
                <w:sz w:val="16"/>
                <w:szCs w:val="16"/>
                <w:lang w:eastAsia="hr-HR"/>
              </w:rPr>
              <w:t>1.000.000,00</w:t>
            </w:r>
          </w:p>
        </w:tc>
        <w:tc>
          <w:tcPr>
            <w:tcW w:w="1540" w:type="dxa"/>
            <w:tcBorders>
              <w:top w:val="nil"/>
              <w:left w:val="nil"/>
              <w:bottom w:val="nil"/>
              <w:right w:val="nil"/>
            </w:tcBorders>
            <w:shd w:val="clear" w:color="auto" w:fill="auto"/>
            <w:noWrap/>
            <w:vAlign w:val="center"/>
            <w:hideMark/>
          </w:tcPr>
          <w:p w:rsidR="008162D9" w:rsidRPr="008C4762" w:rsidRDefault="008162D9" w:rsidP="008162D9">
            <w:pPr>
              <w:spacing w:after="0" w:line="240" w:lineRule="auto"/>
              <w:jc w:val="center"/>
              <w:rPr>
                <w:rFonts w:ascii="Calibri" w:eastAsia="Times New Roman" w:hAnsi="Calibri" w:cs="Times New Roman"/>
                <w:color w:val="000000"/>
                <w:sz w:val="16"/>
                <w:szCs w:val="16"/>
                <w:lang w:eastAsia="hr-HR"/>
              </w:rPr>
            </w:pPr>
          </w:p>
        </w:tc>
      </w:tr>
      <w:tr w:rsidR="008162D9" w:rsidRPr="008C4762" w:rsidTr="008162D9">
        <w:trPr>
          <w:trHeight w:val="615"/>
        </w:trPr>
        <w:tc>
          <w:tcPr>
            <w:tcW w:w="4680" w:type="dxa"/>
            <w:tcBorders>
              <w:top w:val="nil"/>
              <w:left w:val="nil"/>
              <w:bottom w:val="nil"/>
              <w:right w:val="nil"/>
            </w:tcBorders>
            <w:shd w:val="clear" w:color="auto" w:fill="auto"/>
            <w:vAlign w:val="bottom"/>
            <w:hideMark/>
          </w:tcPr>
          <w:p w:rsidR="008162D9" w:rsidRPr="008C4762" w:rsidRDefault="008162D9" w:rsidP="008162D9">
            <w:pPr>
              <w:spacing w:after="0" w:line="240" w:lineRule="auto"/>
              <w:rPr>
                <w:rFonts w:ascii="Calibri" w:eastAsia="Times New Roman" w:hAnsi="Calibri" w:cs="Times New Roman"/>
                <w:color w:val="000000"/>
                <w:sz w:val="16"/>
                <w:szCs w:val="16"/>
                <w:lang w:eastAsia="hr-HR"/>
              </w:rPr>
            </w:pPr>
            <w:r w:rsidRPr="008C4762">
              <w:rPr>
                <w:rFonts w:ascii="Calibri" w:eastAsia="Times New Roman" w:hAnsi="Calibri" w:cs="Times New Roman"/>
                <w:color w:val="000000"/>
                <w:sz w:val="16"/>
                <w:szCs w:val="16"/>
                <w:lang w:eastAsia="hr-HR"/>
              </w:rPr>
              <w:t>IZDATA ZADUŽNICA MINISTARSTVU REGIONALNOG RAZVOJA I EU FONDOVA</w:t>
            </w:r>
          </w:p>
        </w:tc>
        <w:tc>
          <w:tcPr>
            <w:tcW w:w="1420" w:type="dxa"/>
            <w:tcBorders>
              <w:top w:val="nil"/>
              <w:left w:val="nil"/>
              <w:bottom w:val="nil"/>
              <w:right w:val="nil"/>
            </w:tcBorders>
            <w:shd w:val="clear" w:color="auto" w:fill="auto"/>
            <w:noWrap/>
            <w:vAlign w:val="center"/>
            <w:hideMark/>
          </w:tcPr>
          <w:p w:rsidR="008162D9" w:rsidRPr="008C4762" w:rsidRDefault="008162D9" w:rsidP="008162D9">
            <w:pPr>
              <w:spacing w:after="0" w:line="240" w:lineRule="auto"/>
              <w:jc w:val="center"/>
              <w:rPr>
                <w:rFonts w:ascii="Calibri" w:eastAsia="Times New Roman" w:hAnsi="Calibri" w:cs="Times New Roman"/>
                <w:color w:val="000000"/>
                <w:sz w:val="16"/>
                <w:szCs w:val="16"/>
                <w:lang w:eastAsia="hr-HR"/>
              </w:rPr>
            </w:pPr>
            <w:r w:rsidRPr="008C4762">
              <w:rPr>
                <w:rFonts w:ascii="Calibri" w:eastAsia="Times New Roman" w:hAnsi="Calibri" w:cs="Times New Roman"/>
                <w:color w:val="000000"/>
                <w:sz w:val="16"/>
                <w:szCs w:val="16"/>
                <w:lang w:eastAsia="hr-HR"/>
              </w:rPr>
              <w:t>500.000,00</w:t>
            </w:r>
          </w:p>
        </w:tc>
        <w:tc>
          <w:tcPr>
            <w:tcW w:w="1540" w:type="dxa"/>
            <w:tcBorders>
              <w:top w:val="nil"/>
              <w:left w:val="nil"/>
              <w:bottom w:val="nil"/>
              <w:right w:val="nil"/>
            </w:tcBorders>
            <w:shd w:val="clear" w:color="auto" w:fill="auto"/>
            <w:noWrap/>
            <w:vAlign w:val="center"/>
            <w:hideMark/>
          </w:tcPr>
          <w:p w:rsidR="008162D9" w:rsidRPr="008C4762" w:rsidRDefault="008162D9" w:rsidP="008162D9">
            <w:pPr>
              <w:spacing w:after="0" w:line="240" w:lineRule="auto"/>
              <w:jc w:val="center"/>
              <w:rPr>
                <w:rFonts w:ascii="Calibri" w:eastAsia="Times New Roman" w:hAnsi="Calibri" w:cs="Times New Roman"/>
                <w:color w:val="000000"/>
                <w:sz w:val="16"/>
                <w:szCs w:val="16"/>
                <w:lang w:eastAsia="hr-HR"/>
              </w:rPr>
            </w:pPr>
          </w:p>
        </w:tc>
      </w:tr>
      <w:tr w:rsidR="008162D9" w:rsidRPr="008C4762" w:rsidTr="008162D9">
        <w:trPr>
          <w:trHeight w:val="360"/>
        </w:trPr>
        <w:tc>
          <w:tcPr>
            <w:tcW w:w="4680" w:type="dxa"/>
            <w:tcBorders>
              <w:top w:val="nil"/>
              <w:left w:val="nil"/>
              <w:bottom w:val="nil"/>
              <w:right w:val="nil"/>
            </w:tcBorders>
            <w:shd w:val="clear" w:color="000000" w:fill="D8E4BC"/>
            <w:noWrap/>
            <w:vAlign w:val="bottom"/>
            <w:hideMark/>
          </w:tcPr>
          <w:p w:rsidR="008162D9" w:rsidRPr="008C4762" w:rsidRDefault="008162D9" w:rsidP="008162D9">
            <w:pPr>
              <w:spacing w:after="0" w:line="240" w:lineRule="auto"/>
              <w:rPr>
                <w:rFonts w:ascii="Calibri" w:eastAsia="Times New Roman" w:hAnsi="Calibri" w:cs="Times New Roman"/>
                <w:color w:val="000000"/>
                <w:lang w:eastAsia="hr-HR"/>
              </w:rPr>
            </w:pPr>
            <w:r w:rsidRPr="008C4762">
              <w:rPr>
                <w:rFonts w:ascii="Calibri" w:eastAsia="Times New Roman" w:hAnsi="Calibri" w:cs="Times New Roman"/>
                <w:color w:val="000000"/>
                <w:lang w:eastAsia="hr-HR"/>
              </w:rPr>
              <w:t>ZBROJ 991410</w:t>
            </w:r>
          </w:p>
        </w:tc>
        <w:tc>
          <w:tcPr>
            <w:tcW w:w="1420" w:type="dxa"/>
            <w:tcBorders>
              <w:top w:val="nil"/>
              <w:left w:val="nil"/>
              <w:bottom w:val="nil"/>
              <w:right w:val="nil"/>
            </w:tcBorders>
            <w:shd w:val="clear" w:color="000000" w:fill="D8E4BC"/>
            <w:noWrap/>
            <w:vAlign w:val="center"/>
            <w:hideMark/>
          </w:tcPr>
          <w:p w:rsidR="008162D9" w:rsidRPr="008C4762" w:rsidRDefault="008162D9" w:rsidP="008162D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4.442.400</w:t>
            </w:r>
            <w:r w:rsidRPr="008C4762">
              <w:rPr>
                <w:rFonts w:ascii="Calibri" w:eastAsia="Times New Roman" w:hAnsi="Calibri" w:cs="Times New Roman"/>
                <w:color w:val="000000"/>
                <w:lang w:eastAsia="hr-HR"/>
              </w:rPr>
              <w:t>,00</w:t>
            </w:r>
          </w:p>
        </w:tc>
        <w:tc>
          <w:tcPr>
            <w:tcW w:w="1540" w:type="dxa"/>
            <w:tcBorders>
              <w:top w:val="nil"/>
              <w:left w:val="nil"/>
              <w:bottom w:val="nil"/>
              <w:right w:val="nil"/>
            </w:tcBorders>
            <w:shd w:val="clear" w:color="000000" w:fill="D8E4BC"/>
            <w:noWrap/>
            <w:vAlign w:val="center"/>
            <w:hideMark/>
          </w:tcPr>
          <w:p w:rsidR="008162D9" w:rsidRPr="008C4762" w:rsidRDefault="008162D9" w:rsidP="008162D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5.550</w:t>
            </w:r>
            <w:r w:rsidRPr="008C4762">
              <w:rPr>
                <w:rFonts w:ascii="Calibri" w:eastAsia="Times New Roman" w:hAnsi="Calibri" w:cs="Times New Roman"/>
                <w:color w:val="000000"/>
                <w:lang w:eastAsia="hr-HR"/>
              </w:rPr>
              <w:t>.</w:t>
            </w:r>
            <w:r>
              <w:rPr>
                <w:rFonts w:ascii="Calibri" w:eastAsia="Times New Roman" w:hAnsi="Calibri" w:cs="Times New Roman"/>
                <w:color w:val="000000"/>
                <w:lang w:eastAsia="hr-HR"/>
              </w:rPr>
              <w:t>910</w:t>
            </w:r>
            <w:r w:rsidRPr="008C4762">
              <w:rPr>
                <w:rFonts w:ascii="Calibri" w:eastAsia="Times New Roman" w:hAnsi="Calibri" w:cs="Times New Roman"/>
                <w:color w:val="000000"/>
                <w:lang w:eastAsia="hr-HR"/>
              </w:rPr>
              <w:t>,</w:t>
            </w:r>
            <w:r>
              <w:rPr>
                <w:rFonts w:ascii="Calibri" w:eastAsia="Times New Roman" w:hAnsi="Calibri" w:cs="Times New Roman"/>
                <w:color w:val="000000"/>
                <w:lang w:eastAsia="hr-HR"/>
              </w:rPr>
              <w:t>70</w:t>
            </w:r>
          </w:p>
        </w:tc>
      </w:tr>
      <w:tr w:rsidR="008162D9" w:rsidRPr="008C4762" w:rsidTr="008162D9">
        <w:trPr>
          <w:trHeight w:val="450"/>
        </w:trPr>
        <w:tc>
          <w:tcPr>
            <w:tcW w:w="4680" w:type="dxa"/>
            <w:tcBorders>
              <w:top w:val="nil"/>
              <w:left w:val="nil"/>
              <w:bottom w:val="nil"/>
              <w:right w:val="nil"/>
            </w:tcBorders>
            <w:shd w:val="clear" w:color="auto" w:fill="auto"/>
            <w:noWrap/>
            <w:vAlign w:val="bottom"/>
            <w:hideMark/>
          </w:tcPr>
          <w:p w:rsidR="008162D9" w:rsidRPr="008C4762" w:rsidRDefault="008162D9" w:rsidP="008162D9">
            <w:pPr>
              <w:spacing w:after="0" w:line="240" w:lineRule="auto"/>
              <w:rPr>
                <w:rFonts w:ascii="Calibri" w:eastAsia="Times New Roman" w:hAnsi="Calibri" w:cs="Times New Roman"/>
                <w:b/>
                <w:bCs/>
                <w:color w:val="000000"/>
                <w:lang w:eastAsia="hr-HR"/>
              </w:rPr>
            </w:pPr>
            <w:r w:rsidRPr="008C4762">
              <w:rPr>
                <w:rFonts w:ascii="Calibri" w:eastAsia="Times New Roman" w:hAnsi="Calibri" w:cs="Times New Roman"/>
                <w:b/>
                <w:bCs/>
                <w:color w:val="000000"/>
                <w:lang w:eastAsia="hr-HR"/>
              </w:rPr>
              <w:t>Konto 99191 Ostali izvanbilančni zapisi</w:t>
            </w:r>
          </w:p>
        </w:tc>
        <w:tc>
          <w:tcPr>
            <w:tcW w:w="1420" w:type="dxa"/>
            <w:tcBorders>
              <w:top w:val="nil"/>
              <w:left w:val="nil"/>
              <w:bottom w:val="nil"/>
              <w:right w:val="nil"/>
            </w:tcBorders>
            <w:shd w:val="clear" w:color="auto" w:fill="auto"/>
            <w:noWrap/>
            <w:vAlign w:val="bottom"/>
            <w:hideMark/>
          </w:tcPr>
          <w:p w:rsidR="008162D9" w:rsidRPr="008C4762" w:rsidRDefault="008162D9" w:rsidP="008162D9">
            <w:pPr>
              <w:spacing w:after="0" w:line="240" w:lineRule="auto"/>
              <w:rPr>
                <w:rFonts w:ascii="Calibri" w:eastAsia="Times New Roman" w:hAnsi="Calibri" w:cs="Times New Roman"/>
                <w:b/>
                <w:bCs/>
                <w:color w:val="000000"/>
                <w:lang w:eastAsia="hr-HR"/>
              </w:rPr>
            </w:pPr>
          </w:p>
        </w:tc>
        <w:tc>
          <w:tcPr>
            <w:tcW w:w="1540" w:type="dxa"/>
            <w:tcBorders>
              <w:top w:val="nil"/>
              <w:left w:val="nil"/>
              <w:bottom w:val="nil"/>
              <w:right w:val="nil"/>
            </w:tcBorders>
            <w:shd w:val="clear" w:color="auto" w:fill="auto"/>
            <w:noWrap/>
            <w:vAlign w:val="bottom"/>
            <w:hideMark/>
          </w:tcPr>
          <w:p w:rsidR="008162D9" w:rsidRPr="008C4762" w:rsidRDefault="008162D9" w:rsidP="008162D9">
            <w:pPr>
              <w:spacing w:after="0" w:line="240" w:lineRule="auto"/>
              <w:rPr>
                <w:rFonts w:ascii="Calibri" w:eastAsia="Times New Roman" w:hAnsi="Calibri" w:cs="Times New Roman"/>
                <w:b/>
                <w:bCs/>
                <w:color w:val="000000"/>
                <w:lang w:eastAsia="hr-HR"/>
              </w:rPr>
            </w:pPr>
          </w:p>
        </w:tc>
      </w:tr>
      <w:tr w:rsidR="008162D9" w:rsidRPr="008C4762" w:rsidTr="008162D9">
        <w:trPr>
          <w:trHeight w:val="300"/>
        </w:trPr>
        <w:tc>
          <w:tcPr>
            <w:tcW w:w="4680" w:type="dxa"/>
            <w:tcBorders>
              <w:top w:val="nil"/>
              <w:left w:val="nil"/>
              <w:bottom w:val="nil"/>
              <w:right w:val="nil"/>
            </w:tcBorders>
            <w:shd w:val="clear" w:color="auto" w:fill="auto"/>
            <w:noWrap/>
            <w:vAlign w:val="bottom"/>
            <w:hideMark/>
          </w:tcPr>
          <w:p w:rsidR="008162D9" w:rsidRPr="008C4762" w:rsidRDefault="008162D9" w:rsidP="008162D9">
            <w:pPr>
              <w:spacing w:after="0" w:line="240" w:lineRule="auto"/>
              <w:rPr>
                <w:rFonts w:ascii="Calibri" w:eastAsia="Times New Roman" w:hAnsi="Calibri" w:cs="Times New Roman"/>
                <w:color w:val="000000"/>
                <w:sz w:val="16"/>
                <w:szCs w:val="16"/>
                <w:lang w:eastAsia="hr-HR"/>
              </w:rPr>
            </w:pPr>
            <w:r w:rsidRPr="008C4762">
              <w:rPr>
                <w:rFonts w:ascii="Calibri" w:eastAsia="Times New Roman" w:hAnsi="Calibri" w:cs="Times New Roman"/>
                <w:color w:val="000000"/>
                <w:sz w:val="16"/>
                <w:szCs w:val="16"/>
                <w:lang w:eastAsia="hr-HR"/>
              </w:rPr>
              <w:t>NATJEČAJ ZA IDEJNO URBANISTIČKO UREĐENJE FOŠAL</w:t>
            </w:r>
          </w:p>
        </w:tc>
        <w:tc>
          <w:tcPr>
            <w:tcW w:w="1420" w:type="dxa"/>
            <w:tcBorders>
              <w:top w:val="nil"/>
              <w:left w:val="nil"/>
              <w:bottom w:val="nil"/>
              <w:right w:val="nil"/>
            </w:tcBorders>
            <w:shd w:val="clear" w:color="auto" w:fill="auto"/>
            <w:noWrap/>
            <w:vAlign w:val="center"/>
            <w:hideMark/>
          </w:tcPr>
          <w:p w:rsidR="008162D9" w:rsidRPr="008C4762" w:rsidRDefault="008162D9" w:rsidP="008162D9">
            <w:pPr>
              <w:spacing w:after="0" w:line="240" w:lineRule="auto"/>
              <w:jc w:val="center"/>
              <w:rPr>
                <w:rFonts w:ascii="Calibri" w:eastAsia="Times New Roman" w:hAnsi="Calibri" w:cs="Times New Roman"/>
                <w:color w:val="000000"/>
                <w:sz w:val="16"/>
                <w:szCs w:val="16"/>
                <w:lang w:eastAsia="hr-HR"/>
              </w:rPr>
            </w:pPr>
            <w:r w:rsidRPr="008C4762">
              <w:rPr>
                <w:rFonts w:ascii="Calibri" w:eastAsia="Times New Roman" w:hAnsi="Calibri" w:cs="Times New Roman"/>
                <w:color w:val="000000"/>
                <w:sz w:val="16"/>
                <w:szCs w:val="16"/>
                <w:lang w:eastAsia="hr-HR"/>
              </w:rPr>
              <w:t>78.140,68</w:t>
            </w:r>
          </w:p>
        </w:tc>
        <w:tc>
          <w:tcPr>
            <w:tcW w:w="1540" w:type="dxa"/>
            <w:tcBorders>
              <w:top w:val="nil"/>
              <w:left w:val="nil"/>
              <w:bottom w:val="nil"/>
              <w:right w:val="nil"/>
            </w:tcBorders>
            <w:shd w:val="clear" w:color="auto" w:fill="auto"/>
            <w:noWrap/>
            <w:vAlign w:val="bottom"/>
            <w:hideMark/>
          </w:tcPr>
          <w:p w:rsidR="008162D9" w:rsidRPr="008C4762" w:rsidRDefault="008162D9" w:rsidP="008162D9">
            <w:pPr>
              <w:spacing w:after="0" w:line="240" w:lineRule="auto"/>
              <w:rPr>
                <w:rFonts w:ascii="Calibri" w:eastAsia="Times New Roman" w:hAnsi="Calibri" w:cs="Times New Roman"/>
                <w:color w:val="000000"/>
                <w:lang w:eastAsia="hr-HR"/>
              </w:rPr>
            </w:pPr>
          </w:p>
        </w:tc>
      </w:tr>
      <w:tr w:rsidR="008162D9" w:rsidRPr="008C4762" w:rsidTr="008162D9">
        <w:trPr>
          <w:trHeight w:val="300"/>
        </w:trPr>
        <w:tc>
          <w:tcPr>
            <w:tcW w:w="4680" w:type="dxa"/>
            <w:tcBorders>
              <w:top w:val="nil"/>
              <w:left w:val="nil"/>
              <w:bottom w:val="nil"/>
              <w:right w:val="nil"/>
            </w:tcBorders>
            <w:shd w:val="clear" w:color="auto" w:fill="auto"/>
            <w:vAlign w:val="center"/>
            <w:hideMark/>
          </w:tcPr>
          <w:p w:rsidR="008162D9" w:rsidRPr="008C4762" w:rsidRDefault="008162D9" w:rsidP="008162D9">
            <w:pPr>
              <w:spacing w:after="0" w:line="240" w:lineRule="auto"/>
              <w:rPr>
                <w:rFonts w:ascii="Calibri" w:eastAsia="Times New Roman" w:hAnsi="Calibri" w:cs="Times New Roman"/>
                <w:color w:val="000000"/>
                <w:sz w:val="16"/>
                <w:szCs w:val="16"/>
                <w:lang w:eastAsia="hr-HR"/>
              </w:rPr>
            </w:pPr>
            <w:r w:rsidRPr="008C4762">
              <w:rPr>
                <w:rFonts w:ascii="Calibri" w:eastAsia="Times New Roman" w:hAnsi="Calibri" w:cs="Times New Roman"/>
                <w:color w:val="000000"/>
                <w:sz w:val="16"/>
                <w:szCs w:val="16"/>
                <w:lang w:eastAsia="hr-HR"/>
              </w:rPr>
              <w:t>UGOVOR O POSLOVNOJ SURADNJI SA SDŽ</w:t>
            </w:r>
          </w:p>
        </w:tc>
        <w:tc>
          <w:tcPr>
            <w:tcW w:w="1420" w:type="dxa"/>
            <w:tcBorders>
              <w:top w:val="nil"/>
              <w:left w:val="nil"/>
              <w:bottom w:val="nil"/>
              <w:right w:val="nil"/>
            </w:tcBorders>
            <w:shd w:val="clear" w:color="auto" w:fill="auto"/>
            <w:noWrap/>
            <w:vAlign w:val="center"/>
            <w:hideMark/>
          </w:tcPr>
          <w:p w:rsidR="008162D9" w:rsidRPr="008C4762" w:rsidRDefault="008162D9" w:rsidP="008162D9">
            <w:pPr>
              <w:spacing w:after="0" w:line="240" w:lineRule="auto"/>
              <w:jc w:val="center"/>
              <w:rPr>
                <w:rFonts w:ascii="Calibri" w:eastAsia="Times New Roman" w:hAnsi="Calibri" w:cs="Times New Roman"/>
                <w:color w:val="000000"/>
                <w:sz w:val="16"/>
                <w:szCs w:val="16"/>
                <w:lang w:eastAsia="hr-HR"/>
              </w:rPr>
            </w:pPr>
            <w:r w:rsidRPr="008C4762">
              <w:rPr>
                <w:rFonts w:ascii="Calibri" w:eastAsia="Times New Roman" w:hAnsi="Calibri" w:cs="Times New Roman"/>
                <w:color w:val="000000"/>
                <w:sz w:val="16"/>
                <w:szCs w:val="16"/>
                <w:lang w:eastAsia="hr-HR"/>
              </w:rPr>
              <w:t>130.000,00</w:t>
            </w:r>
          </w:p>
        </w:tc>
        <w:tc>
          <w:tcPr>
            <w:tcW w:w="1540" w:type="dxa"/>
            <w:tcBorders>
              <w:top w:val="nil"/>
              <w:left w:val="nil"/>
              <w:bottom w:val="nil"/>
              <w:right w:val="nil"/>
            </w:tcBorders>
            <w:shd w:val="clear" w:color="auto" w:fill="auto"/>
            <w:noWrap/>
            <w:vAlign w:val="bottom"/>
            <w:hideMark/>
          </w:tcPr>
          <w:p w:rsidR="008162D9" w:rsidRPr="008C4762" w:rsidRDefault="008162D9" w:rsidP="008162D9">
            <w:pPr>
              <w:spacing w:after="0" w:line="240" w:lineRule="auto"/>
              <w:rPr>
                <w:rFonts w:ascii="Calibri" w:eastAsia="Times New Roman" w:hAnsi="Calibri" w:cs="Times New Roman"/>
                <w:color w:val="000000"/>
                <w:lang w:eastAsia="hr-HR"/>
              </w:rPr>
            </w:pPr>
          </w:p>
        </w:tc>
      </w:tr>
      <w:tr w:rsidR="008162D9" w:rsidRPr="008C4762" w:rsidTr="008162D9">
        <w:trPr>
          <w:trHeight w:val="300"/>
        </w:trPr>
        <w:tc>
          <w:tcPr>
            <w:tcW w:w="4680" w:type="dxa"/>
            <w:tcBorders>
              <w:top w:val="nil"/>
              <w:left w:val="nil"/>
              <w:bottom w:val="nil"/>
              <w:right w:val="nil"/>
            </w:tcBorders>
            <w:shd w:val="clear" w:color="auto" w:fill="auto"/>
            <w:noWrap/>
            <w:vAlign w:val="center"/>
            <w:hideMark/>
          </w:tcPr>
          <w:p w:rsidR="008162D9" w:rsidRPr="008C4762" w:rsidRDefault="008162D9" w:rsidP="008162D9">
            <w:pPr>
              <w:spacing w:after="0" w:line="240" w:lineRule="auto"/>
              <w:rPr>
                <w:rFonts w:ascii="Calibri" w:eastAsia="Times New Roman" w:hAnsi="Calibri" w:cs="Times New Roman"/>
                <w:color w:val="000000"/>
                <w:sz w:val="16"/>
                <w:szCs w:val="16"/>
                <w:lang w:eastAsia="hr-HR"/>
              </w:rPr>
            </w:pPr>
            <w:r w:rsidRPr="008C4762">
              <w:rPr>
                <w:rFonts w:ascii="Calibri" w:eastAsia="Times New Roman" w:hAnsi="Calibri" w:cs="Times New Roman"/>
                <w:color w:val="000000"/>
                <w:sz w:val="16"/>
                <w:szCs w:val="16"/>
                <w:lang w:eastAsia="hr-HR"/>
              </w:rPr>
              <w:t>UGOVOR ZA SUSTAV ODVODNJE</w:t>
            </w:r>
          </w:p>
        </w:tc>
        <w:tc>
          <w:tcPr>
            <w:tcW w:w="1420" w:type="dxa"/>
            <w:tcBorders>
              <w:top w:val="nil"/>
              <w:left w:val="nil"/>
              <w:bottom w:val="nil"/>
              <w:right w:val="nil"/>
            </w:tcBorders>
            <w:shd w:val="clear" w:color="auto" w:fill="auto"/>
            <w:noWrap/>
            <w:vAlign w:val="center"/>
            <w:hideMark/>
          </w:tcPr>
          <w:p w:rsidR="008162D9" w:rsidRPr="008C4762" w:rsidRDefault="008162D9" w:rsidP="008162D9">
            <w:pPr>
              <w:spacing w:after="0" w:line="240" w:lineRule="auto"/>
              <w:jc w:val="center"/>
              <w:rPr>
                <w:rFonts w:ascii="Calibri" w:eastAsia="Times New Roman" w:hAnsi="Calibri" w:cs="Times New Roman"/>
                <w:color w:val="000000"/>
                <w:sz w:val="16"/>
                <w:szCs w:val="16"/>
                <w:lang w:eastAsia="hr-HR"/>
              </w:rPr>
            </w:pPr>
            <w:r w:rsidRPr="008C4762">
              <w:rPr>
                <w:rFonts w:ascii="Calibri" w:eastAsia="Times New Roman" w:hAnsi="Calibri" w:cs="Times New Roman"/>
                <w:color w:val="000000"/>
                <w:sz w:val="16"/>
                <w:szCs w:val="16"/>
                <w:lang w:eastAsia="hr-HR"/>
              </w:rPr>
              <w:t>2.125.000,00</w:t>
            </w:r>
          </w:p>
        </w:tc>
        <w:tc>
          <w:tcPr>
            <w:tcW w:w="1540" w:type="dxa"/>
            <w:tcBorders>
              <w:top w:val="nil"/>
              <w:left w:val="nil"/>
              <w:bottom w:val="nil"/>
              <w:right w:val="nil"/>
            </w:tcBorders>
            <w:shd w:val="clear" w:color="auto" w:fill="auto"/>
            <w:noWrap/>
            <w:vAlign w:val="bottom"/>
            <w:hideMark/>
          </w:tcPr>
          <w:p w:rsidR="008162D9" w:rsidRPr="008C4762" w:rsidRDefault="008162D9" w:rsidP="008162D9">
            <w:pPr>
              <w:spacing w:after="0" w:line="240" w:lineRule="auto"/>
              <w:rPr>
                <w:rFonts w:ascii="Calibri" w:eastAsia="Times New Roman" w:hAnsi="Calibri" w:cs="Times New Roman"/>
                <w:color w:val="000000"/>
                <w:lang w:eastAsia="hr-HR"/>
              </w:rPr>
            </w:pPr>
          </w:p>
        </w:tc>
      </w:tr>
      <w:tr w:rsidR="008162D9" w:rsidRPr="008C4762" w:rsidTr="008162D9">
        <w:trPr>
          <w:trHeight w:val="300"/>
        </w:trPr>
        <w:tc>
          <w:tcPr>
            <w:tcW w:w="4680" w:type="dxa"/>
            <w:tcBorders>
              <w:top w:val="nil"/>
              <w:left w:val="nil"/>
              <w:bottom w:val="nil"/>
              <w:right w:val="nil"/>
            </w:tcBorders>
            <w:shd w:val="clear" w:color="auto" w:fill="auto"/>
            <w:noWrap/>
            <w:vAlign w:val="center"/>
            <w:hideMark/>
          </w:tcPr>
          <w:p w:rsidR="008162D9" w:rsidRPr="008C4762" w:rsidRDefault="008162D9" w:rsidP="008162D9">
            <w:pPr>
              <w:spacing w:after="0" w:line="240" w:lineRule="auto"/>
              <w:rPr>
                <w:rFonts w:ascii="Calibri" w:eastAsia="Times New Roman" w:hAnsi="Calibri" w:cs="Times New Roman"/>
                <w:color w:val="000000"/>
                <w:sz w:val="16"/>
                <w:szCs w:val="16"/>
                <w:lang w:eastAsia="hr-HR"/>
              </w:rPr>
            </w:pPr>
            <w:r w:rsidRPr="008C4762">
              <w:rPr>
                <w:rFonts w:ascii="Calibri" w:eastAsia="Times New Roman" w:hAnsi="Calibri" w:cs="Times New Roman"/>
                <w:color w:val="000000"/>
                <w:sz w:val="16"/>
                <w:szCs w:val="16"/>
                <w:lang w:eastAsia="hr-HR"/>
              </w:rPr>
              <w:t>POLITIČKE STRANKE 2014</w:t>
            </w:r>
          </w:p>
        </w:tc>
        <w:tc>
          <w:tcPr>
            <w:tcW w:w="1420" w:type="dxa"/>
            <w:tcBorders>
              <w:top w:val="nil"/>
              <w:left w:val="nil"/>
              <w:bottom w:val="nil"/>
              <w:right w:val="nil"/>
            </w:tcBorders>
            <w:shd w:val="clear" w:color="auto" w:fill="auto"/>
            <w:noWrap/>
            <w:vAlign w:val="center"/>
            <w:hideMark/>
          </w:tcPr>
          <w:p w:rsidR="008162D9" w:rsidRPr="008C4762" w:rsidRDefault="008162D9" w:rsidP="008162D9">
            <w:pPr>
              <w:spacing w:after="0" w:line="240" w:lineRule="auto"/>
              <w:jc w:val="center"/>
              <w:rPr>
                <w:rFonts w:ascii="Calibri" w:eastAsia="Times New Roman" w:hAnsi="Calibri" w:cs="Times New Roman"/>
                <w:color w:val="000000"/>
                <w:sz w:val="16"/>
                <w:szCs w:val="16"/>
                <w:lang w:eastAsia="hr-HR"/>
              </w:rPr>
            </w:pPr>
            <w:r w:rsidRPr="008C4762">
              <w:rPr>
                <w:rFonts w:ascii="Calibri" w:eastAsia="Times New Roman" w:hAnsi="Calibri" w:cs="Times New Roman"/>
                <w:color w:val="000000"/>
                <w:sz w:val="16"/>
                <w:szCs w:val="16"/>
                <w:lang w:eastAsia="hr-HR"/>
              </w:rPr>
              <w:t>100.000,00</w:t>
            </w:r>
          </w:p>
        </w:tc>
        <w:tc>
          <w:tcPr>
            <w:tcW w:w="1540" w:type="dxa"/>
            <w:tcBorders>
              <w:top w:val="nil"/>
              <w:left w:val="nil"/>
              <w:bottom w:val="nil"/>
              <w:right w:val="nil"/>
            </w:tcBorders>
            <w:shd w:val="clear" w:color="auto" w:fill="auto"/>
            <w:noWrap/>
            <w:vAlign w:val="bottom"/>
            <w:hideMark/>
          </w:tcPr>
          <w:p w:rsidR="008162D9" w:rsidRPr="008C4762" w:rsidRDefault="008162D9" w:rsidP="008162D9">
            <w:pPr>
              <w:spacing w:after="0" w:line="240" w:lineRule="auto"/>
              <w:rPr>
                <w:rFonts w:ascii="Calibri" w:eastAsia="Times New Roman" w:hAnsi="Calibri" w:cs="Times New Roman"/>
                <w:color w:val="000000"/>
                <w:lang w:eastAsia="hr-HR"/>
              </w:rPr>
            </w:pPr>
          </w:p>
        </w:tc>
      </w:tr>
      <w:tr w:rsidR="008162D9" w:rsidRPr="008C4762" w:rsidTr="008162D9">
        <w:trPr>
          <w:trHeight w:val="300"/>
        </w:trPr>
        <w:tc>
          <w:tcPr>
            <w:tcW w:w="4680" w:type="dxa"/>
            <w:tcBorders>
              <w:top w:val="nil"/>
              <w:left w:val="nil"/>
              <w:bottom w:val="nil"/>
              <w:right w:val="nil"/>
            </w:tcBorders>
            <w:shd w:val="clear" w:color="auto" w:fill="auto"/>
            <w:noWrap/>
            <w:vAlign w:val="bottom"/>
            <w:hideMark/>
          </w:tcPr>
          <w:p w:rsidR="008162D9" w:rsidRPr="008C4762" w:rsidRDefault="008162D9" w:rsidP="008162D9">
            <w:pPr>
              <w:spacing w:after="0" w:line="240" w:lineRule="auto"/>
              <w:rPr>
                <w:rFonts w:ascii="Calibri" w:eastAsia="Times New Roman" w:hAnsi="Calibri" w:cs="Times New Roman"/>
                <w:color w:val="000000"/>
                <w:sz w:val="16"/>
                <w:szCs w:val="16"/>
                <w:lang w:eastAsia="hr-HR"/>
              </w:rPr>
            </w:pPr>
            <w:r w:rsidRPr="008C4762">
              <w:rPr>
                <w:rFonts w:ascii="Calibri" w:eastAsia="Times New Roman" w:hAnsi="Calibri" w:cs="Times New Roman"/>
                <w:color w:val="000000"/>
                <w:sz w:val="16"/>
                <w:szCs w:val="16"/>
                <w:lang w:eastAsia="hr-HR"/>
              </w:rPr>
              <w:t>POTRAŽIVANJE ZA NAJAM ZAŠTIĆENIH STANARINA  SO. 2018</w:t>
            </w:r>
          </w:p>
        </w:tc>
        <w:tc>
          <w:tcPr>
            <w:tcW w:w="1420" w:type="dxa"/>
            <w:tcBorders>
              <w:top w:val="nil"/>
              <w:left w:val="nil"/>
              <w:bottom w:val="nil"/>
              <w:right w:val="nil"/>
            </w:tcBorders>
            <w:shd w:val="clear" w:color="auto" w:fill="auto"/>
            <w:noWrap/>
            <w:vAlign w:val="center"/>
            <w:hideMark/>
          </w:tcPr>
          <w:p w:rsidR="008162D9" w:rsidRPr="008C4762" w:rsidRDefault="008162D9" w:rsidP="008162D9">
            <w:pPr>
              <w:spacing w:after="0" w:line="240" w:lineRule="auto"/>
              <w:jc w:val="center"/>
              <w:rPr>
                <w:rFonts w:ascii="Calibri" w:eastAsia="Times New Roman" w:hAnsi="Calibri" w:cs="Times New Roman"/>
                <w:color w:val="000000"/>
                <w:sz w:val="16"/>
                <w:szCs w:val="16"/>
                <w:lang w:eastAsia="hr-HR"/>
              </w:rPr>
            </w:pPr>
          </w:p>
        </w:tc>
        <w:tc>
          <w:tcPr>
            <w:tcW w:w="1540" w:type="dxa"/>
            <w:tcBorders>
              <w:top w:val="nil"/>
              <w:left w:val="nil"/>
              <w:bottom w:val="nil"/>
              <w:right w:val="nil"/>
            </w:tcBorders>
            <w:shd w:val="clear" w:color="auto" w:fill="auto"/>
            <w:noWrap/>
            <w:vAlign w:val="bottom"/>
            <w:hideMark/>
          </w:tcPr>
          <w:p w:rsidR="008162D9" w:rsidRPr="00D94726" w:rsidRDefault="008162D9" w:rsidP="008162D9">
            <w:pPr>
              <w:spacing w:after="0" w:line="240" w:lineRule="auto"/>
              <w:rPr>
                <w:rFonts w:ascii="Calibri" w:eastAsia="Times New Roman" w:hAnsi="Calibri" w:cs="Times New Roman"/>
                <w:color w:val="000000"/>
                <w:sz w:val="18"/>
                <w:szCs w:val="18"/>
                <w:lang w:eastAsia="hr-HR"/>
              </w:rPr>
            </w:pPr>
            <w:r w:rsidRPr="00D94726">
              <w:rPr>
                <w:rFonts w:ascii="Calibri" w:eastAsia="Times New Roman" w:hAnsi="Calibri" w:cs="Times New Roman"/>
                <w:color w:val="000000"/>
                <w:sz w:val="18"/>
                <w:szCs w:val="18"/>
                <w:lang w:eastAsia="hr-HR"/>
              </w:rPr>
              <w:t xml:space="preserve">         24.021,00    </w:t>
            </w:r>
          </w:p>
        </w:tc>
      </w:tr>
      <w:tr w:rsidR="008162D9" w:rsidRPr="008C4762" w:rsidTr="008162D9">
        <w:trPr>
          <w:trHeight w:val="300"/>
        </w:trPr>
        <w:tc>
          <w:tcPr>
            <w:tcW w:w="4680" w:type="dxa"/>
            <w:tcBorders>
              <w:top w:val="nil"/>
              <w:left w:val="nil"/>
              <w:bottom w:val="nil"/>
              <w:right w:val="nil"/>
            </w:tcBorders>
            <w:shd w:val="clear" w:color="auto" w:fill="auto"/>
            <w:noWrap/>
            <w:vAlign w:val="bottom"/>
            <w:hideMark/>
          </w:tcPr>
          <w:p w:rsidR="008162D9" w:rsidRPr="008C4762" w:rsidRDefault="008162D9" w:rsidP="008162D9">
            <w:pPr>
              <w:spacing w:after="0" w:line="240" w:lineRule="auto"/>
              <w:rPr>
                <w:rFonts w:ascii="Calibri" w:eastAsia="Times New Roman" w:hAnsi="Calibri" w:cs="Times New Roman"/>
                <w:color w:val="000000"/>
                <w:sz w:val="16"/>
                <w:szCs w:val="16"/>
                <w:lang w:eastAsia="hr-HR"/>
              </w:rPr>
            </w:pPr>
            <w:r w:rsidRPr="008C4762">
              <w:rPr>
                <w:rFonts w:ascii="Calibri" w:eastAsia="Times New Roman" w:hAnsi="Calibri" w:cs="Times New Roman"/>
                <w:color w:val="000000"/>
                <w:sz w:val="16"/>
                <w:szCs w:val="16"/>
                <w:lang w:eastAsia="hr-HR"/>
              </w:rPr>
              <w:t>EVIDENCIJA OBVEZE ZA PARKING (DUĆANI) ZA 2018.</w:t>
            </w:r>
          </w:p>
        </w:tc>
        <w:tc>
          <w:tcPr>
            <w:tcW w:w="1420" w:type="dxa"/>
            <w:tcBorders>
              <w:top w:val="nil"/>
              <w:left w:val="nil"/>
              <w:bottom w:val="nil"/>
              <w:right w:val="nil"/>
            </w:tcBorders>
            <w:shd w:val="clear" w:color="auto" w:fill="auto"/>
            <w:noWrap/>
            <w:vAlign w:val="center"/>
            <w:hideMark/>
          </w:tcPr>
          <w:p w:rsidR="008162D9" w:rsidRPr="008C4762" w:rsidRDefault="008162D9" w:rsidP="008162D9">
            <w:pPr>
              <w:spacing w:after="0" w:line="240" w:lineRule="auto"/>
              <w:jc w:val="center"/>
              <w:rPr>
                <w:rFonts w:ascii="Calibri" w:eastAsia="Times New Roman" w:hAnsi="Calibri" w:cs="Times New Roman"/>
                <w:color w:val="000000"/>
                <w:sz w:val="16"/>
                <w:szCs w:val="16"/>
                <w:lang w:eastAsia="hr-HR"/>
              </w:rPr>
            </w:pPr>
            <w:r>
              <w:rPr>
                <w:rFonts w:ascii="Calibri" w:eastAsia="Times New Roman" w:hAnsi="Calibri" w:cs="Times New Roman"/>
                <w:color w:val="000000"/>
                <w:sz w:val="16"/>
                <w:szCs w:val="16"/>
                <w:lang w:eastAsia="hr-HR"/>
              </w:rPr>
              <w:t>57.174,73</w:t>
            </w:r>
          </w:p>
        </w:tc>
        <w:tc>
          <w:tcPr>
            <w:tcW w:w="1540" w:type="dxa"/>
            <w:tcBorders>
              <w:top w:val="nil"/>
              <w:left w:val="nil"/>
              <w:bottom w:val="nil"/>
              <w:right w:val="nil"/>
            </w:tcBorders>
            <w:shd w:val="clear" w:color="auto" w:fill="auto"/>
            <w:noWrap/>
            <w:vAlign w:val="bottom"/>
            <w:hideMark/>
          </w:tcPr>
          <w:p w:rsidR="008162D9" w:rsidRPr="008C4762" w:rsidRDefault="008162D9" w:rsidP="008162D9">
            <w:pPr>
              <w:spacing w:after="0" w:line="240" w:lineRule="auto"/>
              <w:rPr>
                <w:rFonts w:ascii="Calibri" w:eastAsia="Times New Roman" w:hAnsi="Calibri" w:cs="Times New Roman"/>
                <w:color w:val="000000"/>
                <w:lang w:eastAsia="hr-HR"/>
              </w:rPr>
            </w:pPr>
          </w:p>
        </w:tc>
      </w:tr>
      <w:tr w:rsidR="008162D9" w:rsidRPr="008C4762" w:rsidTr="008162D9">
        <w:trPr>
          <w:trHeight w:val="330"/>
        </w:trPr>
        <w:tc>
          <w:tcPr>
            <w:tcW w:w="4680" w:type="dxa"/>
            <w:tcBorders>
              <w:top w:val="nil"/>
              <w:left w:val="nil"/>
              <w:bottom w:val="nil"/>
              <w:right w:val="nil"/>
            </w:tcBorders>
            <w:shd w:val="clear" w:color="000000" w:fill="D8E4BC"/>
            <w:noWrap/>
            <w:vAlign w:val="bottom"/>
            <w:hideMark/>
          </w:tcPr>
          <w:p w:rsidR="008162D9" w:rsidRPr="008C4762" w:rsidRDefault="008162D9" w:rsidP="008162D9">
            <w:pPr>
              <w:spacing w:after="0" w:line="240" w:lineRule="auto"/>
              <w:rPr>
                <w:rFonts w:ascii="Calibri" w:eastAsia="Times New Roman" w:hAnsi="Calibri" w:cs="Times New Roman"/>
                <w:color w:val="000000"/>
                <w:lang w:eastAsia="hr-HR"/>
              </w:rPr>
            </w:pPr>
            <w:r w:rsidRPr="008C4762">
              <w:rPr>
                <w:rFonts w:ascii="Calibri" w:eastAsia="Times New Roman" w:hAnsi="Calibri" w:cs="Times New Roman"/>
                <w:color w:val="000000"/>
                <w:lang w:eastAsia="hr-HR"/>
              </w:rPr>
              <w:t>ZBROJ 99191</w:t>
            </w:r>
          </w:p>
        </w:tc>
        <w:tc>
          <w:tcPr>
            <w:tcW w:w="1420" w:type="dxa"/>
            <w:tcBorders>
              <w:top w:val="nil"/>
              <w:left w:val="nil"/>
              <w:bottom w:val="nil"/>
              <w:right w:val="nil"/>
            </w:tcBorders>
            <w:shd w:val="clear" w:color="000000" w:fill="D8E4BC"/>
            <w:noWrap/>
            <w:vAlign w:val="bottom"/>
            <w:hideMark/>
          </w:tcPr>
          <w:p w:rsidR="008162D9" w:rsidRPr="008C4762" w:rsidRDefault="008162D9" w:rsidP="008162D9">
            <w:pPr>
              <w:spacing w:after="0" w:line="240" w:lineRule="auto"/>
              <w:jc w:val="right"/>
              <w:rPr>
                <w:rFonts w:ascii="Calibri" w:eastAsia="Times New Roman" w:hAnsi="Calibri" w:cs="Times New Roman"/>
                <w:color w:val="000000"/>
                <w:lang w:eastAsia="hr-HR"/>
              </w:rPr>
            </w:pPr>
            <w:r w:rsidRPr="008C4762">
              <w:rPr>
                <w:rFonts w:ascii="Calibri" w:eastAsia="Times New Roman" w:hAnsi="Calibri" w:cs="Times New Roman"/>
                <w:color w:val="000000"/>
                <w:lang w:eastAsia="hr-HR"/>
              </w:rPr>
              <w:t>2.</w:t>
            </w:r>
            <w:r>
              <w:rPr>
                <w:rFonts w:ascii="Calibri" w:eastAsia="Times New Roman" w:hAnsi="Calibri" w:cs="Times New Roman"/>
                <w:color w:val="000000"/>
                <w:lang w:eastAsia="hr-HR"/>
              </w:rPr>
              <w:t>490.315</w:t>
            </w:r>
            <w:r w:rsidRPr="008C4762">
              <w:rPr>
                <w:rFonts w:ascii="Calibri" w:eastAsia="Times New Roman" w:hAnsi="Calibri" w:cs="Times New Roman"/>
                <w:color w:val="000000"/>
                <w:lang w:eastAsia="hr-HR"/>
              </w:rPr>
              <w:t>,</w:t>
            </w:r>
            <w:r>
              <w:rPr>
                <w:rFonts w:ascii="Calibri" w:eastAsia="Times New Roman" w:hAnsi="Calibri" w:cs="Times New Roman"/>
                <w:color w:val="000000"/>
                <w:lang w:eastAsia="hr-HR"/>
              </w:rPr>
              <w:t>41</w:t>
            </w:r>
          </w:p>
        </w:tc>
        <w:tc>
          <w:tcPr>
            <w:tcW w:w="1540" w:type="dxa"/>
            <w:tcBorders>
              <w:top w:val="nil"/>
              <w:left w:val="nil"/>
              <w:bottom w:val="nil"/>
              <w:right w:val="nil"/>
            </w:tcBorders>
            <w:shd w:val="clear" w:color="000000" w:fill="D8E4BC"/>
            <w:noWrap/>
            <w:vAlign w:val="bottom"/>
            <w:hideMark/>
          </w:tcPr>
          <w:p w:rsidR="008162D9" w:rsidRPr="008C4762" w:rsidRDefault="008162D9" w:rsidP="008162D9">
            <w:pPr>
              <w:spacing w:after="0" w:line="240" w:lineRule="auto"/>
              <w:rPr>
                <w:rFonts w:ascii="Calibri" w:eastAsia="Times New Roman" w:hAnsi="Calibri" w:cs="Times New Roman"/>
                <w:color w:val="000000"/>
                <w:lang w:eastAsia="hr-HR"/>
              </w:rPr>
            </w:pPr>
            <w:r w:rsidRPr="008C4762">
              <w:rPr>
                <w:rFonts w:ascii="Calibri" w:eastAsia="Times New Roman" w:hAnsi="Calibri" w:cs="Times New Roman"/>
                <w:color w:val="000000"/>
                <w:lang w:eastAsia="hr-HR"/>
              </w:rPr>
              <w:t xml:space="preserve">         </w:t>
            </w:r>
            <w:r>
              <w:rPr>
                <w:rFonts w:ascii="Calibri" w:eastAsia="Times New Roman" w:hAnsi="Calibri" w:cs="Times New Roman"/>
                <w:color w:val="000000"/>
                <w:lang w:eastAsia="hr-HR"/>
              </w:rPr>
              <w:t>24.021,</w:t>
            </w:r>
            <w:r w:rsidRPr="008C4762">
              <w:rPr>
                <w:rFonts w:ascii="Calibri" w:eastAsia="Times New Roman" w:hAnsi="Calibri" w:cs="Times New Roman"/>
                <w:color w:val="000000"/>
                <w:lang w:eastAsia="hr-HR"/>
              </w:rPr>
              <w:t xml:space="preserve">00    </w:t>
            </w:r>
          </w:p>
        </w:tc>
      </w:tr>
    </w:tbl>
    <w:p w:rsidR="008162D9" w:rsidRDefault="008162D9" w:rsidP="00EC50CD">
      <w:pPr>
        <w:spacing w:after="0" w:line="240" w:lineRule="auto"/>
        <w:rPr>
          <w:rFonts w:ascii="Times New Roman" w:hAnsi="Times New Roman" w:cs="Times New Roman"/>
          <w:b/>
          <w:sz w:val="24"/>
          <w:szCs w:val="24"/>
        </w:rPr>
      </w:pPr>
    </w:p>
    <w:p w:rsidR="00EA3560" w:rsidRDefault="00EA3560" w:rsidP="00EA3560">
      <w:pPr>
        <w:spacing w:after="0" w:line="240" w:lineRule="auto"/>
        <w:rPr>
          <w:rFonts w:ascii="Times New Roman" w:hAnsi="Times New Roman" w:cs="Times New Roman"/>
          <w:sz w:val="24"/>
          <w:szCs w:val="24"/>
        </w:rPr>
      </w:pPr>
    </w:p>
    <w:p w:rsidR="00E360A9" w:rsidRPr="00EA3560" w:rsidRDefault="00E360A9" w:rsidP="00EA3560">
      <w:pPr>
        <w:spacing w:after="0" w:line="240" w:lineRule="auto"/>
        <w:rPr>
          <w:rFonts w:ascii="Times New Roman" w:hAnsi="Times New Roman" w:cs="Times New Roman"/>
          <w:sz w:val="24"/>
          <w:szCs w:val="24"/>
        </w:rPr>
      </w:pPr>
    </w:p>
    <w:tbl>
      <w:tblPr>
        <w:tblW w:w="6380" w:type="dxa"/>
        <w:tblLook w:val="04A0" w:firstRow="1" w:lastRow="0" w:firstColumn="1" w:lastColumn="0" w:noHBand="0" w:noVBand="1"/>
      </w:tblPr>
      <w:tblGrid>
        <w:gridCol w:w="880"/>
        <w:gridCol w:w="2200"/>
        <w:gridCol w:w="3300"/>
      </w:tblGrid>
      <w:tr w:rsidR="00F43E1D" w:rsidRPr="00CC0939" w:rsidTr="00935624">
        <w:trPr>
          <w:trHeight w:val="675"/>
        </w:trPr>
        <w:tc>
          <w:tcPr>
            <w:tcW w:w="6380" w:type="dxa"/>
            <w:gridSpan w:val="3"/>
            <w:tcBorders>
              <w:top w:val="nil"/>
              <w:left w:val="nil"/>
              <w:bottom w:val="nil"/>
              <w:right w:val="nil"/>
            </w:tcBorders>
            <w:shd w:val="clear" w:color="auto" w:fill="auto"/>
            <w:vAlign w:val="bottom"/>
            <w:hideMark/>
          </w:tcPr>
          <w:p w:rsidR="00F43E1D" w:rsidRPr="00CC0939" w:rsidRDefault="00F43E1D" w:rsidP="00935624">
            <w:pPr>
              <w:spacing w:after="0" w:line="240" w:lineRule="auto"/>
              <w:jc w:val="center"/>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 xml:space="preserve">                       Konto 99151/99651 Potencijalne obveze po osnovi sudskih sporova u tijeku</w:t>
            </w:r>
          </w:p>
        </w:tc>
      </w:tr>
      <w:tr w:rsidR="00F43E1D" w:rsidRPr="00CC0939" w:rsidTr="00935624">
        <w:trPr>
          <w:trHeight w:val="675"/>
        </w:trPr>
        <w:tc>
          <w:tcPr>
            <w:tcW w:w="880" w:type="dxa"/>
            <w:tcBorders>
              <w:top w:val="nil"/>
              <w:left w:val="nil"/>
              <w:bottom w:val="nil"/>
              <w:right w:val="nil"/>
            </w:tcBorders>
            <w:shd w:val="clear" w:color="auto" w:fill="auto"/>
            <w:vAlign w:val="bottom"/>
            <w:hideMark/>
          </w:tcPr>
          <w:p w:rsidR="00F43E1D" w:rsidRPr="00CC0939" w:rsidRDefault="00F43E1D" w:rsidP="00935624">
            <w:pPr>
              <w:spacing w:after="0" w:line="240" w:lineRule="auto"/>
              <w:jc w:val="center"/>
              <w:rPr>
                <w:rFonts w:ascii="Calibri" w:eastAsia="Times New Roman" w:hAnsi="Calibri" w:cs="Calibri"/>
                <w:b/>
                <w:bCs/>
                <w:color w:val="000000"/>
                <w:sz w:val="24"/>
                <w:szCs w:val="24"/>
                <w:lang w:eastAsia="hr-HR"/>
              </w:rPr>
            </w:pPr>
            <w:r w:rsidRPr="00CC0939">
              <w:rPr>
                <w:rFonts w:ascii="Calibri" w:eastAsia="Times New Roman" w:hAnsi="Calibri" w:cs="Calibri"/>
                <w:b/>
                <w:bCs/>
                <w:color w:val="000000"/>
                <w:sz w:val="24"/>
                <w:szCs w:val="24"/>
                <w:lang w:eastAsia="hr-HR"/>
              </w:rPr>
              <w:t>Red. Br.</w:t>
            </w:r>
          </w:p>
        </w:tc>
        <w:tc>
          <w:tcPr>
            <w:tcW w:w="2200" w:type="dxa"/>
            <w:tcBorders>
              <w:top w:val="nil"/>
              <w:left w:val="nil"/>
              <w:bottom w:val="nil"/>
              <w:right w:val="nil"/>
            </w:tcBorders>
            <w:shd w:val="clear" w:color="auto" w:fill="auto"/>
            <w:vAlign w:val="bottom"/>
            <w:hideMark/>
          </w:tcPr>
          <w:p w:rsidR="00F43E1D" w:rsidRPr="00CC0939" w:rsidRDefault="00F43E1D" w:rsidP="00935624">
            <w:pPr>
              <w:spacing w:after="0" w:line="240" w:lineRule="auto"/>
              <w:jc w:val="center"/>
              <w:rPr>
                <w:rFonts w:ascii="Calibri" w:eastAsia="Times New Roman" w:hAnsi="Calibri" w:cs="Calibri"/>
                <w:b/>
                <w:bCs/>
                <w:color w:val="000000"/>
                <w:sz w:val="24"/>
                <w:szCs w:val="24"/>
                <w:lang w:eastAsia="hr-HR"/>
              </w:rPr>
            </w:pPr>
            <w:r w:rsidRPr="00CC0939">
              <w:rPr>
                <w:rFonts w:ascii="Calibri" w:eastAsia="Times New Roman" w:hAnsi="Calibri" w:cs="Calibri"/>
                <w:b/>
                <w:bCs/>
                <w:color w:val="000000"/>
                <w:sz w:val="24"/>
                <w:szCs w:val="24"/>
                <w:lang w:eastAsia="hr-HR"/>
              </w:rPr>
              <w:t>Broj predmeta</w:t>
            </w:r>
          </w:p>
        </w:tc>
        <w:tc>
          <w:tcPr>
            <w:tcW w:w="3300" w:type="dxa"/>
            <w:tcBorders>
              <w:top w:val="nil"/>
              <w:left w:val="nil"/>
              <w:bottom w:val="nil"/>
              <w:right w:val="nil"/>
            </w:tcBorders>
            <w:shd w:val="clear" w:color="auto" w:fill="auto"/>
            <w:vAlign w:val="bottom"/>
            <w:hideMark/>
          </w:tcPr>
          <w:p w:rsidR="00F43E1D" w:rsidRPr="00CC0939" w:rsidRDefault="00F43E1D" w:rsidP="00935624">
            <w:pPr>
              <w:spacing w:after="0" w:line="240" w:lineRule="auto"/>
              <w:jc w:val="center"/>
              <w:rPr>
                <w:rFonts w:ascii="Calibri" w:eastAsia="Times New Roman" w:hAnsi="Calibri" w:cs="Calibri"/>
                <w:b/>
                <w:bCs/>
                <w:color w:val="000000"/>
                <w:sz w:val="24"/>
                <w:szCs w:val="24"/>
                <w:lang w:eastAsia="hr-HR"/>
              </w:rPr>
            </w:pPr>
            <w:r w:rsidRPr="00CC0939">
              <w:rPr>
                <w:rFonts w:ascii="Calibri" w:eastAsia="Times New Roman" w:hAnsi="Calibri" w:cs="Calibri"/>
                <w:b/>
                <w:bCs/>
                <w:color w:val="000000"/>
                <w:sz w:val="24"/>
                <w:szCs w:val="24"/>
                <w:lang w:eastAsia="hr-HR"/>
              </w:rPr>
              <w:t>Vrijednost parničnog spora</w:t>
            </w:r>
          </w:p>
        </w:tc>
      </w:tr>
      <w:tr w:rsidR="00F43E1D" w:rsidRPr="00CC0939" w:rsidTr="00935624">
        <w:trPr>
          <w:trHeight w:val="315"/>
        </w:trPr>
        <w:tc>
          <w:tcPr>
            <w:tcW w:w="88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jc w:val="center"/>
              <w:rPr>
                <w:rFonts w:ascii="Calibri" w:eastAsia="Times New Roman" w:hAnsi="Calibri" w:cs="Calibri"/>
                <w:b/>
                <w:bCs/>
                <w:color w:val="000000"/>
                <w:sz w:val="24"/>
                <w:szCs w:val="24"/>
                <w:lang w:eastAsia="hr-HR"/>
              </w:rPr>
            </w:pPr>
          </w:p>
        </w:tc>
        <w:tc>
          <w:tcPr>
            <w:tcW w:w="220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jc w:val="center"/>
              <w:rPr>
                <w:rFonts w:ascii="Times New Roman" w:eastAsia="Times New Roman" w:hAnsi="Times New Roman" w:cs="Times New Roman"/>
                <w:sz w:val="20"/>
                <w:szCs w:val="20"/>
                <w:lang w:eastAsia="hr-HR"/>
              </w:rPr>
            </w:pPr>
          </w:p>
        </w:tc>
        <w:tc>
          <w:tcPr>
            <w:tcW w:w="330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rPr>
                <w:rFonts w:ascii="Times New Roman" w:eastAsia="Times New Roman" w:hAnsi="Times New Roman" w:cs="Times New Roman"/>
                <w:sz w:val="20"/>
                <w:szCs w:val="20"/>
                <w:lang w:eastAsia="hr-HR"/>
              </w:rPr>
            </w:pPr>
          </w:p>
        </w:tc>
      </w:tr>
      <w:tr w:rsidR="00F43E1D" w:rsidRPr="00CC0939" w:rsidTr="00935624">
        <w:trPr>
          <w:trHeight w:val="240"/>
        </w:trPr>
        <w:tc>
          <w:tcPr>
            <w:tcW w:w="88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jc w:val="center"/>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1.</w:t>
            </w:r>
          </w:p>
        </w:tc>
        <w:tc>
          <w:tcPr>
            <w:tcW w:w="220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IIP-497/10</w:t>
            </w:r>
          </w:p>
        </w:tc>
        <w:tc>
          <w:tcPr>
            <w:tcW w:w="330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jc w:val="right"/>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 xml:space="preserve">44.740,00 </w:t>
            </w:r>
          </w:p>
        </w:tc>
      </w:tr>
      <w:tr w:rsidR="00F43E1D" w:rsidRPr="00CC0939" w:rsidTr="00935624">
        <w:trPr>
          <w:trHeight w:val="240"/>
        </w:trPr>
        <w:tc>
          <w:tcPr>
            <w:tcW w:w="88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jc w:val="center"/>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2.</w:t>
            </w:r>
          </w:p>
        </w:tc>
        <w:tc>
          <w:tcPr>
            <w:tcW w:w="220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Pi-882/13</w:t>
            </w:r>
          </w:p>
        </w:tc>
        <w:tc>
          <w:tcPr>
            <w:tcW w:w="330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jc w:val="right"/>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 xml:space="preserve">461.494,61 </w:t>
            </w:r>
          </w:p>
        </w:tc>
      </w:tr>
      <w:tr w:rsidR="00F43E1D" w:rsidRPr="00CC0939" w:rsidTr="00935624">
        <w:trPr>
          <w:trHeight w:val="240"/>
        </w:trPr>
        <w:tc>
          <w:tcPr>
            <w:tcW w:w="88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jc w:val="center"/>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3.</w:t>
            </w:r>
          </w:p>
        </w:tc>
        <w:tc>
          <w:tcPr>
            <w:tcW w:w="220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5P-170/11</w:t>
            </w:r>
          </w:p>
        </w:tc>
        <w:tc>
          <w:tcPr>
            <w:tcW w:w="330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jc w:val="right"/>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 xml:space="preserve">80.000,00 </w:t>
            </w:r>
          </w:p>
        </w:tc>
      </w:tr>
      <w:tr w:rsidR="00F43E1D" w:rsidRPr="00CC0939" w:rsidTr="00935624">
        <w:trPr>
          <w:trHeight w:val="240"/>
        </w:trPr>
        <w:tc>
          <w:tcPr>
            <w:tcW w:w="88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jc w:val="center"/>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4.</w:t>
            </w:r>
          </w:p>
        </w:tc>
        <w:tc>
          <w:tcPr>
            <w:tcW w:w="220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Povrv-2434/12</w:t>
            </w:r>
          </w:p>
        </w:tc>
        <w:tc>
          <w:tcPr>
            <w:tcW w:w="330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jc w:val="right"/>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 xml:space="preserve">2.005,00 </w:t>
            </w:r>
          </w:p>
        </w:tc>
      </w:tr>
      <w:tr w:rsidR="00F43E1D" w:rsidRPr="00CC0939" w:rsidTr="00935624">
        <w:trPr>
          <w:trHeight w:val="240"/>
        </w:trPr>
        <w:tc>
          <w:tcPr>
            <w:tcW w:w="88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jc w:val="center"/>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5.</w:t>
            </w:r>
          </w:p>
        </w:tc>
        <w:tc>
          <w:tcPr>
            <w:tcW w:w="220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P-8782/10</w:t>
            </w:r>
          </w:p>
        </w:tc>
        <w:tc>
          <w:tcPr>
            <w:tcW w:w="330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jc w:val="right"/>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 xml:space="preserve">640.000,00 </w:t>
            </w:r>
          </w:p>
        </w:tc>
      </w:tr>
      <w:tr w:rsidR="00F43E1D" w:rsidRPr="00CC0939" w:rsidTr="00935624">
        <w:trPr>
          <w:trHeight w:val="240"/>
        </w:trPr>
        <w:tc>
          <w:tcPr>
            <w:tcW w:w="88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jc w:val="center"/>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6.</w:t>
            </w:r>
          </w:p>
        </w:tc>
        <w:tc>
          <w:tcPr>
            <w:tcW w:w="220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Ovr-1788/14</w:t>
            </w:r>
          </w:p>
        </w:tc>
        <w:tc>
          <w:tcPr>
            <w:tcW w:w="330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jc w:val="right"/>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 xml:space="preserve">7.050,00 </w:t>
            </w:r>
          </w:p>
        </w:tc>
      </w:tr>
      <w:tr w:rsidR="00F43E1D" w:rsidRPr="00CC0939" w:rsidTr="00935624">
        <w:trPr>
          <w:trHeight w:val="240"/>
        </w:trPr>
        <w:tc>
          <w:tcPr>
            <w:tcW w:w="88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jc w:val="center"/>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7.</w:t>
            </w:r>
          </w:p>
        </w:tc>
        <w:tc>
          <w:tcPr>
            <w:tcW w:w="220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Pst-35/13</w:t>
            </w:r>
          </w:p>
        </w:tc>
        <w:tc>
          <w:tcPr>
            <w:tcW w:w="330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jc w:val="right"/>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 xml:space="preserve">50.000,00 </w:t>
            </w:r>
          </w:p>
        </w:tc>
      </w:tr>
      <w:tr w:rsidR="00F43E1D" w:rsidRPr="00CC0939" w:rsidTr="00935624">
        <w:trPr>
          <w:trHeight w:val="240"/>
        </w:trPr>
        <w:tc>
          <w:tcPr>
            <w:tcW w:w="88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jc w:val="center"/>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8.</w:t>
            </w:r>
          </w:p>
        </w:tc>
        <w:tc>
          <w:tcPr>
            <w:tcW w:w="220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Pst-1188/14</w:t>
            </w:r>
          </w:p>
        </w:tc>
        <w:tc>
          <w:tcPr>
            <w:tcW w:w="330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jc w:val="right"/>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 xml:space="preserve">50.000,00 </w:t>
            </w:r>
          </w:p>
        </w:tc>
      </w:tr>
      <w:tr w:rsidR="00F43E1D" w:rsidRPr="00CC0939" w:rsidTr="00935624">
        <w:trPr>
          <w:trHeight w:val="240"/>
        </w:trPr>
        <w:tc>
          <w:tcPr>
            <w:tcW w:w="88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jc w:val="center"/>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9.</w:t>
            </w:r>
          </w:p>
        </w:tc>
        <w:tc>
          <w:tcPr>
            <w:tcW w:w="220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Pr-192/15</w:t>
            </w:r>
          </w:p>
        </w:tc>
        <w:tc>
          <w:tcPr>
            <w:tcW w:w="330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jc w:val="right"/>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 xml:space="preserve">64.000,00 </w:t>
            </w:r>
          </w:p>
        </w:tc>
      </w:tr>
      <w:tr w:rsidR="00F43E1D" w:rsidRPr="00CC0939" w:rsidTr="00935624">
        <w:trPr>
          <w:trHeight w:val="240"/>
        </w:trPr>
        <w:tc>
          <w:tcPr>
            <w:tcW w:w="88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jc w:val="center"/>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10.</w:t>
            </w:r>
          </w:p>
        </w:tc>
        <w:tc>
          <w:tcPr>
            <w:tcW w:w="220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P-2227/17</w:t>
            </w:r>
          </w:p>
        </w:tc>
        <w:tc>
          <w:tcPr>
            <w:tcW w:w="330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jc w:val="right"/>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 xml:space="preserve">10.000,00 </w:t>
            </w:r>
          </w:p>
        </w:tc>
      </w:tr>
      <w:tr w:rsidR="00F43E1D" w:rsidRPr="00CC0939" w:rsidTr="00935624">
        <w:trPr>
          <w:trHeight w:val="240"/>
        </w:trPr>
        <w:tc>
          <w:tcPr>
            <w:tcW w:w="88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jc w:val="center"/>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11.</w:t>
            </w:r>
          </w:p>
        </w:tc>
        <w:tc>
          <w:tcPr>
            <w:tcW w:w="220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P-589/10</w:t>
            </w:r>
          </w:p>
        </w:tc>
        <w:tc>
          <w:tcPr>
            <w:tcW w:w="330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jc w:val="right"/>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 xml:space="preserve">50.000,00 </w:t>
            </w:r>
          </w:p>
        </w:tc>
      </w:tr>
      <w:tr w:rsidR="00F43E1D" w:rsidRPr="00CC0939" w:rsidTr="00935624">
        <w:trPr>
          <w:trHeight w:val="240"/>
        </w:trPr>
        <w:tc>
          <w:tcPr>
            <w:tcW w:w="88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jc w:val="center"/>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lastRenderedPageBreak/>
              <w:t>12.</w:t>
            </w:r>
          </w:p>
        </w:tc>
        <w:tc>
          <w:tcPr>
            <w:tcW w:w="220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P-9624/15</w:t>
            </w:r>
          </w:p>
        </w:tc>
        <w:tc>
          <w:tcPr>
            <w:tcW w:w="330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jc w:val="right"/>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 xml:space="preserve">15.000,00 </w:t>
            </w:r>
          </w:p>
        </w:tc>
      </w:tr>
      <w:tr w:rsidR="00F43E1D" w:rsidRPr="00CC0939" w:rsidTr="00935624">
        <w:trPr>
          <w:trHeight w:val="240"/>
        </w:trPr>
        <w:tc>
          <w:tcPr>
            <w:tcW w:w="88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jc w:val="center"/>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13.</w:t>
            </w:r>
          </w:p>
        </w:tc>
        <w:tc>
          <w:tcPr>
            <w:tcW w:w="220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Pn-571/17</w:t>
            </w:r>
          </w:p>
        </w:tc>
        <w:tc>
          <w:tcPr>
            <w:tcW w:w="330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jc w:val="right"/>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 xml:space="preserve">439.125,50 </w:t>
            </w:r>
          </w:p>
        </w:tc>
      </w:tr>
      <w:tr w:rsidR="00F43E1D" w:rsidRPr="00CC0939" w:rsidTr="00935624">
        <w:trPr>
          <w:trHeight w:val="315"/>
        </w:trPr>
        <w:tc>
          <w:tcPr>
            <w:tcW w:w="88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jc w:val="center"/>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14.</w:t>
            </w:r>
          </w:p>
        </w:tc>
        <w:tc>
          <w:tcPr>
            <w:tcW w:w="220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P-6419/16</w:t>
            </w:r>
          </w:p>
        </w:tc>
        <w:tc>
          <w:tcPr>
            <w:tcW w:w="330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jc w:val="right"/>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 xml:space="preserve">30.000,00 </w:t>
            </w:r>
          </w:p>
        </w:tc>
      </w:tr>
      <w:tr w:rsidR="00F43E1D" w:rsidRPr="00CC0939" w:rsidTr="00935624">
        <w:trPr>
          <w:trHeight w:val="240"/>
        </w:trPr>
        <w:tc>
          <w:tcPr>
            <w:tcW w:w="88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jc w:val="center"/>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15.</w:t>
            </w:r>
          </w:p>
        </w:tc>
        <w:tc>
          <w:tcPr>
            <w:tcW w:w="220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P-nepoznato)</w:t>
            </w:r>
          </w:p>
        </w:tc>
        <w:tc>
          <w:tcPr>
            <w:tcW w:w="330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jc w:val="right"/>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 xml:space="preserve">9.302.513,75 </w:t>
            </w:r>
          </w:p>
        </w:tc>
      </w:tr>
      <w:tr w:rsidR="00F43E1D" w:rsidRPr="00CC0939" w:rsidTr="00935624">
        <w:trPr>
          <w:trHeight w:val="240"/>
        </w:trPr>
        <w:tc>
          <w:tcPr>
            <w:tcW w:w="88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jc w:val="center"/>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16.</w:t>
            </w:r>
          </w:p>
        </w:tc>
        <w:tc>
          <w:tcPr>
            <w:tcW w:w="220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P-8869/15</w:t>
            </w:r>
          </w:p>
        </w:tc>
        <w:tc>
          <w:tcPr>
            <w:tcW w:w="330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jc w:val="right"/>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 xml:space="preserve">100.000,00 </w:t>
            </w:r>
          </w:p>
        </w:tc>
      </w:tr>
      <w:tr w:rsidR="00F43E1D" w:rsidRPr="00CC0939" w:rsidTr="00935624">
        <w:trPr>
          <w:trHeight w:val="240"/>
        </w:trPr>
        <w:tc>
          <w:tcPr>
            <w:tcW w:w="88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jc w:val="center"/>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17.</w:t>
            </w:r>
          </w:p>
        </w:tc>
        <w:tc>
          <w:tcPr>
            <w:tcW w:w="220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Pr-917/16</w:t>
            </w:r>
          </w:p>
        </w:tc>
        <w:tc>
          <w:tcPr>
            <w:tcW w:w="330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jc w:val="right"/>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 xml:space="preserve">60.000,00 </w:t>
            </w:r>
          </w:p>
        </w:tc>
      </w:tr>
      <w:tr w:rsidR="00F43E1D" w:rsidRPr="00CC0939" w:rsidTr="00935624">
        <w:trPr>
          <w:trHeight w:val="240"/>
        </w:trPr>
        <w:tc>
          <w:tcPr>
            <w:tcW w:w="88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jc w:val="center"/>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18.</w:t>
            </w:r>
          </w:p>
        </w:tc>
        <w:tc>
          <w:tcPr>
            <w:tcW w:w="220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P-210/2018</w:t>
            </w:r>
          </w:p>
        </w:tc>
        <w:tc>
          <w:tcPr>
            <w:tcW w:w="330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jc w:val="right"/>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 xml:space="preserve">1.000,00 </w:t>
            </w:r>
          </w:p>
        </w:tc>
      </w:tr>
      <w:tr w:rsidR="00F43E1D" w:rsidRPr="00CC0939" w:rsidTr="00935624">
        <w:trPr>
          <w:trHeight w:val="240"/>
        </w:trPr>
        <w:tc>
          <w:tcPr>
            <w:tcW w:w="88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jc w:val="center"/>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19.</w:t>
            </w:r>
          </w:p>
        </w:tc>
        <w:tc>
          <w:tcPr>
            <w:tcW w:w="220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P-741/2017</w:t>
            </w:r>
          </w:p>
        </w:tc>
        <w:tc>
          <w:tcPr>
            <w:tcW w:w="330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jc w:val="right"/>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 xml:space="preserve">18.390,36 </w:t>
            </w:r>
          </w:p>
        </w:tc>
      </w:tr>
      <w:tr w:rsidR="00F43E1D" w:rsidRPr="00CC0939" w:rsidTr="00935624">
        <w:trPr>
          <w:trHeight w:val="240"/>
        </w:trPr>
        <w:tc>
          <w:tcPr>
            <w:tcW w:w="88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jc w:val="center"/>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20.</w:t>
            </w:r>
          </w:p>
        </w:tc>
        <w:tc>
          <w:tcPr>
            <w:tcW w:w="220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P-4153/2017</w:t>
            </w:r>
          </w:p>
        </w:tc>
        <w:tc>
          <w:tcPr>
            <w:tcW w:w="330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jc w:val="right"/>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 xml:space="preserve">11.000,00 </w:t>
            </w:r>
          </w:p>
        </w:tc>
      </w:tr>
      <w:tr w:rsidR="00F43E1D" w:rsidRPr="00CC0939" w:rsidTr="00935624">
        <w:trPr>
          <w:trHeight w:val="315"/>
        </w:trPr>
        <w:tc>
          <w:tcPr>
            <w:tcW w:w="88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jc w:val="center"/>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21.</w:t>
            </w:r>
          </w:p>
        </w:tc>
        <w:tc>
          <w:tcPr>
            <w:tcW w:w="220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P-3750/18</w:t>
            </w:r>
          </w:p>
        </w:tc>
        <w:tc>
          <w:tcPr>
            <w:tcW w:w="330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jc w:val="right"/>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 xml:space="preserve">201.000,00 </w:t>
            </w:r>
          </w:p>
        </w:tc>
      </w:tr>
      <w:tr w:rsidR="00F43E1D" w:rsidRPr="00CC0939" w:rsidTr="00935624">
        <w:trPr>
          <w:trHeight w:val="315"/>
        </w:trPr>
        <w:tc>
          <w:tcPr>
            <w:tcW w:w="88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jc w:val="center"/>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22.</w:t>
            </w:r>
          </w:p>
        </w:tc>
        <w:tc>
          <w:tcPr>
            <w:tcW w:w="220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P-702/2018</w:t>
            </w:r>
          </w:p>
        </w:tc>
        <w:tc>
          <w:tcPr>
            <w:tcW w:w="330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jc w:val="right"/>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 xml:space="preserve">14.300.000,00 </w:t>
            </w:r>
          </w:p>
        </w:tc>
      </w:tr>
      <w:tr w:rsidR="00F43E1D" w:rsidRPr="00CC0939" w:rsidTr="00935624">
        <w:trPr>
          <w:trHeight w:val="315"/>
        </w:trPr>
        <w:tc>
          <w:tcPr>
            <w:tcW w:w="88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jc w:val="center"/>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23.</w:t>
            </w:r>
          </w:p>
        </w:tc>
        <w:tc>
          <w:tcPr>
            <w:tcW w:w="220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Psp-146/18</w:t>
            </w:r>
          </w:p>
        </w:tc>
        <w:tc>
          <w:tcPr>
            <w:tcW w:w="330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jc w:val="right"/>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 xml:space="preserve">10.000,00 </w:t>
            </w:r>
          </w:p>
        </w:tc>
      </w:tr>
      <w:tr w:rsidR="00F43E1D" w:rsidRPr="00CC0939" w:rsidTr="00935624">
        <w:trPr>
          <w:trHeight w:val="315"/>
        </w:trPr>
        <w:tc>
          <w:tcPr>
            <w:tcW w:w="88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jc w:val="center"/>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24.</w:t>
            </w:r>
          </w:p>
        </w:tc>
        <w:tc>
          <w:tcPr>
            <w:tcW w:w="220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P-1315/09</w:t>
            </w:r>
          </w:p>
        </w:tc>
        <w:tc>
          <w:tcPr>
            <w:tcW w:w="330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jc w:val="right"/>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 xml:space="preserve">1.200.000,00 </w:t>
            </w:r>
          </w:p>
        </w:tc>
      </w:tr>
      <w:tr w:rsidR="00F43E1D" w:rsidRPr="00CC0939" w:rsidTr="00935624">
        <w:trPr>
          <w:trHeight w:val="315"/>
        </w:trPr>
        <w:tc>
          <w:tcPr>
            <w:tcW w:w="88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jc w:val="center"/>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25.</w:t>
            </w:r>
          </w:p>
        </w:tc>
        <w:tc>
          <w:tcPr>
            <w:tcW w:w="220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Povrv-643/19</w:t>
            </w:r>
          </w:p>
        </w:tc>
        <w:tc>
          <w:tcPr>
            <w:tcW w:w="330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jc w:val="right"/>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 xml:space="preserve">1.000,00 </w:t>
            </w:r>
          </w:p>
        </w:tc>
      </w:tr>
      <w:tr w:rsidR="00F43E1D" w:rsidRPr="00CC0939" w:rsidTr="00935624">
        <w:trPr>
          <w:trHeight w:val="435"/>
        </w:trPr>
        <w:tc>
          <w:tcPr>
            <w:tcW w:w="88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jc w:val="center"/>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26.</w:t>
            </w:r>
          </w:p>
        </w:tc>
        <w:tc>
          <w:tcPr>
            <w:tcW w:w="2200" w:type="dxa"/>
            <w:tcBorders>
              <w:top w:val="nil"/>
              <w:left w:val="nil"/>
              <w:bottom w:val="nil"/>
              <w:right w:val="nil"/>
            </w:tcBorders>
            <w:shd w:val="clear" w:color="auto" w:fill="auto"/>
            <w:vAlign w:val="bottom"/>
            <w:hideMark/>
          </w:tcPr>
          <w:p w:rsidR="00F43E1D" w:rsidRPr="00CC0939" w:rsidRDefault="00F43E1D" w:rsidP="00935624">
            <w:pPr>
              <w:spacing w:after="0" w:line="240" w:lineRule="auto"/>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Povrv-3/20 (2901/18)</w:t>
            </w:r>
          </w:p>
        </w:tc>
        <w:tc>
          <w:tcPr>
            <w:tcW w:w="330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jc w:val="right"/>
              <w:rPr>
                <w:rFonts w:ascii="Calibri" w:eastAsia="Times New Roman" w:hAnsi="Calibri" w:cs="Calibri"/>
                <w:color w:val="000000"/>
                <w:sz w:val="24"/>
                <w:szCs w:val="24"/>
                <w:lang w:eastAsia="hr-HR"/>
              </w:rPr>
            </w:pPr>
            <w:r w:rsidRPr="00CC0939">
              <w:rPr>
                <w:rFonts w:ascii="Calibri" w:eastAsia="Times New Roman" w:hAnsi="Calibri" w:cs="Calibri"/>
                <w:color w:val="000000"/>
                <w:sz w:val="24"/>
                <w:szCs w:val="24"/>
                <w:lang w:eastAsia="hr-HR"/>
              </w:rPr>
              <w:t xml:space="preserve">2.718,48 </w:t>
            </w:r>
          </w:p>
        </w:tc>
      </w:tr>
      <w:tr w:rsidR="00F43E1D" w:rsidRPr="00CC0939" w:rsidTr="00935624">
        <w:trPr>
          <w:trHeight w:val="315"/>
        </w:trPr>
        <w:tc>
          <w:tcPr>
            <w:tcW w:w="88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jc w:val="right"/>
              <w:rPr>
                <w:rFonts w:ascii="Calibri" w:eastAsia="Times New Roman" w:hAnsi="Calibri" w:cs="Calibri"/>
                <w:color w:val="000000"/>
                <w:sz w:val="24"/>
                <w:szCs w:val="24"/>
                <w:lang w:eastAsia="hr-HR"/>
              </w:rPr>
            </w:pPr>
          </w:p>
        </w:tc>
        <w:tc>
          <w:tcPr>
            <w:tcW w:w="220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rPr>
                <w:rFonts w:ascii="Calibri" w:eastAsia="Times New Roman" w:hAnsi="Calibri" w:cs="Calibri"/>
                <w:b/>
                <w:bCs/>
                <w:color w:val="000000"/>
                <w:sz w:val="24"/>
                <w:szCs w:val="24"/>
                <w:lang w:eastAsia="hr-HR"/>
              </w:rPr>
            </w:pPr>
            <w:r w:rsidRPr="00CC0939">
              <w:rPr>
                <w:rFonts w:ascii="Calibri" w:eastAsia="Times New Roman" w:hAnsi="Calibri" w:cs="Calibri"/>
                <w:b/>
                <w:bCs/>
                <w:color w:val="000000"/>
                <w:sz w:val="24"/>
                <w:szCs w:val="24"/>
                <w:lang w:eastAsia="hr-HR"/>
              </w:rPr>
              <w:t>Ukupno</w:t>
            </w:r>
          </w:p>
        </w:tc>
        <w:tc>
          <w:tcPr>
            <w:tcW w:w="3300" w:type="dxa"/>
            <w:tcBorders>
              <w:top w:val="nil"/>
              <w:left w:val="nil"/>
              <w:bottom w:val="nil"/>
              <w:right w:val="nil"/>
            </w:tcBorders>
            <w:shd w:val="clear" w:color="auto" w:fill="auto"/>
            <w:noWrap/>
            <w:vAlign w:val="bottom"/>
            <w:hideMark/>
          </w:tcPr>
          <w:p w:rsidR="00F43E1D" w:rsidRPr="00CC0939" w:rsidRDefault="00F43E1D" w:rsidP="00935624">
            <w:pPr>
              <w:spacing w:after="0" w:line="240" w:lineRule="auto"/>
              <w:jc w:val="right"/>
              <w:rPr>
                <w:rFonts w:ascii="Calibri" w:eastAsia="Times New Roman" w:hAnsi="Calibri" w:cs="Calibri"/>
                <w:b/>
                <w:bCs/>
                <w:color w:val="000000"/>
                <w:sz w:val="24"/>
                <w:szCs w:val="24"/>
                <w:lang w:eastAsia="hr-HR"/>
              </w:rPr>
            </w:pPr>
            <w:r w:rsidRPr="00CC0939">
              <w:rPr>
                <w:rFonts w:ascii="Calibri" w:eastAsia="Times New Roman" w:hAnsi="Calibri" w:cs="Calibri"/>
                <w:b/>
                <w:bCs/>
                <w:color w:val="000000"/>
                <w:sz w:val="24"/>
                <w:szCs w:val="24"/>
                <w:lang w:eastAsia="hr-HR"/>
              </w:rPr>
              <w:t xml:space="preserve">27.151.037,70 </w:t>
            </w:r>
          </w:p>
        </w:tc>
      </w:tr>
    </w:tbl>
    <w:p w:rsidR="00EA3560" w:rsidRPr="00EA3560" w:rsidRDefault="00EA3560" w:rsidP="00EA3560">
      <w:pPr>
        <w:spacing w:after="0" w:line="240" w:lineRule="auto"/>
        <w:rPr>
          <w:rFonts w:ascii="Times New Roman" w:hAnsi="Times New Roman" w:cs="Times New Roman"/>
          <w:sz w:val="24"/>
          <w:szCs w:val="24"/>
        </w:rPr>
      </w:pPr>
    </w:p>
    <w:p w:rsidR="00EA3560" w:rsidRDefault="00EA3560" w:rsidP="00EA3560">
      <w:pPr>
        <w:spacing w:after="0" w:line="240" w:lineRule="auto"/>
        <w:jc w:val="center"/>
        <w:rPr>
          <w:rFonts w:ascii="Times New Roman" w:hAnsi="Times New Roman" w:cs="Times New Roman"/>
          <w:b/>
          <w:sz w:val="24"/>
          <w:szCs w:val="24"/>
        </w:rPr>
      </w:pPr>
    </w:p>
    <w:p w:rsidR="00F43E1D" w:rsidRPr="00AE321B" w:rsidRDefault="00F43E1D" w:rsidP="00F43E1D">
      <w:pPr>
        <w:pStyle w:val="Bezproreda"/>
        <w:jc w:val="center"/>
        <w:rPr>
          <w:rFonts w:ascii="Times New Roman" w:hAnsi="Times New Roman" w:cs="Times New Roman"/>
          <w:b/>
          <w:sz w:val="24"/>
          <w:szCs w:val="24"/>
        </w:rPr>
      </w:pPr>
      <w:r w:rsidRPr="00AE321B">
        <w:rPr>
          <w:rFonts w:ascii="Times New Roman" w:hAnsi="Times New Roman" w:cs="Times New Roman"/>
          <w:b/>
          <w:sz w:val="24"/>
          <w:szCs w:val="24"/>
        </w:rPr>
        <w:t>Popis (kronološki) predmeta u tijeku, a u kojima je Grad Omiš tuženik,</w:t>
      </w:r>
    </w:p>
    <w:p w:rsidR="00F43E1D" w:rsidRPr="00F46196" w:rsidRDefault="00F43E1D" w:rsidP="00F43E1D">
      <w:pPr>
        <w:pStyle w:val="Bezproreda"/>
        <w:jc w:val="center"/>
        <w:rPr>
          <w:rFonts w:ascii="Times New Roman" w:hAnsi="Times New Roman" w:cs="Times New Roman"/>
          <w:sz w:val="24"/>
          <w:szCs w:val="24"/>
        </w:rPr>
      </w:pPr>
      <w:r w:rsidRPr="00AE321B">
        <w:rPr>
          <w:rFonts w:ascii="Times New Roman" w:hAnsi="Times New Roman" w:cs="Times New Roman"/>
          <w:b/>
          <w:sz w:val="24"/>
          <w:szCs w:val="24"/>
        </w:rPr>
        <w:t>na dan 31.12.201</w:t>
      </w:r>
      <w:r>
        <w:rPr>
          <w:rFonts w:ascii="Times New Roman" w:hAnsi="Times New Roman" w:cs="Times New Roman"/>
          <w:b/>
          <w:sz w:val="24"/>
          <w:szCs w:val="24"/>
        </w:rPr>
        <w:t>9</w:t>
      </w:r>
      <w:r w:rsidRPr="00AE321B">
        <w:rPr>
          <w:rFonts w:ascii="Times New Roman" w:hAnsi="Times New Roman" w:cs="Times New Roman"/>
          <w:b/>
          <w:sz w:val="24"/>
          <w:szCs w:val="24"/>
        </w:rPr>
        <w:t>. godine</w:t>
      </w:r>
    </w:p>
    <w:p w:rsidR="00F43E1D" w:rsidRPr="00F46196" w:rsidRDefault="00F43E1D" w:rsidP="00F43E1D">
      <w:pPr>
        <w:pStyle w:val="Bezproreda"/>
        <w:rPr>
          <w:rFonts w:ascii="Times New Roman" w:hAnsi="Times New Roman" w:cs="Times New Roman"/>
          <w:sz w:val="24"/>
          <w:szCs w:val="24"/>
        </w:rPr>
      </w:pPr>
    </w:p>
    <w:p w:rsidR="00F43E1D" w:rsidRPr="00F46196" w:rsidRDefault="00F43E1D" w:rsidP="00F43E1D">
      <w:pPr>
        <w:pStyle w:val="Bezproreda"/>
        <w:rPr>
          <w:rFonts w:ascii="Times New Roman" w:hAnsi="Times New Roman" w:cs="Times New Roman"/>
          <w:sz w:val="24"/>
          <w:szCs w:val="24"/>
        </w:rPr>
      </w:pPr>
      <w:r w:rsidRPr="00F46196">
        <w:rPr>
          <w:rFonts w:ascii="Times New Roman" w:hAnsi="Times New Roman" w:cs="Times New Roman"/>
          <w:sz w:val="24"/>
          <w:szCs w:val="24"/>
        </w:rPr>
        <w:t>1.   Posl.broj II P-497/10, VPS 44.740,00 kn:</w:t>
      </w:r>
    </w:p>
    <w:p w:rsidR="00F43E1D" w:rsidRDefault="00F43E1D" w:rsidP="00F43E1D">
      <w:pPr>
        <w:pStyle w:val="Bezproreda"/>
        <w:rPr>
          <w:rFonts w:ascii="Times New Roman" w:hAnsi="Times New Roman" w:cs="Times New Roman"/>
          <w:sz w:val="24"/>
          <w:szCs w:val="24"/>
        </w:rPr>
      </w:pPr>
      <w:r w:rsidRPr="00F46196">
        <w:rPr>
          <w:rFonts w:ascii="Times New Roman" w:hAnsi="Times New Roman" w:cs="Times New Roman"/>
          <w:sz w:val="24"/>
          <w:szCs w:val="24"/>
        </w:rPr>
        <w:t xml:space="preserve"> Tužitelj je dana 20.01.2010. podnio tužbu radi naknade imovinske štete  u iznosu od 44.740,00 kn zbog prometne nesreće u Lokvi Rogoznici.</w:t>
      </w:r>
    </w:p>
    <w:p w:rsidR="00F43E1D" w:rsidRDefault="00F43E1D" w:rsidP="00F43E1D">
      <w:pPr>
        <w:pStyle w:val="Bezproreda"/>
        <w:rPr>
          <w:rFonts w:ascii="Times New Roman" w:hAnsi="Times New Roman" w:cs="Times New Roman"/>
          <w:sz w:val="24"/>
          <w:szCs w:val="24"/>
        </w:rPr>
      </w:pPr>
    </w:p>
    <w:p w:rsidR="00F43E1D" w:rsidRPr="00F46196" w:rsidRDefault="00F43E1D" w:rsidP="00F43E1D">
      <w:pPr>
        <w:pStyle w:val="Bezproreda"/>
        <w:rPr>
          <w:rFonts w:ascii="Times New Roman" w:hAnsi="Times New Roman" w:cs="Times New Roman"/>
          <w:sz w:val="24"/>
          <w:szCs w:val="24"/>
        </w:rPr>
      </w:pPr>
      <w:r w:rsidRPr="00F46196">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F46196">
        <w:rPr>
          <w:rFonts w:ascii="Times New Roman" w:hAnsi="Times New Roman" w:cs="Times New Roman"/>
          <w:sz w:val="24"/>
          <w:szCs w:val="24"/>
        </w:rPr>
        <w:t>a) posl.broj Pi-882/13, VPS 461.494,61 kn</w:t>
      </w:r>
    </w:p>
    <w:p w:rsidR="00F43E1D" w:rsidRPr="00F46196" w:rsidRDefault="00F43E1D" w:rsidP="00F43E1D">
      <w:pPr>
        <w:pStyle w:val="Bezproreda"/>
        <w:rPr>
          <w:rFonts w:ascii="Times New Roman" w:hAnsi="Times New Roman" w:cs="Times New Roman"/>
          <w:sz w:val="24"/>
          <w:szCs w:val="24"/>
        </w:rPr>
      </w:pPr>
      <w:r w:rsidRPr="00F46196">
        <w:rPr>
          <w:rFonts w:ascii="Times New Roman" w:hAnsi="Times New Roman" w:cs="Times New Roman"/>
          <w:sz w:val="24"/>
          <w:szCs w:val="24"/>
        </w:rPr>
        <w:t xml:space="preserve">      b) posl. broj 6. P-478/2015</w:t>
      </w:r>
    </w:p>
    <w:p w:rsidR="00F43E1D" w:rsidRPr="00F46196" w:rsidRDefault="00F43E1D" w:rsidP="00F43E1D">
      <w:pPr>
        <w:pStyle w:val="Bezproreda"/>
        <w:rPr>
          <w:rFonts w:ascii="Times New Roman" w:hAnsi="Times New Roman" w:cs="Times New Roman"/>
          <w:sz w:val="24"/>
          <w:szCs w:val="24"/>
        </w:rPr>
      </w:pPr>
      <w:r w:rsidRPr="00F46196">
        <w:rPr>
          <w:rFonts w:ascii="Times New Roman" w:hAnsi="Times New Roman" w:cs="Times New Roman"/>
          <w:sz w:val="24"/>
          <w:szCs w:val="24"/>
        </w:rPr>
        <w:t xml:space="preserve">    Tužitelj je dana 3.12.2013.g. podnio tužbu radi isplate iznosa od 461.494,61 kn na ime izvođenja radova na objektu Hotel plaža u Omišu (priznavanje ulaganja kod izračuna komunalnog doprinosa). Spis je naknadno dostavljen Trgovačkom sudu u Splitu (P-478/2015).</w:t>
      </w:r>
    </w:p>
    <w:p w:rsidR="00F43E1D" w:rsidRPr="00F46196" w:rsidRDefault="00F43E1D" w:rsidP="00F43E1D">
      <w:pPr>
        <w:pStyle w:val="Bezproreda"/>
        <w:rPr>
          <w:rFonts w:ascii="Times New Roman" w:hAnsi="Times New Roman" w:cs="Times New Roman"/>
          <w:sz w:val="24"/>
          <w:szCs w:val="24"/>
        </w:rPr>
      </w:pPr>
    </w:p>
    <w:p w:rsidR="00F43E1D" w:rsidRPr="00F46196" w:rsidRDefault="00F43E1D" w:rsidP="00F43E1D">
      <w:pPr>
        <w:pStyle w:val="Bezproreda"/>
        <w:rPr>
          <w:rFonts w:ascii="Times New Roman" w:hAnsi="Times New Roman" w:cs="Times New Roman"/>
          <w:sz w:val="24"/>
          <w:szCs w:val="24"/>
        </w:rPr>
      </w:pPr>
      <w:r w:rsidRPr="00F46196">
        <w:rPr>
          <w:rFonts w:ascii="Times New Roman" w:hAnsi="Times New Roman" w:cs="Times New Roman"/>
          <w:sz w:val="24"/>
          <w:szCs w:val="24"/>
        </w:rPr>
        <w:t>3    Posl.broj: 5P-170/11, VPS 80.000,00 kn:</w:t>
      </w:r>
    </w:p>
    <w:p w:rsidR="00F43E1D" w:rsidRPr="00F46196" w:rsidRDefault="00F43E1D" w:rsidP="00F43E1D">
      <w:pPr>
        <w:pStyle w:val="Bezproreda"/>
        <w:rPr>
          <w:rFonts w:ascii="Times New Roman" w:hAnsi="Times New Roman" w:cs="Times New Roman"/>
          <w:sz w:val="24"/>
          <w:szCs w:val="24"/>
        </w:rPr>
      </w:pPr>
      <w:r w:rsidRPr="00F46196">
        <w:rPr>
          <w:rFonts w:ascii="Times New Roman" w:hAnsi="Times New Roman" w:cs="Times New Roman"/>
          <w:sz w:val="24"/>
          <w:szCs w:val="24"/>
        </w:rPr>
        <w:t xml:space="preserve">      Posl. broj: Pn-40/17</w:t>
      </w:r>
    </w:p>
    <w:p w:rsidR="00F43E1D" w:rsidRPr="00F46196" w:rsidRDefault="00F43E1D" w:rsidP="00F43E1D">
      <w:pPr>
        <w:pStyle w:val="Bezproreda"/>
        <w:rPr>
          <w:rFonts w:ascii="Times New Roman" w:hAnsi="Times New Roman" w:cs="Times New Roman"/>
          <w:sz w:val="24"/>
          <w:szCs w:val="24"/>
        </w:rPr>
      </w:pPr>
      <w:r w:rsidRPr="00F46196">
        <w:rPr>
          <w:rFonts w:ascii="Times New Roman" w:hAnsi="Times New Roman" w:cs="Times New Roman"/>
          <w:sz w:val="24"/>
          <w:szCs w:val="24"/>
        </w:rPr>
        <w:t xml:space="preserve">Tužitelj je podnio tužbu radi naknade štete zbog prometne nesreće na predjelu Lokva Rogoznica te potražuje naknadu neimovinske štete. </w:t>
      </w:r>
    </w:p>
    <w:p w:rsidR="00F43E1D" w:rsidRPr="00F46196" w:rsidRDefault="00F43E1D" w:rsidP="00F43E1D">
      <w:pPr>
        <w:pStyle w:val="Bezproreda"/>
        <w:rPr>
          <w:rFonts w:ascii="Times New Roman" w:hAnsi="Times New Roman" w:cs="Times New Roman"/>
          <w:sz w:val="24"/>
          <w:szCs w:val="24"/>
        </w:rPr>
      </w:pPr>
    </w:p>
    <w:p w:rsidR="00F43E1D" w:rsidRPr="00F46196" w:rsidRDefault="00F43E1D" w:rsidP="00F43E1D">
      <w:pPr>
        <w:pStyle w:val="Bezproreda"/>
        <w:rPr>
          <w:rFonts w:ascii="Times New Roman" w:hAnsi="Times New Roman" w:cs="Times New Roman"/>
          <w:sz w:val="24"/>
          <w:szCs w:val="24"/>
        </w:rPr>
      </w:pPr>
      <w:r w:rsidRPr="00F46196">
        <w:rPr>
          <w:rFonts w:ascii="Times New Roman" w:hAnsi="Times New Roman" w:cs="Times New Roman"/>
          <w:sz w:val="24"/>
          <w:szCs w:val="24"/>
        </w:rPr>
        <w:t>4. Povrv-2434/12, VPS 2.005,00 kn</w:t>
      </w:r>
    </w:p>
    <w:p w:rsidR="00F43E1D" w:rsidRPr="00F46196" w:rsidRDefault="00F43E1D" w:rsidP="00F43E1D">
      <w:pPr>
        <w:pStyle w:val="Bezproreda"/>
        <w:rPr>
          <w:rFonts w:ascii="Times New Roman" w:hAnsi="Times New Roman" w:cs="Times New Roman"/>
          <w:sz w:val="24"/>
          <w:szCs w:val="24"/>
        </w:rPr>
      </w:pPr>
      <w:r w:rsidRPr="00F46196">
        <w:rPr>
          <w:rFonts w:ascii="Times New Roman" w:hAnsi="Times New Roman" w:cs="Times New Roman"/>
          <w:sz w:val="24"/>
          <w:szCs w:val="24"/>
        </w:rPr>
        <w:t>Tužiteljica je dana 29.10.2012.g. podnijela tužbu radi naknade imovinske štete nastale uslijed pada grane stabla u parku u Gradu Omišu.</w:t>
      </w:r>
    </w:p>
    <w:p w:rsidR="00F43E1D" w:rsidRPr="00F46196" w:rsidRDefault="00F43E1D" w:rsidP="00F43E1D">
      <w:pPr>
        <w:pStyle w:val="Bezproreda"/>
        <w:rPr>
          <w:rFonts w:ascii="Times New Roman" w:hAnsi="Times New Roman" w:cs="Times New Roman"/>
          <w:sz w:val="24"/>
          <w:szCs w:val="24"/>
        </w:rPr>
      </w:pPr>
    </w:p>
    <w:p w:rsidR="00F43E1D" w:rsidRPr="00F46196" w:rsidRDefault="00F43E1D" w:rsidP="00F43E1D">
      <w:pPr>
        <w:pStyle w:val="Bezproreda"/>
        <w:rPr>
          <w:rFonts w:ascii="Times New Roman" w:hAnsi="Times New Roman" w:cs="Times New Roman"/>
          <w:sz w:val="24"/>
          <w:szCs w:val="24"/>
        </w:rPr>
      </w:pPr>
      <w:r w:rsidRPr="00F46196">
        <w:rPr>
          <w:rFonts w:ascii="Times New Roman" w:hAnsi="Times New Roman" w:cs="Times New Roman"/>
          <w:sz w:val="24"/>
          <w:szCs w:val="24"/>
        </w:rPr>
        <w:t>5.  Posl.broj 17 P-8782/2010, VPS: 640.000,00 kn</w:t>
      </w:r>
    </w:p>
    <w:p w:rsidR="00F43E1D" w:rsidRPr="00F46196" w:rsidRDefault="00F43E1D" w:rsidP="00F43E1D">
      <w:pPr>
        <w:pStyle w:val="Bezproreda"/>
        <w:rPr>
          <w:rFonts w:ascii="Times New Roman" w:hAnsi="Times New Roman" w:cs="Times New Roman"/>
          <w:sz w:val="24"/>
          <w:szCs w:val="24"/>
        </w:rPr>
      </w:pPr>
      <w:r w:rsidRPr="00F46196">
        <w:rPr>
          <w:rFonts w:ascii="Times New Roman" w:hAnsi="Times New Roman" w:cs="Times New Roman"/>
          <w:sz w:val="24"/>
          <w:szCs w:val="24"/>
        </w:rPr>
        <w:t xml:space="preserve">Tužitelj je dana 08.11.2010.g. podnio tužbu radi isplate iznosa od 720.000,00 kn na ime radova na projektu za izgradnju dvorane u Omišu. </w:t>
      </w:r>
    </w:p>
    <w:p w:rsidR="00F43E1D" w:rsidRPr="00F46196" w:rsidRDefault="00F43E1D" w:rsidP="00F43E1D">
      <w:pPr>
        <w:pStyle w:val="Bezproreda"/>
        <w:rPr>
          <w:rFonts w:ascii="Times New Roman" w:hAnsi="Times New Roman" w:cs="Times New Roman"/>
          <w:sz w:val="24"/>
          <w:szCs w:val="24"/>
        </w:rPr>
      </w:pPr>
    </w:p>
    <w:p w:rsidR="00F43E1D" w:rsidRPr="00F46196" w:rsidRDefault="00F43E1D" w:rsidP="00F43E1D">
      <w:pPr>
        <w:pStyle w:val="Bezproreda"/>
        <w:rPr>
          <w:rFonts w:ascii="Times New Roman" w:hAnsi="Times New Roman" w:cs="Times New Roman"/>
          <w:sz w:val="24"/>
          <w:szCs w:val="24"/>
        </w:rPr>
      </w:pPr>
      <w:r w:rsidRPr="00F46196">
        <w:rPr>
          <w:rFonts w:ascii="Times New Roman" w:hAnsi="Times New Roman" w:cs="Times New Roman"/>
          <w:sz w:val="24"/>
          <w:szCs w:val="24"/>
        </w:rPr>
        <w:t>6. CESTAR d.d. c/a GRAD OMIŠ, posl.broj Ovr-1788/14 (7.050,00 kn)</w:t>
      </w:r>
    </w:p>
    <w:p w:rsidR="00F43E1D" w:rsidRPr="00F46196" w:rsidRDefault="00F43E1D" w:rsidP="00F43E1D">
      <w:pPr>
        <w:pStyle w:val="Bezproreda"/>
        <w:rPr>
          <w:rFonts w:ascii="Times New Roman" w:hAnsi="Times New Roman" w:cs="Times New Roman"/>
          <w:sz w:val="24"/>
          <w:szCs w:val="24"/>
        </w:rPr>
      </w:pPr>
      <w:r w:rsidRPr="00F46196">
        <w:rPr>
          <w:rFonts w:ascii="Times New Roman" w:hAnsi="Times New Roman" w:cs="Times New Roman"/>
          <w:sz w:val="24"/>
          <w:szCs w:val="24"/>
        </w:rPr>
        <w:t xml:space="preserve">Dana 19.08.2002.g. ovrhovoditelj CESTAR d.d. pokrenuo je ovršni postupak (Ovr-1788/14) radi naplate kamate na glavnicu od 188.194,00 kn na temelju izdanih računa. </w:t>
      </w:r>
    </w:p>
    <w:p w:rsidR="00F43E1D" w:rsidRPr="00F46196" w:rsidRDefault="00F43E1D" w:rsidP="00F43E1D">
      <w:pPr>
        <w:pStyle w:val="Bezproreda"/>
        <w:rPr>
          <w:rFonts w:ascii="Times New Roman" w:hAnsi="Times New Roman" w:cs="Times New Roman"/>
          <w:sz w:val="24"/>
          <w:szCs w:val="24"/>
        </w:rPr>
      </w:pPr>
    </w:p>
    <w:p w:rsidR="00F43E1D" w:rsidRPr="00F46196" w:rsidRDefault="00F43E1D" w:rsidP="00F43E1D">
      <w:pPr>
        <w:pStyle w:val="Bezproreda"/>
        <w:rPr>
          <w:rFonts w:ascii="Times New Roman" w:hAnsi="Times New Roman" w:cs="Times New Roman"/>
          <w:sz w:val="24"/>
          <w:szCs w:val="24"/>
        </w:rPr>
      </w:pPr>
      <w:r w:rsidRPr="00F46196">
        <w:rPr>
          <w:rFonts w:ascii="Times New Roman" w:hAnsi="Times New Roman" w:cs="Times New Roman"/>
          <w:sz w:val="24"/>
          <w:szCs w:val="24"/>
        </w:rPr>
        <w:lastRenderedPageBreak/>
        <w:t>7.   Pst-35/13, VPS: 50.000,00 kn</w:t>
      </w:r>
    </w:p>
    <w:p w:rsidR="00F43E1D" w:rsidRPr="00F46196" w:rsidRDefault="00F43E1D" w:rsidP="00F43E1D">
      <w:pPr>
        <w:pStyle w:val="Bezproreda"/>
        <w:rPr>
          <w:rFonts w:ascii="Times New Roman" w:hAnsi="Times New Roman" w:cs="Times New Roman"/>
          <w:sz w:val="24"/>
          <w:szCs w:val="24"/>
        </w:rPr>
      </w:pPr>
      <w:r w:rsidRPr="00F46196">
        <w:rPr>
          <w:rFonts w:ascii="Times New Roman" w:hAnsi="Times New Roman" w:cs="Times New Roman"/>
          <w:sz w:val="24"/>
          <w:szCs w:val="24"/>
        </w:rPr>
        <w:t>Tužiteljica je dana 31.03.2010. podnijela tužbu radi utvrđenja vlasništva na nekretninama upisanima u zemljišnim knjigama katastarske Općine Omiš.</w:t>
      </w:r>
    </w:p>
    <w:p w:rsidR="00F43E1D" w:rsidRPr="00F46196" w:rsidRDefault="00F43E1D" w:rsidP="00F43E1D">
      <w:pPr>
        <w:pStyle w:val="Bezproreda"/>
        <w:rPr>
          <w:rFonts w:ascii="Times New Roman" w:hAnsi="Times New Roman" w:cs="Times New Roman"/>
          <w:sz w:val="24"/>
          <w:szCs w:val="24"/>
        </w:rPr>
      </w:pPr>
    </w:p>
    <w:p w:rsidR="00F43E1D" w:rsidRPr="00F46196" w:rsidRDefault="00F43E1D" w:rsidP="00F43E1D">
      <w:pPr>
        <w:pStyle w:val="Bezproreda"/>
        <w:rPr>
          <w:rFonts w:ascii="Times New Roman" w:hAnsi="Times New Roman" w:cs="Times New Roman"/>
          <w:sz w:val="24"/>
          <w:szCs w:val="24"/>
        </w:rPr>
      </w:pPr>
      <w:r w:rsidRPr="00F46196">
        <w:rPr>
          <w:rFonts w:ascii="Times New Roman" w:hAnsi="Times New Roman" w:cs="Times New Roman"/>
          <w:sz w:val="24"/>
          <w:szCs w:val="24"/>
        </w:rPr>
        <w:t xml:space="preserve"> 8.  Posl. broj. Pst-1188/14, VPS: 50.000,00 kn</w:t>
      </w:r>
    </w:p>
    <w:p w:rsidR="00F43E1D" w:rsidRDefault="00F43E1D" w:rsidP="00F43E1D">
      <w:pPr>
        <w:pStyle w:val="Bezproreda"/>
        <w:rPr>
          <w:rFonts w:ascii="Times New Roman" w:hAnsi="Times New Roman" w:cs="Times New Roman"/>
          <w:sz w:val="24"/>
          <w:szCs w:val="24"/>
        </w:rPr>
      </w:pPr>
      <w:r w:rsidRPr="00F46196">
        <w:rPr>
          <w:rFonts w:ascii="Times New Roman" w:hAnsi="Times New Roman" w:cs="Times New Roman"/>
          <w:sz w:val="24"/>
          <w:szCs w:val="24"/>
        </w:rPr>
        <w:t xml:space="preserve">Tužitelj je dana 03.11.2014.g. podnio tužbu radi izdavanja brisovnog očitovanja zbog postojanja zaloga u korist Grada Omiša na stanu u Dugom Ratu K.O. Duće. </w:t>
      </w:r>
    </w:p>
    <w:p w:rsidR="00F43E1D" w:rsidRPr="00F46196" w:rsidRDefault="00F43E1D" w:rsidP="00F43E1D">
      <w:pPr>
        <w:pStyle w:val="Bezproreda"/>
        <w:rPr>
          <w:rFonts w:ascii="Times New Roman" w:hAnsi="Times New Roman" w:cs="Times New Roman"/>
          <w:sz w:val="24"/>
          <w:szCs w:val="24"/>
        </w:rPr>
      </w:pPr>
    </w:p>
    <w:p w:rsidR="00F43E1D" w:rsidRPr="00F46196" w:rsidRDefault="00F43E1D" w:rsidP="00F43E1D">
      <w:pPr>
        <w:pStyle w:val="Bezproreda"/>
        <w:rPr>
          <w:rFonts w:ascii="Times New Roman" w:hAnsi="Times New Roman" w:cs="Times New Roman"/>
          <w:sz w:val="24"/>
          <w:szCs w:val="24"/>
        </w:rPr>
      </w:pPr>
      <w:r w:rsidRPr="00F46196">
        <w:rPr>
          <w:rFonts w:ascii="Times New Roman" w:hAnsi="Times New Roman" w:cs="Times New Roman"/>
          <w:sz w:val="24"/>
          <w:szCs w:val="24"/>
        </w:rPr>
        <w:t xml:space="preserve"> 9. Posl. broj: Pr-192/15,    VPS: 64.000,00    kn</w:t>
      </w:r>
    </w:p>
    <w:p w:rsidR="00F43E1D" w:rsidRPr="00F46196" w:rsidRDefault="00F43E1D" w:rsidP="00F43E1D">
      <w:pPr>
        <w:pStyle w:val="Bezproreda"/>
        <w:rPr>
          <w:rFonts w:ascii="Times New Roman" w:hAnsi="Times New Roman" w:cs="Times New Roman"/>
          <w:sz w:val="24"/>
          <w:szCs w:val="24"/>
        </w:rPr>
      </w:pPr>
      <w:r w:rsidRPr="00F46196">
        <w:rPr>
          <w:rFonts w:ascii="Times New Roman" w:hAnsi="Times New Roman" w:cs="Times New Roman"/>
          <w:sz w:val="24"/>
          <w:szCs w:val="24"/>
        </w:rPr>
        <w:t xml:space="preserve">Dana  16.03.2015.g. tužitelj je podnio tužbu radi isplate iznosa od 64.000,00 kn na ime imovinske i neimovinske štete te naknade za korištenje godišnjeg odmora, a sve povodom nesretnog događaja za vrijeme rada na autobusnom kolodvoru  u Omišu. </w:t>
      </w:r>
    </w:p>
    <w:p w:rsidR="00F43E1D" w:rsidRPr="00F46196" w:rsidRDefault="00F43E1D" w:rsidP="00F43E1D">
      <w:pPr>
        <w:pStyle w:val="Bezproreda"/>
        <w:rPr>
          <w:rFonts w:ascii="Times New Roman" w:hAnsi="Times New Roman" w:cs="Times New Roman"/>
          <w:sz w:val="24"/>
          <w:szCs w:val="24"/>
        </w:rPr>
      </w:pPr>
    </w:p>
    <w:p w:rsidR="00F43E1D" w:rsidRPr="00F46196" w:rsidRDefault="00F43E1D" w:rsidP="00F43E1D">
      <w:pPr>
        <w:pStyle w:val="Bezproreda"/>
        <w:rPr>
          <w:rFonts w:ascii="Times New Roman" w:hAnsi="Times New Roman" w:cs="Times New Roman"/>
          <w:sz w:val="24"/>
          <w:szCs w:val="24"/>
        </w:rPr>
      </w:pPr>
      <w:r w:rsidRPr="00F46196">
        <w:rPr>
          <w:rFonts w:ascii="Times New Roman" w:hAnsi="Times New Roman" w:cs="Times New Roman"/>
          <w:sz w:val="24"/>
          <w:szCs w:val="24"/>
        </w:rPr>
        <w:t xml:space="preserve">10.  Posl. broj: Pst-202/15, VPS: 10.000,00 kn        </w:t>
      </w:r>
    </w:p>
    <w:p w:rsidR="00F43E1D" w:rsidRPr="00F46196" w:rsidRDefault="00F43E1D" w:rsidP="00F43E1D">
      <w:pPr>
        <w:pStyle w:val="Bezproreda"/>
        <w:rPr>
          <w:rFonts w:ascii="Times New Roman" w:hAnsi="Times New Roman" w:cs="Times New Roman"/>
          <w:sz w:val="24"/>
          <w:szCs w:val="24"/>
        </w:rPr>
      </w:pPr>
      <w:r w:rsidRPr="00F46196">
        <w:rPr>
          <w:rFonts w:ascii="Times New Roman" w:hAnsi="Times New Roman" w:cs="Times New Roman"/>
          <w:sz w:val="24"/>
          <w:szCs w:val="24"/>
        </w:rPr>
        <w:t xml:space="preserve">       Ref 17 P : P-2227/2017:</w:t>
      </w:r>
    </w:p>
    <w:p w:rsidR="00F43E1D" w:rsidRPr="00F46196" w:rsidRDefault="00F43E1D" w:rsidP="00F43E1D">
      <w:pPr>
        <w:pStyle w:val="Bezproreda"/>
        <w:rPr>
          <w:rFonts w:ascii="Times New Roman" w:hAnsi="Times New Roman" w:cs="Times New Roman"/>
          <w:sz w:val="24"/>
          <w:szCs w:val="24"/>
        </w:rPr>
      </w:pPr>
      <w:r w:rsidRPr="00F46196">
        <w:rPr>
          <w:rFonts w:ascii="Times New Roman" w:hAnsi="Times New Roman" w:cs="Times New Roman"/>
          <w:sz w:val="24"/>
          <w:szCs w:val="24"/>
        </w:rPr>
        <w:t xml:space="preserve">Tužitelj je 01.08.2007.g. podnio tužbu radi utvrđenja vlasništva stana čest.zem. 3037/3 K.O. Duće. </w:t>
      </w:r>
    </w:p>
    <w:p w:rsidR="00F43E1D" w:rsidRPr="00F46196" w:rsidRDefault="00F43E1D" w:rsidP="00F43E1D">
      <w:pPr>
        <w:pStyle w:val="Bezproreda"/>
        <w:rPr>
          <w:rFonts w:ascii="Times New Roman" w:hAnsi="Times New Roman" w:cs="Times New Roman"/>
          <w:sz w:val="24"/>
          <w:szCs w:val="24"/>
        </w:rPr>
      </w:pPr>
    </w:p>
    <w:p w:rsidR="00F43E1D" w:rsidRPr="00F46196" w:rsidRDefault="00F43E1D" w:rsidP="00F43E1D">
      <w:pPr>
        <w:pStyle w:val="Bezproreda"/>
        <w:rPr>
          <w:rFonts w:ascii="Times New Roman" w:hAnsi="Times New Roman" w:cs="Times New Roman"/>
          <w:sz w:val="24"/>
          <w:szCs w:val="24"/>
        </w:rPr>
      </w:pPr>
      <w:r w:rsidRPr="00F46196">
        <w:rPr>
          <w:rFonts w:ascii="Times New Roman" w:hAnsi="Times New Roman" w:cs="Times New Roman"/>
          <w:sz w:val="24"/>
          <w:szCs w:val="24"/>
        </w:rPr>
        <w:t>11.  Posl.br.:P-589/10, VPS: 50.000,00 kn</w:t>
      </w:r>
    </w:p>
    <w:p w:rsidR="00F43E1D" w:rsidRPr="00F46196" w:rsidRDefault="00F43E1D" w:rsidP="00F43E1D">
      <w:pPr>
        <w:pStyle w:val="Bezproreda"/>
        <w:rPr>
          <w:rFonts w:ascii="Times New Roman" w:hAnsi="Times New Roman" w:cs="Times New Roman"/>
          <w:sz w:val="24"/>
          <w:szCs w:val="24"/>
        </w:rPr>
      </w:pPr>
      <w:r w:rsidRPr="00F46196">
        <w:rPr>
          <w:rFonts w:ascii="Times New Roman" w:hAnsi="Times New Roman" w:cs="Times New Roman"/>
          <w:sz w:val="24"/>
          <w:szCs w:val="24"/>
        </w:rPr>
        <w:t>Dana 03.02.2010.g. tužitelji su podnijeli tužbu radi utvrđenja vlasništva nekretnine označene kao čest.zem. 1748/1 K.O. Omiš.</w:t>
      </w:r>
    </w:p>
    <w:p w:rsidR="00F43E1D" w:rsidRPr="00F46196" w:rsidRDefault="00F43E1D" w:rsidP="00F43E1D">
      <w:pPr>
        <w:pStyle w:val="Bezproreda"/>
        <w:rPr>
          <w:rFonts w:ascii="Times New Roman" w:hAnsi="Times New Roman" w:cs="Times New Roman"/>
          <w:sz w:val="24"/>
          <w:szCs w:val="24"/>
        </w:rPr>
      </w:pPr>
    </w:p>
    <w:p w:rsidR="00F43E1D" w:rsidRPr="00F46196" w:rsidRDefault="00F43E1D" w:rsidP="00F43E1D">
      <w:pPr>
        <w:pStyle w:val="Bezproreda"/>
        <w:rPr>
          <w:rFonts w:ascii="Times New Roman" w:hAnsi="Times New Roman" w:cs="Times New Roman"/>
          <w:sz w:val="24"/>
          <w:szCs w:val="24"/>
        </w:rPr>
      </w:pPr>
      <w:r w:rsidRPr="00F46196">
        <w:rPr>
          <w:rFonts w:ascii="Times New Roman" w:hAnsi="Times New Roman" w:cs="Times New Roman"/>
          <w:sz w:val="24"/>
          <w:szCs w:val="24"/>
        </w:rPr>
        <w:t>12. Posl. broj: P-9624/2015, VPS:   15.000,00 kn</w:t>
      </w:r>
    </w:p>
    <w:p w:rsidR="00F43E1D" w:rsidRDefault="00F43E1D" w:rsidP="00F43E1D">
      <w:pPr>
        <w:pStyle w:val="Bezproreda"/>
        <w:rPr>
          <w:rFonts w:ascii="Times New Roman" w:hAnsi="Times New Roman" w:cs="Times New Roman"/>
          <w:sz w:val="24"/>
          <w:szCs w:val="24"/>
        </w:rPr>
      </w:pPr>
      <w:r w:rsidRPr="00F46196">
        <w:rPr>
          <w:rFonts w:ascii="Times New Roman" w:hAnsi="Times New Roman" w:cs="Times New Roman"/>
          <w:sz w:val="24"/>
          <w:szCs w:val="24"/>
        </w:rPr>
        <w:t xml:space="preserve">     Dana 24.08.2015.g. tužitelj je podnio tužbu radi naknade štete u iznosu od 15.000,00 kn zbog prometne nezgode kod Grada Omiša. </w:t>
      </w:r>
    </w:p>
    <w:p w:rsidR="00F43E1D" w:rsidRPr="00F46196" w:rsidRDefault="00F43E1D" w:rsidP="00F43E1D">
      <w:pPr>
        <w:pStyle w:val="Bezproreda"/>
        <w:rPr>
          <w:rFonts w:ascii="Times New Roman" w:hAnsi="Times New Roman" w:cs="Times New Roman"/>
          <w:sz w:val="24"/>
          <w:szCs w:val="24"/>
        </w:rPr>
      </w:pPr>
    </w:p>
    <w:p w:rsidR="00F43E1D" w:rsidRPr="00F46196" w:rsidRDefault="00F43E1D" w:rsidP="00F43E1D">
      <w:pPr>
        <w:pStyle w:val="Bezproreda"/>
        <w:rPr>
          <w:rFonts w:ascii="Times New Roman" w:hAnsi="Times New Roman" w:cs="Times New Roman"/>
          <w:sz w:val="24"/>
          <w:szCs w:val="24"/>
        </w:rPr>
      </w:pPr>
      <w:r w:rsidRPr="00F46196">
        <w:rPr>
          <w:rFonts w:ascii="Times New Roman" w:hAnsi="Times New Roman" w:cs="Times New Roman"/>
          <w:sz w:val="24"/>
          <w:szCs w:val="24"/>
        </w:rPr>
        <w:t>13.  Posl. br.:  Pn-252/2015, VPS: 439.125,50 kn</w:t>
      </w:r>
    </w:p>
    <w:p w:rsidR="00F43E1D" w:rsidRPr="00F46196" w:rsidRDefault="00F43E1D" w:rsidP="00F43E1D">
      <w:pPr>
        <w:pStyle w:val="Bezproreda"/>
        <w:rPr>
          <w:rFonts w:ascii="Times New Roman" w:hAnsi="Times New Roman" w:cs="Times New Roman"/>
          <w:sz w:val="24"/>
          <w:szCs w:val="24"/>
        </w:rPr>
      </w:pPr>
      <w:r w:rsidRPr="00F46196">
        <w:rPr>
          <w:rFonts w:ascii="Times New Roman" w:hAnsi="Times New Roman" w:cs="Times New Roman"/>
          <w:sz w:val="24"/>
          <w:szCs w:val="24"/>
        </w:rPr>
        <w:t>Pn-571/2017:</w:t>
      </w:r>
    </w:p>
    <w:p w:rsidR="00F43E1D" w:rsidRPr="00F46196" w:rsidRDefault="00F43E1D" w:rsidP="00F43E1D">
      <w:pPr>
        <w:pStyle w:val="Bezproreda"/>
        <w:rPr>
          <w:rFonts w:ascii="Times New Roman" w:hAnsi="Times New Roman" w:cs="Times New Roman"/>
          <w:sz w:val="24"/>
          <w:szCs w:val="24"/>
        </w:rPr>
      </w:pPr>
      <w:r w:rsidRPr="00F46196">
        <w:rPr>
          <w:rFonts w:ascii="Times New Roman" w:hAnsi="Times New Roman" w:cs="Times New Roman"/>
          <w:sz w:val="24"/>
          <w:szCs w:val="24"/>
        </w:rPr>
        <w:t>Tužitelji su dana 13.12.2013. podnijela tužbu radi isplate iznosa od 439.135,50 kn zbog radova na cesti u Nemiri (priznavanje ulaganja kod obračuna komunalnog doprinosa).</w:t>
      </w:r>
    </w:p>
    <w:p w:rsidR="00F43E1D" w:rsidRPr="00F46196" w:rsidRDefault="00F43E1D" w:rsidP="00F43E1D">
      <w:pPr>
        <w:pStyle w:val="Bezproreda"/>
        <w:rPr>
          <w:rFonts w:ascii="Times New Roman" w:hAnsi="Times New Roman" w:cs="Times New Roman"/>
          <w:sz w:val="24"/>
          <w:szCs w:val="24"/>
        </w:rPr>
      </w:pPr>
    </w:p>
    <w:p w:rsidR="00F43E1D" w:rsidRPr="00F46196" w:rsidRDefault="00F43E1D" w:rsidP="00F43E1D">
      <w:pPr>
        <w:pStyle w:val="Bezproreda"/>
        <w:rPr>
          <w:rFonts w:ascii="Times New Roman" w:hAnsi="Times New Roman" w:cs="Times New Roman"/>
          <w:sz w:val="24"/>
          <w:szCs w:val="24"/>
        </w:rPr>
      </w:pPr>
      <w:r w:rsidRPr="00F46196">
        <w:rPr>
          <w:rFonts w:ascii="Times New Roman" w:hAnsi="Times New Roman" w:cs="Times New Roman"/>
          <w:sz w:val="24"/>
          <w:szCs w:val="24"/>
        </w:rPr>
        <w:t>14.  Posl. broj: P-6419/16, VPS: 30.000,00 kn</w:t>
      </w:r>
    </w:p>
    <w:p w:rsidR="00F43E1D" w:rsidRPr="00F46196" w:rsidRDefault="00F43E1D" w:rsidP="00F43E1D">
      <w:pPr>
        <w:pStyle w:val="Bezproreda"/>
        <w:rPr>
          <w:rFonts w:ascii="Times New Roman" w:hAnsi="Times New Roman" w:cs="Times New Roman"/>
          <w:sz w:val="24"/>
          <w:szCs w:val="24"/>
        </w:rPr>
      </w:pPr>
      <w:r w:rsidRPr="00F46196">
        <w:rPr>
          <w:rFonts w:ascii="Times New Roman" w:hAnsi="Times New Roman" w:cs="Times New Roman"/>
          <w:sz w:val="24"/>
          <w:szCs w:val="24"/>
        </w:rPr>
        <w:t xml:space="preserve">Tužiteljice su dana 30.12.2016. podnijele tužbu radi utvrđenja prava vlasništva i izdavanja tabularne isprave za nekretninu označenu kao čest.zem. 2918/29 K.O. Rogoznica. </w:t>
      </w:r>
    </w:p>
    <w:p w:rsidR="00F43E1D" w:rsidRPr="00F46196" w:rsidRDefault="00F43E1D" w:rsidP="00F43E1D">
      <w:pPr>
        <w:pStyle w:val="Bezproreda"/>
        <w:rPr>
          <w:rFonts w:ascii="Times New Roman" w:hAnsi="Times New Roman" w:cs="Times New Roman"/>
          <w:sz w:val="24"/>
          <w:szCs w:val="24"/>
        </w:rPr>
      </w:pPr>
    </w:p>
    <w:p w:rsidR="00F43E1D" w:rsidRPr="00F46196" w:rsidRDefault="00F43E1D" w:rsidP="00F43E1D">
      <w:pPr>
        <w:pStyle w:val="Bezproreda"/>
        <w:rPr>
          <w:rFonts w:ascii="Times New Roman" w:hAnsi="Times New Roman" w:cs="Times New Roman"/>
          <w:sz w:val="24"/>
          <w:szCs w:val="24"/>
        </w:rPr>
      </w:pPr>
      <w:r w:rsidRPr="00F46196">
        <w:rPr>
          <w:rFonts w:ascii="Times New Roman" w:hAnsi="Times New Roman" w:cs="Times New Roman"/>
          <w:sz w:val="24"/>
          <w:szCs w:val="24"/>
        </w:rPr>
        <w:t>15. Broj: nepoznat, VPS: 50.000,00 kn, naknada utvrđena u upravnom postupku 9.302.513,75 kn</w:t>
      </w:r>
    </w:p>
    <w:p w:rsidR="00F43E1D" w:rsidRPr="00F46196" w:rsidRDefault="00F43E1D" w:rsidP="00F43E1D">
      <w:pPr>
        <w:pStyle w:val="Bezproreda"/>
        <w:rPr>
          <w:rFonts w:ascii="Times New Roman" w:hAnsi="Times New Roman" w:cs="Times New Roman"/>
          <w:sz w:val="24"/>
          <w:szCs w:val="24"/>
        </w:rPr>
      </w:pPr>
      <w:r w:rsidRPr="00F46196">
        <w:rPr>
          <w:rFonts w:ascii="Times New Roman" w:hAnsi="Times New Roman" w:cs="Times New Roman"/>
          <w:sz w:val="24"/>
          <w:szCs w:val="24"/>
        </w:rPr>
        <w:t>Tužitelji su podnijeli 06.08.1975. prijedlog radi određivanja naknade za nacionaliziranu imovinu. Postupka su nastavili nasljednici i ovlaštenici naknade. Dana 29.05.2018.g. Ured državne uprave SDŽ, služba za imovinskopravne poslove, ispostava Omiš, donio je Rješenje kojim se zahtjevateljima naknade određuje naknada u ukupnom iznosu od 9.302.513,75 kn. Dana 15.06.2018.g. podnijeli smo žalbu Ministarstvu pravosuđa RH na navedeno rješenje o kojem još nije odlučeno. (Očekujemo odluku Ministarstva do sredine 2019. godine).</w:t>
      </w:r>
    </w:p>
    <w:p w:rsidR="00F43E1D" w:rsidRPr="00F46196" w:rsidRDefault="00F43E1D" w:rsidP="00F43E1D">
      <w:pPr>
        <w:pStyle w:val="Bezproreda"/>
        <w:rPr>
          <w:rFonts w:ascii="Times New Roman" w:hAnsi="Times New Roman" w:cs="Times New Roman"/>
          <w:sz w:val="24"/>
          <w:szCs w:val="24"/>
        </w:rPr>
      </w:pPr>
    </w:p>
    <w:p w:rsidR="00F43E1D" w:rsidRPr="00F46196" w:rsidRDefault="00F43E1D" w:rsidP="00F43E1D">
      <w:pPr>
        <w:pStyle w:val="Bezproreda"/>
        <w:rPr>
          <w:rFonts w:ascii="Times New Roman" w:hAnsi="Times New Roman" w:cs="Times New Roman"/>
          <w:sz w:val="24"/>
          <w:szCs w:val="24"/>
        </w:rPr>
      </w:pPr>
      <w:r w:rsidRPr="00F46196">
        <w:rPr>
          <w:rFonts w:ascii="Times New Roman" w:hAnsi="Times New Roman" w:cs="Times New Roman"/>
          <w:sz w:val="24"/>
          <w:szCs w:val="24"/>
        </w:rPr>
        <w:t xml:space="preserve">16.  Poslovni broj P-8869/15, VPS: 100.000,00 kn </w:t>
      </w:r>
    </w:p>
    <w:p w:rsidR="00F43E1D" w:rsidRPr="00F46196" w:rsidRDefault="00F43E1D" w:rsidP="00F43E1D">
      <w:pPr>
        <w:pStyle w:val="Bezproreda"/>
        <w:rPr>
          <w:rFonts w:ascii="Times New Roman" w:hAnsi="Times New Roman" w:cs="Times New Roman"/>
          <w:sz w:val="24"/>
          <w:szCs w:val="24"/>
        </w:rPr>
      </w:pPr>
      <w:r w:rsidRPr="00F46196">
        <w:rPr>
          <w:rFonts w:ascii="Times New Roman" w:hAnsi="Times New Roman" w:cs="Times New Roman"/>
          <w:sz w:val="24"/>
          <w:szCs w:val="24"/>
        </w:rPr>
        <w:t xml:space="preserve">Tužiteljica je dana 19.06.2015.g. podnijela tužbu radi isplate iznosa od 100.000,00 kn na ime povrata sredstava za izgradnju cjevovoda Kalac-Lokva Rogoznica. </w:t>
      </w:r>
    </w:p>
    <w:p w:rsidR="00F43E1D" w:rsidRPr="00F46196" w:rsidRDefault="00F43E1D" w:rsidP="00F43E1D">
      <w:pPr>
        <w:pStyle w:val="Bezproreda"/>
        <w:rPr>
          <w:rFonts w:ascii="Times New Roman" w:hAnsi="Times New Roman" w:cs="Times New Roman"/>
          <w:sz w:val="24"/>
          <w:szCs w:val="24"/>
        </w:rPr>
      </w:pPr>
    </w:p>
    <w:p w:rsidR="00F43E1D" w:rsidRPr="00F46196" w:rsidRDefault="00F43E1D" w:rsidP="00F43E1D">
      <w:pPr>
        <w:pStyle w:val="Bezproreda"/>
        <w:rPr>
          <w:rFonts w:ascii="Times New Roman" w:hAnsi="Times New Roman" w:cs="Times New Roman"/>
          <w:sz w:val="24"/>
          <w:szCs w:val="24"/>
        </w:rPr>
      </w:pPr>
      <w:r w:rsidRPr="00F46196">
        <w:rPr>
          <w:rFonts w:ascii="Times New Roman" w:hAnsi="Times New Roman" w:cs="Times New Roman"/>
          <w:sz w:val="24"/>
          <w:szCs w:val="24"/>
        </w:rPr>
        <w:t>17.  BR. 2 istog tužitelja, poslovni broj Pr-917/2016, VPS: 60.000,00 kn</w:t>
      </w:r>
    </w:p>
    <w:p w:rsidR="00F43E1D" w:rsidRPr="00F46196" w:rsidRDefault="00F43E1D" w:rsidP="00F43E1D">
      <w:pPr>
        <w:pStyle w:val="Bezproreda"/>
        <w:rPr>
          <w:rFonts w:ascii="Times New Roman" w:hAnsi="Times New Roman" w:cs="Times New Roman"/>
          <w:sz w:val="24"/>
          <w:szCs w:val="24"/>
        </w:rPr>
      </w:pPr>
      <w:r w:rsidRPr="00F46196">
        <w:rPr>
          <w:rFonts w:ascii="Times New Roman" w:hAnsi="Times New Roman" w:cs="Times New Roman"/>
          <w:sz w:val="24"/>
          <w:szCs w:val="24"/>
        </w:rPr>
        <w:t xml:space="preserve">Dana  08.11.2016.g. tužitelj je podnio tužbu radi isplate iznosa od 3.500,00 kn na ime imovinske  štete zbog izgubljene zarade zajedno sa zateznom kamatom, a sve povodom </w:t>
      </w:r>
      <w:r w:rsidRPr="00F46196">
        <w:rPr>
          <w:rFonts w:ascii="Times New Roman" w:hAnsi="Times New Roman" w:cs="Times New Roman"/>
          <w:sz w:val="24"/>
          <w:szCs w:val="24"/>
        </w:rPr>
        <w:lastRenderedPageBreak/>
        <w:t xml:space="preserve">nesretnog događaja za vrijeme rada na autobusnom kolodvoru  u Omišu, zbog čega se već vodi postupak br. Pr-192/15 između istih stranaka. </w:t>
      </w:r>
    </w:p>
    <w:p w:rsidR="00F43E1D" w:rsidRPr="00F46196" w:rsidRDefault="00F43E1D" w:rsidP="00F43E1D">
      <w:pPr>
        <w:pStyle w:val="Bezproreda"/>
        <w:rPr>
          <w:rFonts w:ascii="Times New Roman" w:hAnsi="Times New Roman" w:cs="Times New Roman"/>
          <w:sz w:val="24"/>
          <w:szCs w:val="24"/>
        </w:rPr>
      </w:pPr>
    </w:p>
    <w:p w:rsidR="00F43E1D" w:rsidRPr="00F46196" w:rsidRDefault="00F43E1D" w:rsidP="00F43E1D">
      <w:pPr>
        <w:pStyle w:val="Bezproreda"/>
        <w:rPr>
          <w:rFonts w:ascii="Times New Roman" w:hAnsi="Times New Roman" w:cs="Times New Roman"/>
          <w:sz w:val="24"/>
          <w:szCs w:val="24"/>
        </w:rPr>
      </w:pPr>
      <w:r w:rsidRPr="00F46196">
        <w:rPr>
          <w:rFonts w:ascii="Times New Roman" w:hAnsi="Times New Roman" w:cs="Times New Roman"/>
          <w:sz w:val="24"/>
          <w:szCs w:val="24"/>
        </w:rPr>
        <w:t>18.  Poslovni broj 62 P-210/2018, VPS: 1.000,00 kn</w:t>
      </w:r>
    </w:p>
    <w:p w:rsidR="00F43E1D" w:rsidRPr="00F46196" w:rsidRDefault="00F43E1D" w:rsidP="00F43E1D">
      <w:pPr>
        <w:pStyle w:val="Bezproreda"/>
        <w:rPr>
          <w:rFonts w:ascii="Times New Roman" w:hAnsi="Times New Roman" w:cs="Times New Roman"/>
          <w:sz w:val="24"/>
          <w:szCs w:val="24"/>
        </w:rPr>
      </w:pPr>
      <w:r w:rsidRPr="00F46196">
        <w:rPr>
          <w:rFonts w:ascii="Times New Roman" w:hAnsi="Times New Roman" w:cs="Times New Roman"/>
          <w:sz w:val="24"/>
          <w:szCs w:val="24"/>
        </w:rPr>
        <w:t>Tužiteljica je dana 15.01.2018.g. podnijela tužbu radi utvrđenja vlasništva na nekretninama označenim kao čest.zgr. 393, 394 i čest.zem.4359/2, K.O. Žeževica-Zadvarje.).</w:t>
      </w:r>
    </w:p>
    <w:p w:rsidR="00F43E1D" w:rsidRPr="00F46196" w:rsidRDefault="00F43E1D" w:rsidP="00F43E1D">
      <w:pPr>
        <w:pStyle w:val="Bezproreda"/>
        <w:rPr>
          <w:rFonts w:ascii="Times New Roman" w:hAnsi="Times New Roman" w:cs="Times New Roman"/>
          <w:sz w:val="24"/>
          <w:szCs w:val="24"/>
        </w:rPr>
      </w:pPr>
    </w:p>
    <w:p w:rsidR="00F43E1D" w:rsidRPr="00F46196" w:rsidRDefault="00F43E1D" w:rsidP="00F43E1D">
      <w:pPr>
        <w:pStyle w:val="Bezproreda"/>
        <w:rPr>
          <w:rFonts w:ascii="Times New Roman" w:hAnsi="Times New Roman" w:cs="Times New Roman"/>
          <w:sz w:val="24"/>
          <w:szCs w:val="24"/>
        </w:rPr>
      </w:pPr>
      <w:r w:rsidRPr="00F46196">
        <w:rPr>
          <w:rFonts w:ascii="Times New Roman" w:hAnsi="Times New Roman" w:cs="Times New Roman"/>
          <w:sz w:val="24"/>
          <w:szCs w:val="24"/>
        </w:rPr>
        <w:t>19. Ref 10 : P-741/2017 , VPS:18.390,36 kn</w:t>
      </w:r>
    </w:p>
    <w:p w:rsidR="00F43E1D" w:rsidRPr="00F46196" w:rsidRDefault="00F43E1D" w:rsidP="00F43E1D">
      <w:pPr>
        <w:pStyle w:val="Bezproreda"/>
        <w:rPr>
          <w:rFonts w:ascii="Times New Roman" w:hAnsi="Times New Roman" w:cs="Times New Roman"/>
          <w:sz w:val="24"/>
          <w:szCs w:val="24"/>
        </w:rPr>
      </w:pPr>
      <w:r w:rsidRPr="00F46196">
        <w:rPr>
          <w:rFonts w:ascii="Times New Roman" w:hAnsi="Times New Roman" w:cs="Times New Roman"/>
          <w:sz w:val="24"/>
          <w:szCs w:val="24"/>
        </w:rPr>
        <w:t xml:space="preserve">Tužitelj je dana 25.10.2017.g. podnio tužbu radi isplate (povrata) iznosa od 18.390,36 kn u vezi plaćanja komunalne naknade. </w:t>
      </w:r>
    </w:p>
    <w:p w:rsidR="00F43E1D" w:rsidRPr="00F46196" w:rsidRDefault="00F43E1D" w:rsidP="00F43E1D">
      <w:pPr>
        <w:pStyle w:val="Bezproreda"/>
        <w:rPr>
          <w:rFonts w:ascii="Times New Roman" w:hAnsi="Times New Roman" w:cs="Times New Roman"/>
          <w:sz w:val="24"/>
          <w:szCs w:val="24"/>
        </w:rPr>
      </w:pPr>
    </w:p>
    <w:p w:rsidR="00F43E1D" w:rsidRPr="00F46196" w:rsidRDefault="00F43E1D" w:rsidP="00F43E1D">
      <w:pPr>
        <w:pStyle w:val="Bezproreda"/>
        <w:rPr>
          <w:rFonts w:ascii="Times New Roman" w:hAnsi="Times New Roman" w:cs="Times New Roman"/>
          <w:sz w:val="24"/>
          <w:szCs w:val="24"/>
        </w:rPr>
      </w:pPr>
      <w:r w:rsidRPr="00F46196">
        <w:rPr>
          <w:rFonts w:ascii="Times New Roman" w:hAnsi="Times New Roman" w:cs="Times New Roman"/>
          <w:sz w:val="24"/>
          <w:szCs w:val="24"/>
        </w:rPr>
        <w:t xml:space="preserve">20.  24 P-4153/2017, VPS: 11.000,00 kn </w:t>
      </w:r>
    </w:p>
    <w:p w:rsidR="00F43E1D" w:rsidRDefault="00F43E1D" w:rsidP="00F43E1D">
      <w:pPr>
        <w:pStyle w:val="Bezproreda"/>
        <w:rPr>
          <w:rFonts w:ascii="Times New Roman" w:hAnsi="Times New Roman" w:cs="Times New Roman"/>
          <w:sz w:val="24"/>
          <w:szCs w:val="24"/>
        </w:rPr>
      </w:pPr>
      <w:r w:rsidRPr="00F46196">
        <w:rPr>
          <w:rFonts w:ascii="Times New Roman" w:hAnsi="Times New Roman" w:cs="Times New Roman"/>
          <w:sz w:val="24"/>
          <w:szCs w:val="24"/>
        </w:rPr>
        <w:t xml:space="preserve">Dana 30.08.2017.g. tužitelj je podnio tužbu radi utvrđenja prava vlasništva  na nekretninama označenih kao čest.zem. 268/20 i 268/19 K.O. Omiš. </w:t>
      </w:r>
    </w:p>
    <w:p w:rsidR="00F43E1D" w:rsidRPr="00F46196" w:rsidRDefault="00F43E1D" w:rsidP="00F43E1D">
      <w:pPr>
        <w:pStyle w:val="Bezproreda"/>
        <w:rPr>
          <w:rFonts w:ascii="Times New Roman" w:hAnsi="Times New Roman" w:cs="Times New Roman"/>
          <w:sz w:val="24"/>
          <w:szCs w:val="24"/>
        </w:rPr>
      </w:pPr>
    </w:p>
    <w:p w:rsidR="00F43E1D" w:rsidRPr="00F46196" w:rsidRDefault="00F43E1D" w:rsidP="00F43E1D">
      <w:pPr>
        <w:pStyle w:val="Bezproreda"/>
        <w:rPr>
          <w:rFonts w:ascii="Times New Roman" w:hAnsi="Times New Roman" w:cs="Times New Roman"/>
          <w:sz w:val="24"/>
          <w:szCs w:val="24"/>
        </w:rPr>
      </w:pPr>
    </w:p>
    <w:p w:rsidR="00F43E1D" w:rsidRPr="00F46196" w:rsidRDefault="00F43E1D" w:rsidP="00F43E1D">
      <w:pPr>
        <w:pStyle w:val="Bezproreda"/>
        <w:rPr>
          <w:rFonts w:ascii="Times New Roman" w:hAnsi="Times New Roman" w:cs="Times New Roman"/>
          <w:sz w:val="24"/>
          <w:szCs w:val="24"/>
        </w:rPr>
      </w:pPr>
      <w:r w:rsidRPr="00F46196">
        <w:rPr>
          <w:rFonts w:ascii="Times New Roman" w:hAnsi="Times New Roman" w:cs="Times New Roman"/>
          <w:sz w:val="24"/>
          <w:szCs w:val="24"/>
        </w:rPr>
        <w:t>21.  P-3750/2018, VPS: 201.000,00 kn</w:t>
      </w:r>
    </w:p>
    <w:p w:rsidR="00F43E1D" w:rsidRDefault="00F43E1D" w:rsidP="00F43E1D">
      <w:pPr>
        <w:pStyle w:val="Bezproreda"/>
        <w:rPr>
          <w:rFonts w:ascii="Times New Roman" w:hAnsi="Times New Roman" w:cs="Times New Roman"/>
          <w:sz w:val="24"/>
          <w:szCs w:val="24"/>
        </w:rPr>
      </w:pPr>
      <w:r w:rsidRPr="00F46196">
        <w:rPr>
          <w:rFonts w:ascii="Times New Roman" w:hAnsi="Times New Roman" w:cs="Times New Roman"/>
          <w:sz w:val="24"/>
          <w:szCs w:val="24"/>
        </w:rPr>
        <w:t xml:space="preserve"> Tužitelj je dana 10.08.2018. podnio tužbu radi utvrđenja prava vlasništva na nekretninama označenim kao čest.zem. 2875/2 i 3197/1 K.O. Duće.</w:t>
      </w:r>
    </w:p>
    <w:p w:rsidR="00F43E1D" w:rsidRDefault="00F43E1D" w:rsidP="00F43E1D">
      <w:pPr>
        <w:pStyle w:val="Bezproreda"/>
        <w:rPr>
          <w:rFonts w:ascii="Times New Roman" w:hAnsi="Times New Roman" w:cs="Times New Roman"/>
          <w:sz w:val="24"/>
          <w:szCs w:val="24"/>
        </w:rPr>
      </w:pPr>
    </w:p>
    <w:p w:rsidR="00F43E1D" w:rsidRPr="006D4A3F" w:rsidRDefault="00F43E1D" w:rsidP="00F43E1D">
      <w:pPr>
        <w:pStyle w:val="Bezproreda"/>
        <w:rPr>
          <w:rFonts w:ascii="Times New Roman" w:hAnsi="Times New Roman" w:cs="Times New Roman"/>
          <w:sz w:val="24"/>
          <w:szCs w:val="24"/>
        </w:rPr>
      </w:pPr>
      <w:r w:rsidRPr="006D4A3F">
        <w:rPr>
          <w:rFonts w:ascii="Times New Roman" w:hAnsi="Times New Roman" w:cs="Times New Roman"/>
          <w:sz w:val="24"/>
          <w:szCs w:val="24"/>
        </w:rPr>
        <w:t>22.  15. P-702/2018, VPS: 14.300.000,00 kn</w:t>
      </w:r>
    </w:p>
    <w:p w:rsidR="00F43E1D" w:rsidRPr="006D4A3F" w:rsidRDefault="00F43E1D" w:rsidP="00F43E1D">
      <w:pPr>
        <w:spacing w:line="240" w:lineRule="auto"/>
        <w:jc w:val="both"/>
        <w:rPr>
          <w:rFonts w:ascii="Times New Roman" w:hAnsi="Times New Roman" w:cs="Times New Roman"/>
          <w:b/>
          <w:sz w:val="24"/>
          <w:szCs w:val="24"/>
        </w:rPr>
      </w:pPr>
      <w:r w:rsidRPr="006D4A3F">
        <w:rPr>
          <w:rFonts w:ascii="Times New Roman" w:hAnsi="Times New Roman" w:cs="Times New Roman"/>
          <w:sz w:val="24"/>
          <w:szCs w:val="24"/>
        </w:rPr>
        <w:t>Tužitelj je podnio tužbu dana 14.12.2018.g. radi naknade štete u iznosu od 14.300,000,00 kn po potpisanom ugovoru o kupoprodaji nekretnina 08.03.2016.g. Dana 18.07.2019.g. donesena je prvostupanjska presuda kojom je u cijelosti odbijen tužbeni zahtjev tužitelja te je istom naloženo da Gradu Omišu naknadi parnični trošak u iznosu od 314.125,00 kn. Tužitelj je 25.07.2019.g. na navedenu presudu podnio žalbu te se spis nalazi kod Visokog trgovačkog suda RH (očekujemo odluku do kraja 2020. godine)</w:t>
      </w:r>
    </w:p>
    <w:p w:rsidR="00F43E1D" w:rsidRPr="006D4A3F" w:rsidRDefault="00F43E1D" w:rsidP="00F43E1D">
      <w:pPr>
        <w:spacing w:line="240" w:lineRule="auto"/>
        <w:jc w:val="both"/>
        <w:rPr>
          <w:rFonts w:ascii="Times New Roman" w:hAnsi="Times New Roman" w:cs="Times New Roman"/>
          <w:sz w:val="24"/>
          <w:szCs w:val="24"/>
        </w:rPr>
      </w:pPr>
    </w:p>
    <w:p w:rsidR="00F43E1D" w:rsidRPr="006D4A3F" w:rsidRDefault="00F43E1D" w:rsidP="00F43E1D">
      <w:pPr>
        <w:pStyle w:val="Bezproreda"/>
        <w:rPr>
          <w:rFonts w:ascii="Times New Roman" w:hAnsi="Times New Roman" w:cs="Times New Roman"/>
          <w:sz w:val="24"/>
          <w:szCs w:val="24"/>
        </w:rPr>
      </w:pPr>
      <w:r w:rsidRPr="006D4A3F">
        <w:rPr>
          <w:rFonts w:ascii="Times New Roman" w:hAnsi="Times New Roman" w:cs="Times New Roman"/>
          <w:sz w:val="24"/>
          <w:szCs w:val="24"/>
        </w:rPr>
        <w:t>23.  Psp-146/18, VPS: 10.000,00 kn</w:t>
      </w:r>
    </w:p>
    <w:p w:rsidR="00F43E1D" w:rsidRPr="006D4A3F" w:rsidRDefault="00F43E1D" w:rsidP="00F43E1D">
      <w:pPr>
        <w:spacing w:line="240" w:lineRule="auto"/>
        <w:jc w:val="both"/>
        <w:rPr>
          <w:rFonts w:ascii="Times New Roman" w:hAnsi="Times New Roman" w:cs="Times New Roman"/>
          <w:sz w:val="24"/>
          <w:szCs w:val="24"/>
        </w:rPr>
      </w:pPr>
      <w:r w:rsidRPr="006D4A3F">
        <w:rPr>
          <w:rFonts w:ascii="Times New Roman" w:hAnsi="Times New Roman" w:cs="Times New Roman"/>
          <w:sz w:val="24"/>
          <w:szCs w:val="24"/>
        </w:rPr>
        <w:t>Tužitelj je dana 20.08.2018. podnio tužbu radi smetanja posjeda na nekretnini označenoj kao čest.zem. 3834/1 K.O. Duće. U ovom predmetu tužitelj je povukao tužbu, čemu se mi nismo protivili, međutim, kako tužitelj nije dokazao da je Grad Omiš udovoljio tužbenom zahtjevu zatražili smo trošak postupka te je doneseno rješenje kojom se Gradu Omišu priznaje trošak u iznosu od 2.500,00 kn.</w:t>
      </w:r>
    </w:p>
    <w:p w:rsidR="00F43E1D" w:rsidRPr="006D4A3F" w:rsidRDefault="00F43E1D" w:rsidP="00F43E1D">
      <w:pPr>
        <w:pStyle w:val="Bezproreda"/>
        <w:rPr>
          <w:rFonts w:ascii="Times New Roman" w:hAnsi="Times New Roman" w:cs="Times New Roman"/>
          <w:sz w:val="24"/>
          <w:szCs w:val="24"/>
        </w:rPr>
      </w:pPr>
      <w:r w:rsidRPr="006D4A3F">
        <w:rPr>
          <w:rFonts w:ascii="Times New Roman" w:hAnsi="Times New Roman" w:cs="Times New Roman"/>
          <w:sz w:val="24"/>
          <w:szCs w:val="24"/>
        </w:rPr>
        <w:t>24.   P-1315/09, VPS 1.200.000,00 kn</w:t>
      </w:r>
    </w:p>
    <w:p w:rsidR="00F43E1D" w:rsidRPr="006D4A3F" w:rsidRDefault="00F43E1D" w:rsidP="00F43E1D">
      <w:pPr>
        <w:spacing w:line="240" w:lineRule="auto"/>
        <w:jc w:val="both"/>
        <w:rPr>
          <w:rFonts w:ascii="Times New Roman" w:hAnsi="Times New Roman" w:cs="Times New Roman"/>
          <w:sz w:val="24"/>
          <w:szCs w:val="24"/>
        </w:rPr>
      </w:pPr>
      <w:r w:rsidRPr="006D4A3F">
        <w:rPr>
          <w:rFonts w:ascii="Times New Roman" w:hAnsi="Times New Roman" w:cs="Times New Roman"/>
          <w:sz w:val="24"/>
          <w:szCs w:val="24"/>
        </w:rPr>
        <w:t>Tužitelj je dana 10.11.2004.g. pokrenuo postupak radi naknade štete u iznosu od 1.200.000,00 kn na obiteljskoj kući na adresi Poljička cesta 35, Dugi Rat (uz to su tuženik RH, Splitsko-dalmatinska županija, Općina Dugi Rat, Vodovod d.d. i Hrvatske ceste d.o.o.). Na posljednjem ročištu održanom 15.10.2019.g. tužitelj je zatražio delegaciju suda, a koja je odbijena odlukom Vrhovnog suda RH. Čeka se zakazivanje novog ročišta.</w:t>
      </w:r>
    </w:p>
    <w:p w:rsidR="00F43E1D" w:rsidRPr="006D4A3F" w:rsidRDefault="00F43E1D" w:rsidP="00F43E1D">
      <w:pPr>
        <w:pStyle w:val="Bezproreda"/>
        <w:rPr>
          <w:rFonts w:ascii="Times New Roman" w:hAnsi="Times New Roman" w:cs="Times New Roman"/>
          <w:b/>
          <w:sz w:val="24"/>
          <w:szCs w:val="24"/>
        </w:rPr>
      </w:pPr>
      <w:r w:rsidRPr="006D4A3F">
        <w:rPr>
          <w:rFonts w:ascii="Times New Roman" w:hAnsi="Times New Roman" w:cs="Times New Roman"/>
          <w:sz w:val="24"/>
          <w:szCs w:val="24"/>
        </w:rPr>
        <w:t>25.  Povrv-643/19,  VPS 1.000,00 kn</w:t>
      </w:r>
    </w:p>
    <w:p w:rsidR="00F43E1D" w:rsidRPr="006D4A3F" w:rsidRDefault="00F43E1D" w:rsidP="00F43E1D">
      <w:pPr>
        <w:spacing w:line="240" w:lineRule="auto"/>
        <w:rPr>
          <w:rFonts w:ascii="Times New Roman" w:hAnsi="Times New Roman" w:cs="Times New Roman"/>
          <w:sz w:val="24"/>
          <w:szCs w:val="24"/>
        </w:rPr>
      </w:pPr>
      <w:r w:rsidRPr="006D4A3F">
        <w:rPr>
          <w:rFonts w:ascii="Times New Roman" w:hAnsi="Times New Roman" w:cs="Times New Roman"/>
          <w:sz w:val="24"/>
          <w:szCs w:val="24"/>
        </w:rPr>
        <w:t>NAPOMENA: Prema sudskoj nagodbi Grad Omiš, kao tuženik, dužan je isplatiti tužitelju 1.000,00 kuna na ime parničnih troškova</w:t>
      </w:r>
    </w:p>
    <w:p w:rsidR="00F43E1D" w:rsidRPr="006D4A3F" w:rsidRDefault="00F43E1D" w:rsidP="00F43E1D">
      <w:pPr>
        <w:pStyle w:val="Bezproreda"/>
        <w:rPr>
          <w:rFonts w:ascii="Times New Roman" w:hAnsi="Times New Roman" w:cs="Times New Roman"/>
          <w:sz w:val="24"/>
          <w:szCs w:val="24"/>
        </w:rPr>
      </w:pPr>
      <w:r w:rsidRPr="006D4A3F">
        <w:rPr>
          <w:rFonts w:ascii="Times New Roman" w:hAnsi="Times New Roman" w:cs="Times New Roman"/>
          <w:sz w:val="24"/>
          <w:szCs w:val="24"/>
        </w:rPr>
        <w:t>26.  Povrv-2901/18 (sada Povrv-3/20), VPS 2.718,48 kn</w:t>
      </w:r>
    </w:p>
    <w:p w:rsidR="00F43E1D" w:rsidRPr="006D4A3F" w:rsidRDefault="00F43E1D" w:rsidP="00F43E1D">
      <w:pPr>
        <w:spacing w:line="240" w:lineRule="auto"/>
        <w:jc w:val="both"/>
        <w:rPr>
          <w:rFonts w:ascii="Times New Roman" w:hAnsi="Times New Roman" w:cs="Times New Roman"/>
          <w:sz w:val="24"/>
          <w:szCs w:val="24"/>
        </w:rPr>
      </w:pPr>
      <w:r w:rsidRPr="006D4A3F">
        <w:rPr>
          <w:rFonts w:ascii="Times New Roman" w:hAnsi="Times New Roman" w:cs="Times New Roman"/>
          <w:sz w:val="24"/>
          <w:szCs w:val="24"/>
        </w:rPr>
        <w:t>Tužitelj je pokrenuo ovršni postupak radi naplate potraživanja od 2.718,48 kn na ime neplaćene pričuve. Prvostupanjska odluka donesena je 21.03.2019.g. kojom se u cijelosti usvaja tužbeni zahtjev tužitelja. Protiv navedene presude podnijeli smo žalbu te je Županijski sud u Rijeci istu usvojio o ukinuo prvostupanjsku presudu.</w:t>
      </w:r>
    </w:p>
    <w:p w:rsidR="00847AB1" w:rsidRDefault="00F43E1D" w:rsidP="00847AB1">
      <w:pPr>
        <w:pStyle w:val="Bezproreda"/>
      </w:pPr>
      <w:r w:rsidRPr="006D4A3F">
        <w:rPr>
          <w:rFonts w:ascii="Times New Roman" w:hAnsi="Times New Roman" w:cs="Times New Roman"/>
          <w:sz w:val="24"/>
          <w:szCs w:val="24"/>
        </w:rPr>
        <w:lastRenderedPageBreak/>
        <w:t>U nastavljenom postupku ročište je posljednje održano 31.01.2020.g., a na idućem će se provesti financijsko vještačenje (Pretpostavljamo da će po izrađenom vješt</w:t>
      </w:r>
      <w:r w:rsidR="00C830BB">
        <w:rPr>
          <w:rFonts w:ascii="Times New Roman" w:hAnsi="Times New Roman" w:cs="Times New Roman"/>
          <w:sz w:val="24"/>
          <w:szCs w:val="24"/>
        </w:rPr>
        <w:t>ačenju</w:t>
      </w:r>
      <w:r w:rsidRPr="006D4A3F">
        <w:rPr>
          <w:rFonts w:ascii="Times New Roman" w:hAnsi="Times New Roman" w:cs="Times New Roman"/>
          <w:sz w:val="24"/>
          <w:szCs w:val="24"/>
        </w:rPr>
        <w:t xml:space="preserve"> biti ponovno zaključeno raspravljanje i da će se donijeti nova odluka)</w:t>
      </w:r>
      <w:r>
        <w:rPr>
          <w:rFonts w:ascii="Times New Roman" w:hAnsi="Times New Roman" w:cs="Times New Roman"/>
          <w:sz w:val="24"/>
          <w:szCs w:val="24"/>
        </w:rPr>
        <w:t>.</w:t>
      </w:r>
      <w:r w:rsidR="00847AB1" w:rsidRPr="00847AB1">
        <w:t xml:space="preserve"> </w:t>
      </w:r>
    </w:p>
    <w:p w:rsidR="00F43E1D" w:rsidRDefault="00F43E1D" w:rsidP="00F43E1D">
      <w:pPr>
        <w:spacing w:line="240" w:lineRule="auto"/>
        <w:jc w:val="both"/>
        <w:rPr>
          <w:rFonts w:ascii="Times New Roman" w:hAnsi="Times New Roman" w:cs="Times New Roman"/>
          <w:sz w:val="24"/>
          <w:szCs w:val="24"/>
        </w:rPr>
      </w:pPr>
    </w:p>
    <w:p w:rsidR="00847AB1" w:rsidRDefault="00847AB1" w:rsidP="00F43E1D">
      <w:pPr>
        <w:spacing w:line="240" w:lineRule="auto"/>
        <w:jc w:val="both"/>
        <w:rPr>
          <w:rFonts w:ascii="Times New Roman" w:hAnsi="Times New Roman" w:cs="Times New Roman"/>
          <w:sz w:val="24"/>
          <w:szCs w:val="24"/>
        </w:rPr>
      </w:pPr>
    </w:p>
    <w:p w:rsidR="00847AB1" w:rsidRDefault="00847AB1" w:rsidP="00F43E1D">
      <w:pPr>
        <w:spacing w:line="240" w:lineRule="auto"/>
        <w:jc w:val="both"/>
        <w:rPr>
          <w:rFonts w:ascii="Times New Roman" w:hAnsi="Times New Roman" w:cs="Times New Roman"/>
          <w:sz w:val="24"/>
          <w:szCs w:val="24"/>
        </w:rPr>
      </w:pPr>
    </w:p>
    <w:p w:rsidR="00847AB1" w:rsidRPr="006D4A3F" w:rsidRDefault="00847AB1" w:rsidP="00F43E1D">
      <w:pPr>
        <w:spacing w:line="240" w:lineRule="auto"/>
        <w:jc w:val="both"/>
        <w:rPr>
          <w:rFonts w:ascii="Times New Roman" w:hAnsi="Times New Roman" w:cs="Times New Roman"/>
          <w:sz w:val="24"/>
          <w:szCs w:val="24"/>
        </w:rPr>
      </w:pPr>
    </w:p>
    <w:sectPr w:rsidR="00847AB1" w:rsidRPr="006D4A3F" w:rsidSect="00300361">
      <w:footerReference w:type="default" r:id="rId9"/>
      <w:pgSz w:w="11906" w:h="16838"/>
      <w:pgMar w:top="1077" w:right="1418" w:bottom="1134" w:left="1418" w:header="709" w:footer="709" w:gutter="0"/>
      <w:pgNumType w:start="4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923" w:rsidRDefault="00327923" w:rsidP="008A4159">
      <w:pPr>
        <w:spacing w:after="0" w:line="240" w:lineRule="auto"/>
      </w:pPr>
      <w:r>
        <w:separator/>
      </w:r>
    </w:p>
  </w:endnote>
  <w:endnote w:type="continuationSeparator" w:id="0">
    <w:p w:rsidR="00327923" w:rsidRDefault="00327923" w:rsidP="008A4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984262"/>
      <w:docPartObj>
        <w:docPartGallery w:val="Page Numbers (Bottom of Page)"/>
        <w:docPartUnique/>
      </w:docPartObj>
    </w:sdtPr>
    <w:sdtEndPr/>
    <w:sdtContent>
      <w:p w:rsidR="00E14529" w:rsidRDefault="00E14529">
        <w:pPr>
          <w:pStyle w:val="Podnoje"/>
          <w:jc w:val="center"/>
        </w:pPr>
        <w:r>
          <w:fldChar w:fldCharType="begin"/>
        </w:r>
        <w:r>
          <w:instrText>PAGE   \* MERGEFORMAT</w:instrText>
        </w:r>
        <w:r>
          <w:fldChar w:fldCharType="separate"/>
        </w:r>
        <w:r w:rsidR="008D3EEB">
          <w:rPr>
            <w:noProof/>
          </w:rPr>
          <w:t>46</w:t>
        </w:r>
        <w:r>
          <w:fldChar w:fldCharType="end"/>
        </w:r>
      </w:p>
    </w:sdtContent>
  </w:sdt>
  <w:p w:rsidR="00E14529" w:rsidRDefault="00E14529">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923" w:rsidRDefault="00327923" w:rsidP="008A4159">
      <w:pPr>
        <w:spacing w:after="0" w:line="240" w:lineRule="auto"/>
      </w:pPr>
      <w:r>
        <w:separator/>
      </w:r>
    </w:p>
  </w:footnote>
  <w:footnote w:type="continuationSeparator" w:id="0">
    <w:p w:rsidR="00327923" w:rsidRDefault="00327923" w:rsidP="008A41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F4453"/>
    <w:multiLevelType w:val="hybridMultilevel"/>
    <w:tmpl w:val="C8ACE8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7574E96"/>
    <w:multiLevelType w:val="hybridMultilevel"/>
    <w:tmpl w:val="4E08D8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C6E"/>
    <w:rsid w:val="00005A86"/>
    <w:rsid w:val="00007A57"/>
    <w:rsid w:val="00011088"/>
    <w:rsid w:val="0001194D"/>
    <w:rsid w:val="000125E3"/>
    <w:rsid w:val="000169AD"/>
    <w:rsid w:val="00034395"/>
    <w:rsid w:val="00042D6D"/>
    <w:rsid w:val="0006763D"/>
    <w:rsid w:val="00070A8A"/>
    <w:rsid w:val="0007100C"/>
    <w:rsid w:val="00082990"/>
    <w:rsid w:val="00090369"/>
    <w:rsid w:val="00092F4A"/>
    <w:rsid w:val="0009336F"/>
    <w:rsid w:val="000969E0"/>
    <w:rsid w:val="000A47E1"/>
    <w:rsid w:val="000A6B8F"/>
    <w:rsid w:val="000B2631"/>
    <w:rsid w:val="000B5A2E"/>
    <w:rsid w:val="000C0197"/>
    <w:rsid w:val="000D3811"/>
    <w:rsid w:val="000D3D42"/>
    <w:rsid w:val="000D3EF2"/>
    <w:rsid w:val="000E3507"/>
    <w:rsid w:val="000E3AC4"/>
    <w:rsid w:val="000F35AC"/>
    <w:rsid w:val="001118FC"/>
    <w:rsid w:val="001156D1"/>
    <w:rsid w:val="001365CE"/>
    <w:rsid w:val="001373D5"/>
    <w:rsid w:val="00150666"/>
    <w:rsid w:val="00152A0B"/>
    <w:rsid w:val="00165400"/>
    <w:rsid w:val="00167E4F"/>
    <w:rsid w:val="001732C5"/>
    <w:rsid w:val="00173C32"/>
    <w:rsid w:val="001A0113"/>
    <w:rsid w:val="001A1B75"/>
    <w:rsid w:val="001A3FC1"/>
    <w:rsid w:val="001A41A4"/>
    <w:rsid w:val="001B2791"/>
    <w:rsid w:val="001B3F07"/>
    <w:rsid w:val="001B7EEC"/>
    <w:rsid w:val="001C3FE5"/>
    <w:rsid w:val="001D3FC4"/>
    <w:rsid w:val="001E05A6"/>
    <w:rsid w:val="001E2335"/>
    <w:rsid w:val="001F051D"/>
    <w:rsid w:val="001F5A92"/>
    <w:rsid w:val="00206D9E"/>
    <w:rsid w:val="0021111F"/>
    <w:rsid w:val="002114C4"/>
    <w:rsid w:val="002134A8"/>
    <w:rsid w:val="002158B5"/>
    <w:rsid w:val="00217B3A"/>
    <w:rsid w:val="00220534"/>
    <w:rsid w:val="002225C4"/>
    <w:rsid w:val="002239F7"/>
    <w:rsid w:val="00223A09"/>
    <w:rsid w:val="002302DC"/>
    <w:rsid w:val="00230527"/>
    <w:rsid w:val="0023656D"/>
    <w:rsid w:val="00241B8D"/>
    <w:rsid w:val="0024734C"/>
    <w:rsid w:val="002473BD"/>
    <w:rsid w:val="00255299"/>
    <w:rsid w:val="0026185F"/>
    <w:rsid w:val="002676BA"/>
    <w:rsid w:val="00272B05"/>
    <w:rsid w:val="00274A8E"/>
    <w:rsid w:val="00281595"/>
    <w:rsid w:val="00297BA4"/>
    <w:rsid w:val="002A16E9"/>
    <w:rsid w:val="002A3475"/>
    <w:rsid w:val="002A4005"/>
    <w:rsid w:val="002B1498"/>
    <w:rsid w:val="002C2B99"/>
    <w:rsid w:val="002C329C"/>
    <w:rsid w:val="002C6279"/>
    <w:rsid w:val="002C6446"/>
    <w:rsid w:val="002C7488"/>
    <w:rsid w:val="002D0437"/>
    <w:rsid w:val="002D23CF"/>
    <w:rsid w:val="002D461A"/>
    <w:rsid w:val="002D4FE5"/>
    <w:rsid w:val="002D7ACB"/>
    <w:rsid w:val="002E3CF2"/>
    <w:rsid w:val="002F1827"/>
    <w:rsid w:val="002F1F1D"/>
    <w:rsid w:val="00300361"/>
    <w:rsid w:val="00304131"/>
    <w:rsid w:val="003049B0"/>
    <w:rsid w:val="0030566F"/>
    <w:rsid w:val="00313B38"/>
    <w:rsid w:val="00314501"/>
    <w:rsid w:val="0031670D"/>
    <w:rsid w:val="00322FA7"/>
    <w:rsid w:val="0032348C"/>
    <w:rsid w:val="0032413E"/>
    <w:rsid w:val="0032669A"/>
    <w:rsid w:val="00327923"/>
    <w:rsid w:val="00327C18"/>
    <w:rsid w:val="0033044D"/>
    <w:rsid w:val="00340DBA"/>
    <w:rsid w:val="00345A1E"/>
    <w:rsid w:val="00345D91"/>
    <w:rsid w:val="003523D1"/>
    <w:rsid w:val="00352B21"/>
    <w:rsid w:val="00355C1A"/>
    <w:rsid w:val="00364260"/>
    <w:rsid w:val="0036636B"/>
    <w:rsid w:val="003670C6"/>
    <w:rsid w:val="0037120C"/>
    <w:rsid w:val="0037293D"/>
    <w:rsid w:val="0037457E"/>
    <w:rsid w:val="003776D9"/>
    <w:rsid w:val="0038654B"/>
    <w:rsid w:val="003919D2"/>
    <w:rsid w:val="00393E9E"/>
    <w:rsid w:val="00394E90"/>
    <w:rsid w:val="003A38D5"/>
    <w:rsid w:val="003B29B5"/>
    <w:rsid w:val="003B4D75"/>
    <w:rsid w:val="003C4DBC"/>
    <w:rsid w:val="003C7082"/>
    <w:rsid w:val="003D6BFE"/>
    <w:rsid w:val="003E0F5B"/>
    <w:rsid w:val="003E2F78"/>
    <w:rsid w:val="003E6C3A"/>
    <w:rsid w:val="003E6D10"/>
    <w:rsid w:val="003F0E2C"/>
    <w:rsid w:val="0040274F"/>
    <w:rsid w:val="00404CA4"/>
    <w:rsid w:val="00405AE7"/>
    <w:rsid w:val="00413783"/>
    <w:rsid w:val="0041647E"/>
    <w:rsid w:val="00417E82"/>
    <w:rsid w:val="00423DFE"/>
    <w:rsid w:val="00424C49"/>
    <w:rsid w:val="00430A28"/>
    <w:rsid w:val="00431C0F"/>
    <w:rsid w:val="0043622B"/>
    <w:rsid w:val="00436AFA"/>
    <w:rsid w:val="00437E52"/>
    <w:rsid w:val="00441592"/>
    <w:rsid w:val="00446EE9"/>
    <w:rsid w:val="00450C0A"/>
    <w:rsid w:val="00451599"/>
    <w:rsid w:val="0045474D"/>
    <w:rsid w:val="004605C3"/>
    <w:rsid w:val="004626EF"/>
    <w:rsid w:val="00462793"/>
    <w:rsid w:val="004646F7"/>
    <w:rsid w:val="004744BE"/>
    <w:rsid w:val="004747E3"/>
    <w:rsid w:val="00476FF1"/>
    <w:rsid w:val="0048168B"/>
    <w:rsid w:val="0048444F"/>
    <w:rsid w:val="00487863"/>
    <w:rsid w:val="00490336"/>
    <w:rsid w:val="00490B2F"/>
    <w:rsid w:val="00491D98"/>
    <w:rsid w:val="004A2313"/>
    <w:rsid w:val="004A6315"/>
    <w:rsid w:val="004A6B32"/>
    <w:rsid w:val="004B43DF"/>
    <w:rsid w:val="004B796B"/>
    <w:rsid w:val="004B7BB1"/>
    <w:rsid w:val="004C271C"/>
    <w:rsid w:val="004C4895"/>
    <w:rsid w:val="004F4412"/>
    <w:rsid w:val="004F565E"/>
    <w:rsid w:val="00502540"/>
    <w:rsid w:val="00505B5A"/>
    <w:rsid w:val="00516E02"/>
    <w:rsid w:val="00524980"/>
    <w:rsid w:val="005255DE"/>
    <w:rsid w:val="00525A67"/>
    <w:rsid w:val="00534AEF"/>
    <w:rsid w:val="00543B79"/>
    <w:rsid w:val="00552841"/>
    <w:rsid w:val="00553D46"/>
    <w:rsid w:val="00554989"/>
    <w:rsid w:val="00555D00"/>
    <w:rsid w:val="00565D1C"/>
    <w:rsid w:val="0056728B"/>
    <w:rsid w:val="005727FF"/>
    <w:rsid w:val="00572829"/>
    <w:rsid w:val="00575C6E"/>
    <w:rsid w:val="00584BAA"/>
    <w:rsid w:val="0059507D"/>
    <w:rsid w:val="005958E4"/>
    <w:rsid w:val="005961C6"/>
    <w:rsid w:val="005A013A"/>
    <w:rsid w:val="005A1829"/>
    <w:rsid w:val="005B0B4D"/>
    <w:rsid w:val="005B4E40"/>
    <w:rsid w:val="005B5BE3"/>
    <w:rsid w:val="005C6728"/>
    <w:rsid w:val="005D7D93"/>
    <w:rsid w:val="005E2772"/>
    <w:rsid w:val="005E50E7"/>
    <w:rsid w:val="005F0F52"/>
    <w:rsid w:val="005F6178"/>
    <w:rsid w:val="005F62F0"/>
    <w:rsid w:val="005F7EC0"/>
    <w:rsid w:val="005F7F8B"/>
    <w:rsid w:val="00600A01"/>
    <w:rsid w:val="00602C63"/>
    <w:rsid w:val="006031C4"/>
    <w:rsid w:val="00603E4A"/>
    <w:rsid w:val="00610F78"/>
    <w:rsid w:val="006117F7"/>
    <w:rsid w:val="00617A24"/>
    <w:rsid w:val="006270DE"/>
    <w:rsid w:val="00640A41"/>
    <w:rsid w:val="00641292"/>
    <w:rsid w:val="00641E37"/>
    <w:rsid w:val="00642EC0"/>
    <w:rsid w:val="006467EE"/>
    <w:rsid w:val="00646B9E"/>
    <w:rsid w:val="0066389D"/>
    <w:rsid w:val="00670133"/>
    <w:rsid w:val="0067050C"/>
    <w:rsid w:val="00671C3C"/>
    <w:rsid w:val="006721CB"/>
    <w:rsid w:val="006760D4"/>
    <w:rsid w:val="00682682"/>
    <w:rsid w:val="00691245"/>
    <w:rsid w:val="0069134B"/>
    <w:rsid w:val="0069624E"/>
    <w:rsid w:val="006A733B"/>
    <w:rsid w:val="006B218A"/>
    <w:rsid w:val="006B2B16"/>
    <w:rsid w:val="006B6AB3"/>
    <w:rsid w:val="006C3508"/>
    <w:rsid w:val="006D1197"/>
    <w:rsid w:val="006D2022"/>
    <w:rsid w:val="006D7E0C"/>
    <w:rsid w:val="006F1915"/>
    <w:rsid w:val="006F43DD"/>
    <w:rsid w:val="007033D3"/>
    <w:rsid w:val="007034D4"/>
    <w:rsid w:val="00705195"/>
    <w:rsid w:val="007060F9"/>
    <w:rsid w:val="007112D9"/>
    <w:rsid w:val="00711F2C"/>
    <w:rsid w:val="00715EEC"/>
    <w:rsid w:val="00724A0B"/>
    <w:rsid w:val="00727FFC"/>
    <w:rsid w:val="007313D8"/>
    <w:rsid w:val="00732567"/>
    <w:rsid w:val="007339F0"/>
    <w:rsid w:val="007340DF"/>
    <w:rsid w:val="00736D52"/>
    <w:rsid w:val="0074486B"/>
    <w:rsid w:val="00752AB5"/>
    <w:rsid w:val="0076309D"/>
    <w:rsid w:val="00765DB7"/>
    <w:rsid w:val="00771E3B"/>
    <w:rsid w:val="00773900"/>
    <w:rsid w:val="00777C76"/>
    <w:rsid w:val="00785DAD"/>
    <w:rsid w:val="00785F83"/>
    <w:rsid w:val="00790ED5"/>
    <w:rsid w:val="007917B6"/>
    <w:rsid w:val="0079555B"/>
    <w:rsid w:val="00796634"/>
    <w:rsid w:val="007A166B"/>
    <w:rsid w:val="007A7BB6"/>
    <w:rsid w:val="007B42CA"/>
    <w:rsid w:val="007C3708"/>
    <w:rsid w:val="007C534F"/>
    <w:rsid w:val="007C5EF0"/>
    <w:rsid w:val="007C689E"/>
    <w:rsid w:val="007D258F"/>
    <w:rsid w:val="007D29D7"/>
    <w:rsid w:val="007D3217"/>
    <w:rsid w:val="007D33F8"/>
    <w:rsid w:val="007D49C6"/>
    <w:rsid w:val="007E0B52"/>
    <w:rsid w:val="007E19D0"/>
    <w:rsid w:val="007F186D"/>
    <w:rsid w:val="007F78F7"/>
    <w:rsid w:val="00810662"/>
    <w:rsid w:val="008162D9"/>
    <w:rsid w:val="00817F1E"/>
    <w:rsid w:val="0083336A"/>
    <w:rsid w:val="00833E6E"/>
    <w:rsid w:val="00846039"/>
    <w:rsid w:val="008462AD"/>
    <w:rsid w:val="00847AB1"/>
    <w:rsid w:val="00852079"/>
    <w:rsid w:val="00861476"/>
    <w:rsid w:val="008649A0"/>
    <w:rsid w:val="00866C4B"/>
    <w:rsid w:val="0087776F"/>
    <w:rsid w:val="00880B18"/>
    <w:rsid w:val="00882C79"/>
    <w:rsid w:val="00885582"/>
    <w:rsid w:val="008913F4"/>
    <w:rsid w:val="00891724"/>
    <w:rsid w:val="00891FC9"/>
    <w:rsid w:val="00895B6B"/>
    <w:rsid w:val="008A2867"/>
    <w:rsid w:val="008A4159"/>
    <w:rsid w:val="008A71BB"/>
    <w:rsid w:val="008C2775"/>
    <w:rsid w:val="008C475B"/>
    <w:rsid w:val="008C790A"/>
    <w:rsid w:val="008D23DD"/>
    <w:rsid w:val="008D3EEB"/>
    <w:rsid w:val="008D58E6"/>
    <w:rsid w:val="008E52DE"/>
    <w:rsid w:val="008E6596"/>
    <w:rsid w:val="008F118E"/>
    <w:rsid w:val="008F3E59"/>
    <w:rsid w:val="00903043"/>
    <w:rsid w:val="00906CE5"/>
    <w:rsid w:val="0091410C"/>
    <w:rsid w:val="00916E37"/>
    <w:rsid w:val="0092257F"/>
    <w:rsid w:val="00930AD3"/>
    <w:rsid w:val="00933572"/>
    <w:rsid w:val="00935624"/>
    <w:rsid w:val="0094054D"/>
    <w:rsid w:val="009439E1"/>
    <w:rsid w:val="00944C62"/>
    <w:rsid w:val="00947B50"/>
    <w:rsid w:val="00960A08"/>
    <w:rsid w:val="009650A3"/>
    <w:rsid w:val="009657C9"/>
    <w:rsid w:val="009662AF"/>
    <w:rsid w:val="00966384"/>
    <w:rsid w:val="00970E3C"/>
    <w:rsid w:val="009751AD"/>
    <w:rsid w:val="00976B30"/>
    <w:rsid w:val="00977F3F"/>
    <w:rsid w:val="00981D25"/>
    <w:rsid w:val="0098306B"/>
    <w:rsid w:val="00986272"/>
    <w:rsid w:val="0098748D"/>
    <w:rsid w:val="009A1282"/>
    <w:rsid w:val="009A52A1"/>
    <w:rsid w:val="009B339A"/>
    <w:rsid w:val="009C3EEA"/>
    <w:rsid w:val="009C6767"/>
    <w:rsid w:val="009D267F"/>
    <w:rsid w:val="009E19BB"/>
    <w:rsid w:val="009E521E"/>
    <w:rsid w:val="009E7641"/>
    <w:rsid w:val="009F0536"/>
    <w:rsid w:val="00A01F1B"/>
    <w:rsid w:val="00A170E0"/>
    <w:rsid w:val="00A2170B"/>
    <w:rsid w:val="00A2432F"/>
    <w:rsid w:val="00A2689D"/>
    <w:rsid w:val="00A44D27"/>
    <w:rsid w:val="00A67EE5"/>
    <w:rsid w:val="00A84DA8"/>
    <w:rsid w:val="00A9342E"/>
    <w:rsid w:val="00AA5121"/>
    <w:rsid w:val="00AA6B34"/>
    <w:rsid w:val="00AB1116"/>
    <w:rsid w:val="00AB712A"/>
    <w:rsid w:val="00AC50A5"/>
    <w:rsid w:val="00AE10B8"/>
    <w:rsid w:val="00AF5D84"/>
    <w:rsid w:val="00AF77A8"/>
    <w:rsid w:val="00B04170"/>
    <w:rsid w:val="00B0618D"/>
    <w:rsid w:val="00B27892"/>
    <w:rsid w:val="00B36C80"/>
    <w:rsid w:val="00B37DB8"/>
    <w:rsid w:val="00B43E29"/>
    <w:rsid w:val="00B43F08"/>
    <w:rsid w:val="00B50FE2"/>
    <w:rsid w:val="00B52137"/>
    <w:rsid w:val="00B552DA"/>
    <w:rsid w:val="00B56498"/>
    <w:rsid w:val="00B648AC"/>
    <w:rsid w:val="00B702CA"/>
    <w:rsid w:val="00B82054"/>
    <w:rsid w:val="00B822B2"/>
    <w:rsid w:val="00B839B5"/>
    <w:rsid w:val="00B8412B"/>
    <w:rsid w:val="00B859B0"/>
    <w:rsid w:val="00B90D0B"/>
    <w:rsid w:val="00B92098"/>
    <w:rsid w:val="00B94F06"/>
    <w:rsid w:val="00BA2AEC"/>
    <w:rsid w:val="00BA6144"/>
    <w:rsid w:val="00BA7BAB"/>
    <w:rsid w:val="00BB1BCC"/>
    <w:rsid w:val="00BB21B2"/>
    <w:rsid w:val="00BB3835"/>
    <w:rsid w:val="00BB5426"/>
    <w:rsid w:val="00BC0B49"/>
    <w:rsid w:val="00BD0451"/>
    <w:rsid w:val="00BD09C0"/>
    <w:rsid w:val="00BD1685"/>
    <w:rsid w:val="00BD32E7"/>
    <w:rsid w:val="00BD3CA5"/>
    <w:rsid w:val="00BD432A"/>
    <w:rsid w:val="00BD4A6F"/>
    <w:rsid w:val="00BD5D91"/>
    <w:rsid w:val="00BE77F6"/>
    <w:rsid w:val="00BF3E42"/>
    <w:rsid w:val="00C0753D"/>
    <w:rsid w:val="00C10732"/>
    <w:rsid w:val="00C1155D"/>
    <w:rsid w:val="00C13F2F"/>
    <w:rsid w:val="00C15187"/>
    <w:rsid w:val="00C16714"/>
    <w:rsid w:val="00C21D4D"/>
    <w:rsid w:val="00C26543"/>
    <w:rsid w:val="00C3572F"/>
    <w:rsid w:val="00C41C11"/>
    <w:rsid w:val="00C4690F"/>
    <w:rsid w:val="00C47809"/>
    <w:rsid w:val="00C50A27"/>
    <w:rsid w:val="00C53434"/>
    <w:rsid w:val="00C6358B"/>
    <w:rsid w:val="00C66593"/>
    <w:rsid w:val="00C70A30"/>
    <w:rsid w:val="00C73B11"/>
    <w:rsid w:val="00C830BB"/>
    <w:rsid w:val="00C83F05"/>
    <w:rsid w:val="00C976BB"/>
    <w:rsid w:val="00CA0301"/>
    <w:rsid w:val="00CA0FE3"/>
    <w:rsid w:val="00CA1149"/>
    <w:rsid w:val="00CA1194"/>
    <w:rsid w:val="00CA6CCE"/>
    <w:rsid w:val="00CB2261"/>
    <w:rsid w:val="00CC5AC4"/>
    <w:rsid w:val="00CD0F30"/>
    <w:rsid w:val="00CD2573"/>
    <w:rsid w:val="00CD5CA6"/>
    <w:rsid w:val="00CF0413"/>
    <w:rsid w:val="00CF24B7"/>
    <w:rsid w:val="00CF308A"/>
    <w:rsid w:val="00D35BD6"/>
    <w:rsid w:val="00D4046E"/>
    <w:rsid w:val="00D4204F"/>
    <w:rsid w:val="00D5026E"/>
    <w:rsid w:val="00D506E2"/>
    <w:rsid w:val="00D50C91"/>
    <w:rsid w:val="00D55EA1"/>
    <w:rsid w:val="00D60C54"/>
    <w:rsid w:val="00D72282"/>
    <w:rsid w:val="00D81E72"/>
    <w:rsid w:val="00D82434"/>
    <w:rsid w:val="00D82B5B"/>
    <w:rsid w:val="00D970C9"/>
    <w:rsid w:val="00DA01F5"/>
    <w:rsid w:val="00DA2D8D"/>
    <w:rsid w:val="00DB062A"/>
    <w:rsid w:val="00DB1403"/>
    <w:rsid w:val="00DB14C1"/>
    <w:rsid w:val="00DB1F6D"/>
    <w:rsid w:val="00DB485A"/>
    <w:rsid w:val="00DB4977"/>
    <w:rsid w:val="00DB5F6A"/>
    <w:rsid w:val="00DB70DB"/>
    <w:rsid w:val="00DC205B"/>
    <w:rsid w:val="00DC2958"/>
    <w:rsid w:val="00DC2BB0"/>
    <w:rsid w:val="00DD5898"/>
    <w:rsid w:val="00DD59EC"/>
    <w:rsid w:val="00DD5BD0"/>
    <w:rsid w:val="00DD5F5E"/>
    <w:rsid w:val="00DE5D3C"/>
    <w:rsid w:val="00DE7E1F"/>
    <w:rsid w:val="00DF0437"/>
    <w:rsid w:val="00DF25AA"/>
    <w:rsid w:val="00DF38B1"/>
    <w:rsid w:val="00DF41B0"/>
    <w:rsid w:val="00DF561C"/>
    <w:rsid w:val="00E05A84"/>
    <w:rsid w:val="00E14529"/>
    <w:rsid w:val="00E26644"/>
    <w:rsid w:val="00E360A9"/>
    <w:rsid w:val="00E42522"/>
    <w:rsid w:val="00E4252A"/>
    <w:rsid w:val="00E453C9"/>
    <w:rsid w:val="00E513A1"/>
    <w:rsid w:val="00E526D6"/>
    <w:rsid w:val="00E53444"/>
    <w:rsid w:val="00E60078"/>
    <w:rsid w:val="00E675BC"/>
    <w:rsid w:val="00E708B9"/>
    <w:rsid w:val="00E708E1"/>
    <w:rsid w:val="00E71BB8"/>
    <w:rsid w:val="00E763BF"/>
    <w:rsid w:val="00E7650E"/>
    <w:rsid w:val="00E81C41"/>
    <w:rsid w:val="00E92A84"/>
    <w:rsid w:val="00EA3560"/>
    <w:rsid w:val="00EA7010"/>
    <w:rsid w:val="00EB01BC"/>
    <w:rsid w:val="00EB5D38"/>
    <w:rsid w:val="00EC3273"/>
    <w:rsid w:val="00EC4AC0"/>
    <w:rsid w:val="00EC50CD"/>
    <w:rsid w:val="00EC7394"/>
    <w:rsid w:val="00ED30D5"/>
    <w:rsid w:val="00ED3928"/>
    <w:rsid w:val="00ED6837"/>
    <w:rsid w:val="00EF2619"/>
    <w:rsid w:val="00EF4884"/>
    <w:rsid w:val="00EF53AE"/>
    <w:rsid w:val="00EF7C5D"/>
    <w:rsid w:val="00F030EE"/>
    <w:rsid w:val="00F06888"/>
    <w:rsid w:val="00F27A28"/>
    <w:rsid w:val="00F31E0D"/>
    <w:rsid w:val="00F409AB"/>
    <w:rsid w:val="00F43E1D"/>
    <w:rsid w:val="00F477CE"/>
    <w:rsid w:val="00F51006"/>
    <w:rsid w:val="00F55FD4"/>
    <w:rsid w:val="00F56AAA"/>
    <w:rsid w:val="00F60106"/>
    <w:rsid w:val="00F67B04"/>
    <w:rsid w:val="00F72AD9"/>
    <w:rsid w:val="00F752B0"/>
    <w:rsid w:val="00F77B40"/>
    <w:rsid w:val="00F833A1"/>
    <w:rsid w:val="00F84DF1"/>
    <w:rsid w:val="00FA2D81"/>
    <w:rsid w:val="00FA7B7F"/>
    <w:rsid w:val="00FB7A71"/>
    <w:rsid w:val="00FC55D7"/>
    <w:rsid w:val="00FD63F8"/>
    <w:rsid w:val="00FE7E0D"/>
    <w:rsid w:val="00FF5E34"/>
    <w:rsid w:val="00FF631C"/>
    <w:rsid w:val="00FF6C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48D34F-03DC-4F34-904E-FEE01841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01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B4E40"/>
    <w:pPr>
      <w:ind w:left="720"/>
      <w:contextualSpacing/>
    </w:pPr>
  </w:style>
  <w:style w:type="paragraph" w:styleId="Tekstbalonia">
    <w:name w:val="Balloon Text"/>
    <w:basedOn w:val="Normal"/>
    <w:link w:val="TekstbaloniaChar"/>
    <w:uiPriority w:val="99"/>
    <w:semiHidden/>
    <w:unhideWhenUsed/>
    <w:rsid w:val="007D33F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D33F8"/>
    <w:rPr>
      <w:rFonts w:ascii="Tahoma" w:hAnsi="Tahoma" w:cs="Tahoma"/>
      <w:sz w:val="16"/>
      <w:szCs w:val="16"/>
    </w:rPr>
  </w:style>
  <w:style w:type="paragraph" w:styleId="Bezproreda">
    <w:name w:val="No Spacing"/>
    <w:uiPriority w:val="1"/>
    <w:qFormat/>
    <w:rsid w:val="009E7641"/>
    <w:pPr>
      <w:spacing w:after="0" w:line="240" w:lineRule="auto"/>
    </w:pPr>
  </w:style>
  <w:style w:type="paragraph" w:styleId="Zaglavlje">
    <w:name w:val="header"/>
    <w:basedOn w:val="Normal"/>
    <w:link w:val="ZaglavljeChar"/>
    <w:uiPriority w:val="99"/>
    <w:unhideWhenUsed/>
    <w:rsid w:val="008A415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A4159"/>
  </w:style>
  <w:style w:type="paragraph" w:styleId="Podnoje">
    <w:name w:val="footer"/>
    <w:basedOn w:val="Normal"/>
    <w:link w:val="PodnojeChar"/>
    <w:uiPriority w:val="99"/>
    <w:unhideWhenUsed/>
    <w:rsid w:val="008A415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A4159"/>
  </w:style>
  <w:style w:type="table" w:styleId="Reetkatablice">
    <w:name w:val="Table Grid"/>
    <w:basedOn w:val="Obinatablica"/>
    <w:uiPriority w:val="59"/>
    <w:rsid w:val="00AF7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6112">
      <w:bodyDiv w:val="1"/>
      <w:marLeft w:val="0"/>
      <w:marRight w:val="0"/>
      <w:marTop w:val="0"/>
      <w:marBottom w:val="0"/>
      <w:divBdr>
        <w:top w:val="none" w:sz="0" w:space="0" w:color="auto"/>
        <w:left w:val="none" w:sz="0" w:space="0" w:color="auto"/>
        <w:bottom w:val="none" w:sz="0" w:space="0" w:color="auto"/>
        <w:right w:val="none" w:sz="0" w:space="0" w:color="auto"/>
      </w:divBdr>
    </w:div>
    <w:div w:id="45839708">
      <w:bodyDiv w:val="1"/>
      <w:marLeft w:val="0"/>
      <w:marRight w:val="0"/>
      <w:marTop w:val="0"/>
      <w:marBottom w:val="0"/>
      <w:divBdr>
        <w:top w:val="none" w:sz="0" w:space="0" w:color="auto"/>
        <w:left w:val="none" w:sz="0" w:space="0" w:color="auto"/>
        <w:bottom w:val="none" w:sz="0" w:space="0" w:color="auto"/>
        <w:right w:val="none" w:sz="0" w:space="0" w:color="auto"/>
      </w:divBdr>
    </w:div>
    <w:div w:id="90206753">
      <w:bodyDiv w:val="1"/>
      <w:marLeft w:val="0"/>
      <w:marRight w:val="0"/>
      <w:marTop w:val="0"/>
      <w:marBottom w:val="0"/>
      <w:divBdr>
        <w:top w:val="none" w:sz="0" w:space="0" w:color="auto"/>
        <w:left w:val="none" w:sz="0" w:space="0" w:color="auto"/>
        <w:bottom w:val="none" w:sz="0" w:space="0" w:color="auto"/>
        <w:right w:val="none" w:sz="0" w:space="0" w:color="auto"/>
      </w:divBdr>
    </w:div>
    <w:div w:id="108548458">
      <w:bodyDiv w:val="1"/>
      <w:marLeft w:val="0"/>
      <w:marRight w:val="0"/>
      <w:marTop w:val="0"/>
      <w:marBottom w:val="0"/>
      <w:divBdr>
        <w:top w:val="none" w:sz="0" w:space="0" w:color="auto"/>
        <w:left w:val="none" w:sz="0" w:space="0" w:color="auto"/>
        <w:bottom w:val="none" w:sz="0" w:space="0" w:color="auto"/>
        <w:right w:val="none" w:sz="0" w:space="0" w:color="auto"/>
      </w:divBdr>
    </w:div>
    <w:div w:id="127212812">
      <w:bodyDiv w:val="1"/>
      <w:marLeft w:val="0"/>
      <w:marRight w:val="0"/>
      <w:marTop w:val="0"/>
      <w:marBottom w:val="0"/>
      <w:divBdr>
        <w:top w:val="none" w:sz="0" w:space="0" w:color="auto"/>
        <w:left w:val="none" w:sz="0" w:space="0" w:color="auto"/>
        <w:bottom w:val="none" w:sz="0" w:space="0" w:color="auto"/>
        <w:right w:val="none" w:sz="0" w:space="0" w:color="auto"/>
      </w:divBdr>
    </w:div>
    <w:div w:id="130095349">
      <w:bodyDiv w:val="1"/>
      <w:marLeft w:val="0"/>
      <w:marRight w:val="0"/>
      <w:marTop w:val="0"/>
      <w:marBottom w:val="0"/>
      <w:divBdr>
        <w:top w:val="none" w:sz="0" w:space="0" w:color="auto"/>
        <w:left w:val="none" w:sz="0" w:space="0" w:color="auto"/>
        <w:bottom w:val="none" w:sz="0" w:space="0" w:color="auto"/>
        <w:right w:val="none" w:sz="0" w:space="0" w:color="auto"/>
      </w:divBdr>
    </w:div>
    <w:div w:id="156504246">
      <w:bodyDiv w:val="1"/>
      <w:marLeft w:val="0"/>
      <w:marRight w:val="0"/>
      <w:marTop w:val="0"/>
      <w:marBottom w:val="0"/>
      <w:divBdr>
        <w:top w:val="none" w:sz="0" w:space="0" w:color="auto"/>
        <w:left w:val="none" w:sz="0" w:space="0" w:color="auto"/>
        <w:bottom w:val="none" w:sz="0" w:space="0" w:color="auto"/>
        <w:right w:val="none" w:sz="0" w:space="0" w:color="auto"/>
      </w:divBdr>
    </w:div>
    <w:div w:id="157962691">
      <w:bodyDiv w:val="1"/>
      <w:marLeft w:val="0"/>
      <w:marRight w:val="0"/>
      <w:marTop w:val="0"/>
      <w:marBottom w:val="0"/>
      <w:divBdr>
        <w:top w:val="none" w:sz="0" w:space="0" w:color="auto"/>
        <w:left w:val="none" w:sz="0" w:space="0" w:color="auto"/>
        <w:bottom w:val="none" w:sz="0" w:space="0" w:color="auto"/>
        <w:right w:val="none" w:sz="0" w:space="0" w:color="auto"/>
      </w:divBdr>
    </w:div>
    <w:div w:id="177545318">
      <w:bodyDiv w:val="1"/>
      <w:marLeft w:val="0"/>
      <w:marRight w:val="0"/>
      <w:marTop w:val="0"/>
      <w:marBottom w:val="0"/>
      <w:divBdr>
        <w:top w:val="none" w:sz="0" w:space="0" w:color="auto"/>
        <w:left w:val="none" w:sz="0" w:space="0" w:color="auto"/>
        <w:bottom w:val="none" w:sz="0" w:space="0" w:color="auto"/>
        <w:right w:val="none" w:sz="0" w:space="0" w:color="auto"/>
      </w:divBdr>
    </w:div>
    <w:div w:id="211700718">
      <w:bodyDiv w:val="1"/>
      <w:marLeft w:val="0"/>
      <w:marRight w:val="0"/>
      <w:marTop w:val="0"/>
      <w:marBottom w:val="0"/>
      <w:divBdr>
        <w:top w:val="none" w:sz="0" w:space="0" w:color="auto"/>
        <w:left w:val="none" w:sz="0" w:space="0" w:color="auto"/>
        <w:bottom w:val="none" w:sz="0" w:space="0" w:color="auto"/>
        <w:right w:val="none" w:sz="0" w:space="0" w:color="auto"/>
      </w:divBdr>
    </w:div>
    <w:div w:id="258032051">
      <w:bodyDiv w:val="1"/>
      <w:marLeft w:val="0"/>
      <w:marRight w:val="0"/>
      <w:marTop w:val="0"/>
      <w:marBottom w:val="0"/>
      <w:divBdr>
        <w:top w:val="none" w:sz="0" w:space="0" w:color="auto"/>
        <w:left w:val="none" w:sz="0" w:space="0" w:color="auto"/>
        <w:bottom w:val="none" w:sz="0" w:space="0" w:color="auto"/>
        <w:right w:val="none" w:sz="0" w:space="0" w:color="auto"/>
      </w:divBdr>
    </w:div>
    <w:div w:id="279649873">
      <w:bodyDiv w:val="1"/>
      <w:marLeft w:val="0"/>
      <w:marRight w:val="0"/>
      <w:marTop w:val="0"/>
      <w:marBottom w:val="0"/>
      <w:divBdr>
        <w:top w:val="none" w:sz="0" w:space="0" w:color="auto"/>
        <w:left w:val="none" w:sz="0" w:space="0" w:color="auto"/>
        <w:bottom w:val="none" w:sz="0" w:space="0" w:color="auto"/>
        <w:right w:val="none" w:sz="0" w:space="0" w:color="auto"/>
      </w:divBdr>
    </w:div>
    <w:div w:id="343023652">
      <w:bodyDiv w:val="1"/>
      <w:marLeft w:val="0"/>
      <w:marRight w:val="0"/>
      <w:marTop w:val="0"/>
      <w:marBottom w:val="0"/>
      <w:divBdr>
        <w:top w:val="none" w:sz="0" w:space="0" w:color="auto"/>
        <w:left w:val="none" w:sz="0" w:space="0" w:color="auto"/>
        <w:bottom w:val="none" w:sz="0" w:space="0" w:color="auto"/>
        <w:right w:val="none" w:sz="0" w:space="0" w:color="auto"/>
      </w:divBdr>
    </w:div>
    <w:div w:id="343560352">
      <w:bodyDiv w:val="1"/>
      <w:marLeft w:val="0"/>
      <w:marRight w:val="0"/>
      <w:marTop w:val="0"/>
      <w:marBottom w:val="0"/>
      <w:divBdr>
        <w:top w:val="none" w:sz="0" w:space="0" w:color="auto"/>
        <w:left w:val="none" w:sz="0" w:space="0" w:color="auto"/>
        <w:bottom w:val="none" w:sz="0" w:space="0" w:color="auto"/>
        <w:right w:val="none" w:sz="0" w:space="0" w:color="auto"/>
      </w:divBdr>
    </w:div>
    <w:div w:id="409499974">
      <w:bodyDiv w:val="1"/>
      <w:marLeft w:val="0"/>
      <w:marRight w:val="0"/>
      <w:marTop w:val="0"/>
      <w:marBottom w:val="0"/>
      <w:divBdr>
        <w:top w:val="none" w:sz="0" w:space="0" w:color="auto"/>
        <w:left w:val="none" w:sz="0" w:space="0" w:color="auto"/>
        <w:bottom w:val="none" w:sz="0" w:space="0" w:color="auto"/>
        <w:right w:val="none" w:sz="0" w:space="0" w:color="auto"/>
      </w:divBdr>
    </w:div>
    <w:div w:id="416757011">
      <w:bodyDiv w:val="1"/>
      <w:marLeft w:val="0"/>
      <w:marRight w:val="0"/>
      <w:marTop w:val="0"/>
      <w:marBottom w:val="0"/>
      <w:divBdr>
        <w:top w:val="none" w:sz="0" w:space="0" w:color="auto"/>
        <w:left w:val="none" w:sz="0" w:space="0" w:color="auto"/>
        <w:bottom w:val="none" w:sz="0" w:space="0" w:color="auto"/>
        <w:right w:val="none" w:sz="0" w:space="0" w:color="auto"/>
      </w:divBdr>
    </w:div>
    <w:div w:id="481848261">
      <w:bodyDiv w:val="1"/>
      <w:marLeft w:val="0"/>
      <w:marRight w:val="0"/>
      <w:marTop w:val="0"/>
      <w:marBottom w:val="0"/>
      <w:divBdr>
        <w:top w:val="none" w:sz="0" w:space="0" w:color="auto"/>
        <w:left w:val="none" w:sz="0" w:space="0" w:color="auto"/>
        <w:bottom w:val="none" w:sz="0" w:space="0" w:color="auto"/>
        <w:right w:val="none" w:sz="0" w:space="0" w:color="auto"/>
      </w:divBdr>
    </w:div>
    <w:div w:id="560756014">
      <w:bodyDiv w:val="1"/>
      <w:marLeft w:val="0"/>
      <w:marRight w:val="0"/>
      <w:marTop w:val="0"/>
      <w:marBottom w:val="0"/>
      <w:divBdr>
        <w:top w:val="none" w:sz="0" w:space="0" w:color="auto"/>
        <w:left w:val="none" w:sz="0" w:space="0" w:color="auto"/>
        <w:bottom w:val="none" w:sz="0" w:space="0" w:color="auto"/>
        <w:right w:val="none" w:sz="0" w:space="0" w:color="auto"/>
      </w:divBdr>
    </w:div>
    <w:div w:id="579102460">
      <w:bodyDiv w:val="1"/>
      <w:marLeft w:val="0"/>
      <w:marRight w:val="0"/>
      <w:marTop w:val="0"/>
      <w:marBottom w:val="0"/>
      <w:divBdr>
        <w:top w:val="none" w:sz="0" w:space="0" w:color="auto"/>
        <w:left w:val="none" w:sz="0" w:space="0" w:color="auto"/>
        <w:bottom w:val="none" w:sz="0" w:space="0" w:color="auto"/>
        <w:right w:val="none" w:sz="0" w:space="0" w:color="auto"/>
      </w:divBdr>
    </w:div>
    <w:div w:id="636573648">
      <w:bodyDiv w:val="1"/>
      <w:marLeft w:val="0"/>
      <w:marRight w:val="0"/>
      <w:marTop w:val="0"/>
      <w:marBottom w:val="0"/>
      <w:divBdr>
        <w:top w:val="none" w:sz="0" w:space="0" w:color="auto"/>
        <w:left w:val="none" w:sz="0" w:space="0" w:color="auto"/>
        <w:bottom w:val="none" w:sz="0" w:space="0" w:color="auto"/>
        <w:right w:val="none" w:sz="0" w:space="0" w:color="auto"/>
      </w:divBdr>
    </w:div>
    <w:div w:id="646322855">
      <w:bodyDiv w:val="1"/>
      <w:marLeft w:val="0"/>
      <w:marRight w:val="0"/>
      <w:marTop w:val="0"/>
      <w:marBottom w:val="0"/>
      <w:divBdr>
        <w:top w:val="none" w:sz="0" w:space="0" w:color="auto"/>
        <w:left w:val="none" w:sz="0" w:space="0" w:color="auto"/>
        <w:bottom w:val="none" w:sz="0" w:space="0" w:color="auto"/>
        <w:right w:val="none" w:sz="0" w:space="0" w:color="auto"/>
      </w:divBdr>
    </w:div>
    <w:div w:id="672337085">
      <w:bodyDiv w:val="1"/>
      <w:marLeft w:val="0"/>
      <w:marRight w:val="0"/>
      <w:marTop w:val="0"/>
      <w:marBottom w:val="0"/>
      <w:divBdr>
        <w:top w:val="none" w:sz="0" w:space="0" w:color="auto"/>
        <w:left w:val="none" w:sz="0" w:space="0" w:color="auto"/>
        <w:bottom w:val="none" w:sz="0" w:space="0" w:color="auto"/>
        <w:right w:val="none" w:sz="0" w:space="0" w:color="auto"/>
      </w:divBdr>
    </w:div>
    <w:div w:id="676888049">
      <w:bodyDiv w:val="1"/>
      <w:marLeft w:val="0"/>
      <w:marRight w:val="0"/>
      <w:marTop w:val="0"/>
      <w:marBottom w:val="0"/>
      <w:divBdr>
        <w:top w:val="none" w:sz="0" w:space="0" w:color="auto"/>
        <w:left w:val="none" w:sz="0" w:space="0" w:color="auto"/>
        <w:bottom w:val="none" w:sz="0" w:space="0" w:color="auto"/>
        <w:right w:val="none" w:sz="0" w:space="0" w:color="auto"/>
      </w:divBdr>
    </w:div>
    <w:div w:id="706641338">
      <w:bodyDiv w:val="1"/>
      <w:marLeft w:val="0"/>
      <w:marRight w:val="0"/>
      <w:marTop w:val="0"/>
      <w:marBottom w:val="0"/>
      <w:divBdr>
        <w:top w:val="none" w:sz="0" w:space="0" w:color="auto"/>
        <w:left w:val="none" w:sz="0" w:space="0" w:color="auto"/>
        <w:bottom w:val="none" w:sz="0" w:space="0" w:color="auto"/>
        <w:right w:val="none" w:sz="0" w:space="0" w:color="auto"/>
      </w:divBdr>
    </w:div>
    <w:div w:id="754202551">
      <w:bodyDiv w:val="1"/>
      <w:marLeft w:val="0"/>
      <w:marRight w:val="0"/>
      <w:marTop w:val="0"/>
      <w:marBottom w:val="0"/>
      <w:divBdr>
        <w:top w:val="none" w:sz="0" w:space="0" w:color="auto"/>
        <w:left w:val="none" w:sz="0" w:space="0" w:color="auto"/>
        <w:bottom w:val="none" w:sz="0" w:space="0" w:color="auto"/>
        <w:right w:val="none" w:sz="0" w:space="0" w:color="auto"/>
      </w:divBdr>
    </w:div>
    <w:div w:id="807481049">
      <w:bodyDiv w:val="1"/>
      <w:marLeft w:val="0"/>
      <w:marRight w:val="0"/>
      <w:marTop w:val="0"/>
      <w:marBottom w:val="0"/>
      <w:divBdr>
        <w:top w:val="none" w:sz="0" w:space="0" w:color="auto"/>
        <w:left w:val="none" w:sz="0" w:space="0" w:color="auto"/>
        <w:bottom w:val="none" w:sz="0" w:space="0" w:color="auto"/>
        <w:right w:val="none" w:sz="0" w:space="0" w:color="auto"/>
      </w:divBdr>
    </w:div>
    <w:div w:id="839345018">
      <w:bodyDiv w:val="1"/>
      <w:marLeft w:val="0"/>
      <w:marRight w:val="0"/>
      <w:marTop w:val="0"/>
      <w:marBottom w:val="0"/>
      <w:divBdr>
        <w:top w:val="none" w:sz="0" w:space="0" w:color="auto"/>
        <w:left w:val="none" w:sz="0" w:space="0" w:color="auto"/>
        <w:bottom w:val="none" w:sz="0" w:space="0" w:color="auto"/>
        <w:right w:val="none" w:sz="0" w:space="0" w:color="auto"/>
      </w:divBdr>
    </w:div>
    <w:div w:id="863398827">
      <w:bodyDiv w:val="1"/>
      <w:marLeft w:val="0"/>
      <w:marRight w:val="0"/>
      <w:marTop w:val="0"/>
      <w:marBottom w:val="0"/>
      <w:divBdr>
        <w:top w:val="none" w:sz="0" w:space="0" w:color="auto"/>
        <w:left w:val="none" w:sz="0" w:space="0" w:color="auto"/>
        <w:bottom w:val="none" w:sz="0" w:space="0" w:color="auto"/>
        <w:right w:val="none" w:sz="0" w:space="0" w:color="auto"/>
      </w:divBdr>
    </w:div>
    <w:div w:id="876045184">
      <w:bodyDiv w:val="1"/>
      <w:marLeft w:val="0"/>
      <w:marRight w:val="0"/>
      <w:marTop w:val="0"/>
      <w:marBottom w:val="0"/>
      <w:divBdr>
        <w:top w:val="none" w:sz="0" w:space="0" w:color="auto"/>
        <w:left w:val="none" w:sz="0" w:space="0" w:color="auto"/>
        <w:bottom w:val="none" w:sz="0" w:space="0" w:color="auto"/>
        <w:right w:val="none" w:sz="0" w:space="0" w:color="auto"/>
      </w:divBdr>
    </w:div>
    <w:div w:id="895091187">
      <w:bodyDiv w:val="1"/>
      <w:marLeft w:val="0"/>
      <w:marRight w:val="0"/>
      <w:marTop w:val="0"/>
      <w:marBottom w:val="0"/>
      <w:divBdr>
        <w:top w:val="none" w:sz="0" w:space="0" w:color="auto"/>
        <w:left w:val="none" w:sz="0" w:space="0" w:color="auto"/>
        <w:bottom w:val="none" w:sz="0" w:space="0" w:color="auto"/>
        <w:right w:val="none" w:sz="0" w:space="0" w:color="auto"/>
      </w:divBdr>
    </w:div>
    <w:div w:id="919411962">
      <w:bodyDiv w:val="1"/>
      <w:marLeft w:val="0"/>
      <w:marRight w:val="0"/>
      <w:marTop w:val="0"/>
      <w:marBottom w:val="0"/>
      <w:divBdr>
        <w:top w:val="none" w:sz="0" w:space="0" w:color="auto"/>
        <w:left w:val="none" w:sz="0" w:space="0" w:color="auto"/>
        <w:bottom w:val="none" w:sz="0" w:space="0" w:color="auto"/>
        <w:right w:val="none" w:sz="0" w:space="0" w:color="auto"/>
      </w:divBdr>
    </w:div>
    <w:div w:id="951980642">
      <w:bodyDiv w:val="1"/>
      <w:marLeft w:val="0"/>
      <w:marRight w:val="0"/>
      <w:marTop w:val="0"/>
      <w:marBottom w:val="0"/>
      <w:divBdr>
        <w:top w:val="none" w:sz="0" w:space="0" w:color="auto"/>
        <w:left w:val="none" w:sz="0" w:space="0" w:color="auto"/>
        <w:bottom w:val="none" w:sz="0" w:space="0" w:color="auto"/>
        <w:right w:val="none" w:sz="0" w:space="0" w:color="auto"/>
      </w:divBdr>
    </w:div>
    <w:div w:id="974992276">
      <w:bodyDiv w:val="1"/>
      <w:marLeft w:val="0"/>
      <w:marRight w:val="0"/>
      <w:marTop w:val="0"/>
      <w:marBottom w:val="0"/>
      <w:divBdr>
        <w:top w:val="none" w:sz="0" w:space="0" w:color="auto"/>
        <w:left w:val="none" w:sz="0" w:space="0" w:color="auto"/>
        <w:bottom w:val="none" w:sz="0" w:space="0" w:color="auto"/>
        <w:right w:val="none" w:sz="0" w:space="0" w:color="auto"/>
      </w:divBdr>
    </w:div>
    <w:div w:id="982154492">
      <w:bodyDiv w:val="1"/>
      <w:marLeft w:val="0"/>
      <w:marRight w:val="0"/>
      <w:marTop w:val="0"/>
      <w:marBottom w:val="0"/>
      <w:divBdr>
        <w:top w:val="none" w:sz="0" w:space="0" w:color="auto"/>
        <w:left w:val="none" w:sz="0" w:space="0" w:color="auto"/>
        <w:bottom w:val="none" w:sz="0" w:space="0" w:color="auto"/>
        <w:right w:val="none" w:sz="0" w:space="0" w:color="auto"/>
      </w:divBdr>
    </w:div>
    <w:div w:id="986981659">
      <w:bodyDiv w:val="1"/>
      <w:marLeft w:val="0"/>
      <w:marRight w:val="0"/>
      <w:marTop w:val="0"/>
      <w:marBottom w:val="0"/>
      <w:divBdr>
        <w:top w:val="none" w:sz="0" w:space="0" w:color="auto"/>
        <w:left w:val="none" w:sz="0" w:space="0" w:color="auto"/>
        <w:bottom w:val="none" w:sz="0" w:space="0" w:color="auto"/>
        <w:right w:val="none" w:sz="0" w:space="0" w:color="auto"/>
      </w:divBdr>
    </w:div>
    <w:div w:id="1001853856">
      <w:bodyDiv w:val="1"/>
      <w:marLeft w:val="0"/>
      <w:marRight w:val="0"/>
      <w:marTop w:val="0"/>
      <w:marBottom w:val="0"/>
      <w:divBdr>
        <w:top w:val="none" w:sz="0" w:space="0" w:color="auto"/>
        <w:left w:val="none" w:sz="0" w:space="0" w:color="auto"/>
        <w:bottom w:val="none" w:sz="0" w:space="0" w:color="auto"/>
        <w:right w:val="none" w:sz="0" w:space="0" w:color="auto"/>
      </w:divBdr>
    </w:div>
    <w:div w:id="1030691446">
      <w:bodyDiv w:val="1"/>
      <w:marLeft w:val="0"/>
      <w:marRight w:val="0"/>
      <w:marTop w:val="0"/>
      <w:marBottom w:val="0"/>
      <w:divBdr>
        <w:top w:val="none" w:sz="0" w:space="0" w:color="auto"/>
        <w:left w:val="none" w:sz="0" w:space="0" w:color="auto"/>
        <w:bottom w:val="none" w:sz="0" w:space="0" w:color="auto"/>
        <w:right w:val="none" w:sz="0" w:space="0" w:color="auto"/>
      </w:divBdr>
    </w:div>
    <w:div w:id="1051075664">
      <w:bodyDiv w:val="1"/>
      <w:marLeft w:val="0"/>
      <w:marRight w:val="0"/>
      <w:marTop w:val="0"/>
      <w:marBottom w:val="0"/>
      <w:divBdr>
        <w:top w:val="none" w:sz="0" w:space="0" w:color="auto"/>
        <w:left w:val="none" w:sz="0" w:space="0" w:color="auto"/>
        <w:bottom w:val="none" w:sz="0" w:space="0" w:color="auto"/>
        <w:right w:val="none" w:sz="0" w:space="0" w:color="auto"/>
      </w:divBdr>
    </w:div>
    <w:div w:id="1055542460">
      <w:bodyDiv w:val="1"/>
      <w:marLeft w:val="0"/>
      <w:marRight w:val="0"/>
      <w:marTop w:val="0"/>
      <w:marBottom w:val="0"/>
      <w:divBdr>
        <w:top w:val="none" w:sz="0" w:space="0" w:color="auto"/>
        <w:left w:val="none" w:sz="0" w:space="0" w:color="auto"/>
        <w:bottom w:val="none" w:sz="0" w:space="0" w:color="auto"/>
        <w:right w:val="none" w:sz="0" w:space="0" w:color="auto"/>
      </w:divBdr>
    </w:div>
    <w:div w:id="1056582766">
      <w:bodyDiv w:val="1"/>
      <w:marLeft w:val="0"/>
      <w:marRight w:val="0"/>
      <w:marTop w:val="0"/>
      <w:marBottom w:val="0"/>
      <w:divBdr>
        <w:top w:val="none" w:sz="0" w:space="0" w:color="auto"/>
        <w:left w:val="none" w:sz="0" w:space="0" w:color="auto"/>
        <w:bottom w:val="none" w:sz="0" w:space="0" w:color="auto"/>
        <w:right w:val="none" w:sz="0" w:space="0" w:color="auto"/>
      </w:divBdr>
    </w:div>
    <w:div w:id="1068727663">
      <w:bodyDiv w:val="1"/>
      <w:marLeft w:val="0"/>
      <w:marRight w:val="0"/>
      <w:marTop w:val="0"/>
      <w:marBottom w:val="0"/>
      <w:divBdr>
        <w:top w:val="none" w:sz="0" w:space="0" w:color="auto"/>
        <w:left w:val="none" w:sz="0" w:space="0" w:color="auto"/>
        <w:bottom w:val="none" w:sz="0" w:space="0" w:color="auto"/>
        <w:right w:val="none" w:sz="0" w:space="0" w:color="auto"/>
      </w:divBdr>
    </w:div>
    <w:div w:id="1111238324">
      <w:bodyDiv w:val="1"/>
      <w:marLeft w:val="0"/>
      <w:marRight w:val="0"/>
      <w:marTop w:val="0"/>
      <w:marBottom w:val="0"/>
      <w:divBdr>
        <w:top w:val="none" w:sz="0" w:space="0" w:color="auto"/>
        <w:left w:val="none" w:sz="0" w:space="0" w:color="auto"/>
        <w:bottom w:val="none" w:sz="0" w:space="0" w:color="auto"/>
        <w:right w:val="none" w:sz="0" w:space="0" w:color="auto"/>
      </w:divBdr>
    </w:div>
    <w:div w:id="1142770866">
      <w:bodyDiv w:val="1"/>
      <w:marLeft w:val="0"/>
      <w:marRight w:val="0"/>
      <w:marTop w:val="0"/>
      <w:marBottom w:val="0"/>
      <w:divBdr>
        <w:top w:val="none" w:sz="0" w:space="0" w:color="auto"/>
        <w:left w:val="none" w:sz="0" w:space="0" w:color="auto"/>
        <w:bottom w:val="none" w:sz="0" w:space="0" w:color="auto"/>
        <w:right w:val="none" w:sz="0" w:space="0" w:color="auto"/>
      </w:divBdr>
    </w:div>
    <w:div w:id="1159152314">
      <w:bodyDiv w:val="1"/>
      <w:marLeft w:val="0"/>
      <w:marRight w:val="0"/>
      <w:marTop w:val="0"/>
      <w:marBottom w:val="0"/>
      <w:divBdr>
        <w:top w:val="none" w:sz="0" w:space="0" w:color="auto"/>
        <w:left w:val="none" w:sz="0" w:space="0" w:color="auto"/>
        <w:bottom w:val="none" w:sz="0" w:space="0" w:color="auto"/>
        <w:right w:val="none" w:sz="0" w:space="0" w:color="auto"/>
      </w:divBdr>
    </w:div>
    <w:div w:id="1172525471">
      <w:bodyDiv w:val="1"/>
      <w:marLeft w:val="0"/>
      <w:marRight w:val="0"/>
      <w:marTop w:val="0"/>
      <w:marBottom w:val="0"/>
      <w:divBdr>
        <w:top w:val="none" w:sz="0" w:space="0" w:color="auto"/>
        <w:left w:val="none" w:sz="0" w:space="0" w:color="auto"/>
        <w:bottom w:val="none" w:sz="0" w:space="0" w:color="auto"/>
        <w:right w:val="none" w:sz="0" w:space="0" w:color="auto"/>
      </w:divBdr>
    </w:div>
    <w:div w:id="1177844911">
      <w:bodyDiv w:val="1"/>
      <w:marLeft w:val="0"/>
      <w:marRight w:val="0"/>
      <w:marTop w:val="0"/>
      <w:marBottom w:val="0"/>
      <w:divBdr>
        <w:top w:val="none" w:sz="0" w:space="0" w:color="auto"/>
        <w:left w:val="none" w:sz="0" w:space="0" w:color="auto"/>
        <w:bottom w:val="none" w:sz="0" w:space="0" w:color="auto"/>
        <w:right w:val="none" w:sz="0" w:space="0" w:color="auto"/>
      </w:divBdr>
    </w:div>
    <w:div w:id="1194614299">
      <w:bodyDiv w:val="1"/>
      <w:marLeft w:val="0"/>
      <w:marRight w:val="0"/>
      <w:marTop w:val="0"/>
      <w:marBottom w:val="0"/>
      <w:divBdr>
        <w:top w:val="none" w:sz="0" w:space="0" w:color="auto"/>
        <w:left w:val="none" w:sz="0" w:space="0" w:color="auto"/>
        <w:bottom w:val="none" w:sz="0" w:space="0" w:color="auto"/>
        <w:right w:val="none" w:sz="0" w:space="0" w:color="auto"/>
      </w:divBdr>
    </w:div>
    <w:div w:id="1197425689">
      <w:bodyDiv w:val="1"/>
      <w:marLeft w:val="0"/>
      <w:marRight w:val="0"/>
      <w:marTop w:val="0"/>
      <w:marBottom w:val="0"/>
      <w:divBdr>
        <w:top w:val="none" w:sz="0" w:space="0" w:color="auto"/>
        <w:left w:val="none" w:sz="0" w:space="0" w:color="auto"/>
        <w:bottom w:val="none" w:sz="0" w:space="0" w:color="auto"/>
        <w:right w:val="none" w:sz="0" w:space="0" w:color="auto"/>
      </w:divBdr>
    </w:div>
    <w:div w:id="1226142885">
      <w:bodyDiv w:val="1"/>
      <w:marLeft w:val="0"/>
      <w:marRight w:val="0"/>
      <w:marTop w:val="0"/>
      <w:marBottom w:val="0"/>
      <w:divBdr>
        <w:top w:val="none" w:sz="0" w:space="0" w:color="auto"/>
        <w:left w:val="none" w:sz="0" w:space="0" w:color="auto"/>
        <w:bottom w:val="none" w:sz="0" w:space="0" w:color="auto"/>
        <w:right w:val="none" w:sz="0" w:space="0" w:color="auto"/>
      </w:divBdr>
    </w:div>
    <w:div w:id="1346521158">
      <w:bodyDiv w:val="1"/>
      <w:marLeft w:val="0"/>
      <w:marRight w:val="0"/>
      <w:marTop w:val="0"/>
      <w:marBottom w:val="0"/>
      <w:divBdr>
        <w:top w:val="none" w:sz="0" w:space="0" w:color="auto"/>
        <w:left w:val="none" w:sz="0" w:space="0" w:color="auto"/>
        <w:bottom w:val="none" w:sz="0" w:space="0" w:color="auto"/>
        <w:right w:val="none" w:sz="0" w:space="0" w:color="auto"/>
      </w:divBdr>
    </w:div>
    <w:div w:id="1356230263">
      <w:bodyDiv w:val="1"/>
      <w:marLeft w:val="0"/>
      <w:marRight w:val="0"/>
      <w:marTop w:val="0"/>
      <w:marBottom w:val="0"/>
      <w:divBdr>
        <w:top w:val="none" w:sz="0" w:space="0" w:color="auto"/>
        <w:left w:val="none" w:sz="0" w:space="0" w:color="auto"/>
        <w:bottom w:val="none" w:sz="0" w:space="0" w:color="auto"/>
        <w:right w:val="none" w:sz="0" w:space="0" w:color="auto"/>
      </w:divBdr>
    </w:div>
    <w:div w:id="1373310385">
      <w:bodyDiv w:val="1"/>
      <w:marLeft w:val="0"/>
      <w:marRight w:val="0"/>
      <w:marTop w:val="0"/>
      <w:marBottom w:val="0"/>
      <w:divBdr>
        <w:top w:val="none" w:sz="0" w:space="0" w:color="auto"/>
        <w:left w:val="none" w:sz="0" w:space="0" w:color="auto"/>
        <w:bottom w:val="none" w:sz="0" w:space="0" w:color="auto"/>
        <w:right w:val="none" w:sz="0" w:space="0" w:color="auto"/>
      </w:divBdr>
    </w:div>
    <w:div w:id="1394280169">
      <w:bodyDiv w:val="1"/>
      <w:marLeft w:val="0"/>
      <w:marRight w:val="0"/>
      <w:marTop w:val="0"/>
      <w:marBottom w:val="0"/>
      <w:divBdr>
        <w:top w:val="none" w:sz="0" w:space="0" w:color="auto"/>
        <w:left w:val="none" w:sz="0" w:space="0" w:color="auto"/>
        <w:bottom w:val="none" w:sz="0" w:space="0" w:color="auto"/>
        <w:right w:val="none" w:sz="0" w:space="0" w:color="auto"/>
      </w:divBdr>
    </w:div>
    <w:div w:id="1406798499">
      <w:bodyDiv w:val="1"/>
      <w:marLeft w:val="0"/>
      <w:marRight w:val="0"/>
      <w:marTop w:val="0"/>
      <w:marBottom w:val="0"/>
      <w:divBdr>
        <w:top w:val="none" w:sz="0" w:space="0" w:color="auto"/>
        <w:left w:val="none" w:sz="0" w:space="0" w:color="auto"/>
        <w:bottom w:val="none" w:sz="0" w:space="0" w:color="auto"/>
        <w:right w:val="none" w:sz="0" w:space="0" w:color="auto"/>
      </w:divBdr>
    </w:div>
    <w:div w:id="1418673050">
      <w:bodyDiv w:val="1"/>
      <w:marLeft w:val="0"/>
      <w:marRight w:val="0"/>
      <w:marTop w:val="0"/>
      <w:marBottom w:val="0"/>
      <w:divBdr>
        <w:top w:val="none" w:sz="0" w:space="0" w:color="auto"/>
        <w:left w:val="none" w:sz="0" w:space="0" w:color="auto"/>
        <w:bottom w:val="none" w:sz="0" w:space="0" w:color="auto"/>
        <w:right w:val="none" w:sz="0" w:space="0" w:color="auto"/>
      </w:divBdr>
    </w:div>
    <w:div w:id="1439137283">
      <w:bodyDiv w:val="1"/>
      <w:marLeft w:val="0"/>
      <w:marRight w:val="0"/>
      <w:marTop w:val="0"/>
      <w:marBottom w:val="0"/>
      <w:divBdr>
        <w:top w:val="none" w:sz="0" w:space="0" w:color="auto"/>
        <w:left w:val="none" w:sz="0" w:space="0" w:color="auto"/>
        <w:bottom w:val="none" w:sz="0" w:space="0" w:color="auto"/>
        <w:right w:val="none" w:sz="0" w:space="0" w:color="auto"/>
      </w:divBdr>
    </w:div>
    <w:div w:id="1445227922">
      <w:bodyDiv w:val="1"/>
      <w:marLeft w:val="0"/>
      <w:marRight w:val="0"/>
      <w:marTop w:val="0"/>
      <w:marBottom w:val="0"/>
      <w:divBdr>
        <w:top w:val="none" w:sz="0" w:space="0" w:color="auto"/>
        <w:left w:val="none" w:sz="0" w:space="0" w:color="auto"/>
        <w:bottom w:val="none" w:sz="0" w:space="0" w:color="auto"/>
        <w:right w:val="none" w:sz="0" w:space="0" w:color="auto"/>
      </w:divBdr>
    </w:div>
    <w:div w:id="1462723891">
      <w:bodyDiv w:val="1"/>
      <w:marLeft w:val="0"/>
      <w:marRight w:val="0"/>
      <w:marTop w:val="0"/>
      <w:marBottom w:val="0"/>
      <w:divBdr>
        <w:top w:val="none" w:sz="0" w:space="0" w:color="auto"/>
        <w:left w:val="none" w:sz="0" w:space="0" w:color="auto"/>
        <w:bottom w:val="none" w:sz="0" w:space="0" w:color="auto"/>
        <w:right w:val="none" w:sz="0" w:space="0" w:color="auto"/>
      </w:divBdr>
    </w:div>
    <w:div w:id="1514489981">
      <w:bodyDiv w:val="1"/>
      <w:marLeft w:val="0"/>
      <w:marRight w:val="0"/>
      <w:marTop w:val="0"/>
      <w:marBottom w:val="0"/>
      <w:divBdr>
        <w:top w:val="none" w:sz="0" w:space="0" w:color="auto"/>
        <w:left w:val="none" w:sz="0" w:space="0" w:color="auto"/>
        <w:bottom w:val="none" w:sz="0" w:space="0" w:color="auto"/>
        <w:right w:val="none" w:sz="0" w:space="0" w:color="auto"/>
      </w:divBdr>
    </w:div>
    <w:div w:id="1535999041">
      <w:bodyDiv w:val="1"/>
      <w:marLeft w:val="0"/>
      <w:marRight w:val="0"/>
      <w:marTop w:val="0"/>
      <w:marBottom w:val="0"/>
      <w:divBdr>
        <w:top w:val="none" w:sz="0" w:space="0" w:color="auto"/>
        <w:left w:val="none" w:sz="0" w:space="0" w:color="auto"/>
        <w:bottom w:val="none" w:sz="0" w:space="0" w:color="auto"/>
        <w:right w:val="none" w:sz="0" w:space="0" w:color="auto"/>
      </w:divBdr>
    </w:div>
    <w:div w:id="1615867488">
      <w:bodyDiv w:val="1"/>
      <w:marLeft w:val="0"/>
      <w:marRight w:val="0"/>
      <w:marTop w:val="0"/>
      <w:marBottom w:val="0"/>
      <w:divBdr>
        <w:top w:val="none" w:sz="0" w:space="0" w:color="auto"/>
        <w:left w:val="none" w:sz="0" w:space="0" w:color="auto"/>
        <w:bottom w:val="none" w:sz="0" w:space="0" w:color="auto"/>
        <w:right w:val="none" w:sz="0" w:space="0" w:color="auto"/>
      </w:divBdr>
    </w:div>
    <w:div w:id="1622496419">
      <w:bodyDiv w:val="1"/>
      <w:marLeft w:val="0"/>
      <w:marRight w:val="0"/>
      <w:marTop w:val="0"/>
      <w:marBottom w:val="0"/>
      <w:divBdr>
        <w:top w:val="none" w:sz="0" w:space="0" w:color="auto"/>
        <w:left w:val="none" w:sz="0" w:space="0" w:color="auto"/>
        <w:bottom w:val="none" w:sz="0" w:space="0" w:color="auto"/>
        <w:right w:val="none" w:sz="0" w:space="0" w:color="auto"/>
      </w:divBdr>
    </w:div>
    <w:div w:id="1634363731">
      <w:bodyDiv w:val="1"/>
      <w:marLeft w:val="0"/>
      <w:marRight w:val="0"/>
      <w:marTop w:val="0"/>
      <w:marBottom w:val="0"/>
      <w:divBdr>
        <w:top w:val="none" w:sz="0" w:space="0" w:color="auto"/>
        <w:left w:val="none" w:sz="0" w:space="0" w:color="auto"/>
        <w:bottom w:val="none" w:sz="0" w:space="0" w:color="auto"/>
        <w:right w:val="none" w:sz="0" w:space="0" w:color="auto"/>
      </w:divBdr>
    </w:div>
    <w:div w:id="1650284379">
      <w:bodyDiv w:val="1"/>
      <w:marLeft w:val="0"/>
      <w:marRight w:val="0"/>
      <w:marTop w:val="0"/>
      <w:marBottom w:val="0"/>
      <w:divBdr>
        <w:top w:val="none" w:sz="0" w:space="0" w:color="auto"/>
        <w:left w:val="none" w:sz="0" w:space="0" w:color="auto"/>
        <w:bottom w:val="none" w:sz="0" w:space="0" w:color="auto"/>
        <w:right w:val="none" w:sz="0" w:space="0" w:color="auto"/>
      </w:divBdr>
    </w:div>
    <w:div w:id="1753888333">
      <w:bodyDiv w:val="1"/>
      <w:marLeft w:val="0"/>
      <w:marRight w:val="0"/>
      <w:marTop w:val="0"/>
      <w:marBottom w:val="0"/>
      <w:divBdr>
        <w:top w:val="none" w:sz="0" w:space="0" w:color="auto"/>
        <w:left w:val="none" w:sz="0" w:space="0" w:color="auto"/>
        <w:bottom w:val="none" w:sz="0" w:space="0" w:color="auto"/>
        <w:right w:val="none" w:sz="0" w:space="0" w:color="auto"/>
      </w:divBdr>
    </w:div>
    <w:div w:id="1758945204">
      <w:bodyDiv w:val="1"/>
      <w:marLeft w:val="0"/>
      <w:marRight w:val="0"/>
      <w:marTop w:val="0"/>
      <w:marBottom w:val="0"/>
      <w:divBdr>
        <w:top w:val="none" w:sz="0" w:space="0" w:color="auto"/>
        <w:left w:val="none" w:sz="0" w:space="0" w:color="auto"/>
        <w:bottom w:val="none" w:sz="0" w:space="0" w:color="auto"/>
        <w:right w:val="none" w:sz="0" w:space="0" w:color="auto"/>
      </w:divBdr>
    </w:div>
    <w:div w:id="1760101760">
      <w:bodyDiv w:val="1"/>
      <w:marLeft w:val="0"/>
      <w:marRight w:val="0"/>
      <w:marTop w:val="0"/>
      <w:marBottom w:val="0"/>
      <w:divBdr>
        <w:top w:val="none" w:sz="0" w:space="0" w:color="auto"/>
        <w:left w:val="none" w:sz="0" w:space="0" w:color="auto"/>
        <w:bottom w:val="none" w:sz="0" w:space="0" w:color="auto"/>
        <w:right w:val="none" w:sz="0" w:space="0" w:color="auto"/>
      </w:divBdr>
    </w:div>
    <w:div w:id="1792045525">
      <w:bodyDiv w:val="1"/>
      <w:marLeft w:val="0"/>
      <w:marRight w:val="0"/>
      <w:marTop w:val="0"/>
      <w:marBottom w:val="0"/>
      <w:divBdr>
        <w:top w:val="none" w:sz="0" w:space="0" w:color="auto"/>
        <w:left w:val="none" w:sz="0" w:space="0" w:color="auto"/>
        <w:bottom w:val="none" w:sz="0" w:space="0" w:color="auto"/>
        <w:right w:val="none" w:sz="0" w:space="0" w:color="auto"/>
      </w:divBdr>
    </w:div>
    <w:div w:id="1822961502">
      <w:bodyDiv w:val="1"/>
      <w:marLeft w:val="0"/>
      <w:marRight w:val="0"/>
      <w:marTop w:val="0"/>
      <w:marBottom w:val="0"/>
      <w:divBdr>
        <w:top w:val="none" w:sz="0" w:space="0" w:color="auto"/>
        <w:left w:val="none" w:sz="0" w:space="0" w:color="auto"/>
        <w:bottom w:val="none" w:sz="0" w:space="0" w:color="auto"/>
        <w:right w:val="none" w:sz="0" w:space="0" w:color="auto"/>
      </w:divBdr>
    </w:div>
    <w:div w:id="1827163208">
      <w:bodyDiv w:val="1"/>
      <w:marLeft w:val="0"/>
      <w:marRight w:val="0"/>
      <w:marTop w:val="0"/>
      <w:marBottom w:val="0"/>
      <w:divBdr>
        <w:top w:val="none" w:sz="0" w:space="0" w:color="auto"/>
        <w:left w:val="none" w:sz="0" w:space="0" w:color="auto"/>
        <w:bottom w:val="none" w:sz="0" w:space="0" w:color="auto"/>
        <w:right w:val="none" w:sz="0" w:space="0" w:color="auto"/>
      </w:divBdr>
    </w:div>
    <w:div w:id="1831558082">
      <w:bodyDiv w:val="1"/>
      <w:marLeft w:val="0"/>
      <w:marRight w:val="0"/>
      <w:marTop w:val="0"/>
      <w:marBottom w:val="0"/>
      <w:divBdr>
        <w:top w:val="none" w:sz="0" w:space="0" w:color="auto"/>
        <w:left w:val="none" w:sz="0" w:space="0" w:color="auto"/>
        <w:bottom w:val="none" w:sz="0" w:space="0" w:color="auto"/>
        <w:right w:val="none" w:sz="0" w:space="0" w:color="auto"/>
      </w:divBdr>
    </w:div>
    <w:div w:id="1838572319">
      <w:bodyDiv w:val="1"/>
      <w:marLeft w:val="0"/>
      <w:marRight w:val="0"/>
      <w:marTop w:val="0"/>
      <w:marBottom w:val="0"/>
      <w:divBdr>
        <w:top w:val="none" w:sz="0" w:space="0" w:color="auto"/>
        <w:left w:val="none" w:sz="0" w:space="0" w:color="auto"/>
        <w:bottom w:val="none" w:sz="0" w:space="0" w:color="auto"/>
        <w:right w:val="none" w:sz="0" w:space="0" w:color="auto"/>
      </w:divBdr>
    </w:div>
    <w:div w:id="1847287266">
      <w:bodyDiv w:val="1"/>
      <w:marLeft w:val="0"/>
      <w:marRight w:val="0"/>
      <w:marTop w:val="0"/>
      <w:marBottom w:val="0"/>
      <w:divBdr>
        <w:top w:val="none" w:sz="0" w:space="0" w:color="auto"/>
        <w:left w:val="none" w:sz="0" w:space="0" w:color="auto"/>
        <w:bottom w:val="none" w:sz="0" w:space="0" w:color="auto"/>
        <w:right w:val="none" w:sz="0" w:space="0" w:color="auto"/>
      </w:divBdr>
    </w:div>
    <w:div w:id="1861040551">
      <w:bodyDiv w:val="1"/>
      <w:marLeft w:val="0"/>
      <w:marRight w:val="0"/>
      <w:marTop w:val="0"/>
      <w:marBottom w:val="0"/>
      <w:divBdr>
        <w:top w:val="none" w:sz="0" w:space="0" w:color="auto"/>
        <w:left w:val="none" w:sz="0" w:space="0" w:color="auto"/>
        <w:bottom w:val="none" w:sz="0" w:space="0" w:color="auto"/>
        <w:right w:val="none" w:sz="0" w:space="0" w:color="auto"/>
      </w:divBdr>
    </w:div>
    <w:div w:id="1869635839">
      <w:bodyDiv w:val="1"/>
      <w:marLeft w:val="0"/>
      <w:marRight w:val="0"/>
      <w:marTop w:val="0"/>
      <w:marBottom w:val="0"/>
      <w:divBdr>
        <w:top w:val="none" w:sz="0" w:space="0" w:color="auto"/>
        <w:left w:val="none" w:sz="0" w:space="0" w:color="auto"/>
        <w:bottom w:val="none" w:sz="0" w:space="0" w:color="auto"/>
        <w:right w:val="none" w:sz="0" w:space="0" w:color="auto"/>
      </w:divBdr>
    </w:div>
    <w:div w:id="1879657803">
      <w:bodyDiv w:val="1"/>
      <w:marLeft w:val="0"/>
      <w:marRight w:val="0"/>
      <w:marTop w:val="0"/>
      <w:marBottom w:val="0"/>
      <w:divBdr>
        <w:top w:val="none" w:sz="0" w:space="0" w:color="auto"/>
        <w:left w:val="none" w:sz="0" w:space="0" w:color="auto"/>
        <w:bottom w:val="none" w:sz="0" w:space="0" w:color="auto"/>
        <w:right w:val="none" w:sz="0" w:space="0" w:color="auto"/>
      </w:divBdr>
    </w:div>
    <w:div w:id="1881042727">
      <w:bodyDiv w:val="1"/>
      <w:marLeft w:val="0"/>
      <w:marRight w:val="0"/>
      <w:marTop w:val="0"/>
      <w:marBottom w:val="0"/>
      <w:divBdr>
        <w:top w:val="none" w:sz="0" w:space="0" w:color="auto"/>
        <w:left w:val="none" w:sz="0" w:space="0" w:color="auto"/>
        <w:bottom w:val="none" w:sz="0" w:space="0" w:color="auto"/>
        <w:right w:val="none" w:sz="0" w:space="0" w:color="auto"/>
      </w:divBdr>
    </w:div>
    <w:div w:id="1910767824">
      <w:bodyDiv w:val="1"/>
      <w:marLeft w:val="0"/>
      <w:marRight w:val="0"/>
      <w:marTop w:val="0"/>
      <w:marBottom w:val="0"/>
      <w:divBdr>
        <w:top w:val="none" w:sz="0" w:space="0" w:color="auto"/>
        <w:left w:val="none" w:sz="0" w:space="0" w:color="auto"/>
        <w:bottom w:val="none" w:sz="0" w:space="0" w:color="auto"/>
        <w:right w:val="none" w:sz="0" w:space="0" w:color="auto"/>
      </w:divBdr>
    </w:div>
    <w:div w:id="1912081866">
      <w:bodyDiv w:val="1"/>
      <w:marLeft w:val="0"/>
      <w:marRight w:val="0"/>
      <w:marTop w:val="0"/>
      <w:marBottom w:val="0"/>
      <w:divBdr>
        <w:top w:val="none" w:sz="0" w:space="0" w:color="auto"/>
        <w:left w:val="none" w:sz="0" w:space="0" w:color="auto"/>
        <w:bottom w:val="none" w:sz="0" w:space="0" w:color="auto"/>
        <w:right w:val="none" w:sz="0" w:space="0" w:color="auto"/>
      </w:divBdr>
    </w:div>
    <w:div w:id="1945649868">
      <w:bodyDiv w:val="1"/>
      <w:marLeft w:val="0"/>
      <w:marRight w:val="0"/>
      <w:marTop w:val="0"/>
      <w:marBottom w:val="0"/>
      <w:divBdr>
        <w:top w:val="none" w:sz="0" w:space="0" w:color="auto"/>
        <w:left w:val="none" w:sz="0" w:space="0" w:color="auto"/>
        <w:bottom w:val="none" w:sz="0" w:space="0" w:color="auto"/>
        <w:right w:val="none" w:sz="0" w:space="0" w:color="auto"/>
      </w:divBdr>
    </w:div>
    <w:div w:id="1971085003">
      <w:bodyDiv w:val="1"/>
      <w:marLeft w:val="0"/>
      <w:marRight w:val="0"/>
      <w:marTop w:val="0"/>
      <w:marBottom w:val="0"/>
      <w:divBdr>
        <w:top w:val="none" w:sz="0" w:space="0" w:color="auto"/>
        <w:left w:val="none" w:sz="0" w:space="0" w:color="auto"/>
        <w:bottom w:val="none" w:sz="0" w:space="0" w:color="auto"/>
        <w:right w:val="none" w:sz="0" w:space="0" w:color="auto"/>
      </w:divBdr>
    </w:div>
    <w:div w:id="1984121978">
      <w:bodyDiv w:val="1"/>
      <w:marLeft w:val="0"/>
      <w:marRight w:val="0"/>
      <w:marTop w:val="0"/>
      <w:marBottom w:val="0"/>
      <w:divBdr>
        <w:top w:val="none" w:sz="0" w:space="0" w:color="auto"/>
        <w:left w:val="none" w:sz="0" w:space="0" w:color="auto"/>
        <w:bottom w:val="none" w:sz="0" w:space="0" w:color="auto"/>
        <w:right w:val="none" w:sz="0" w:space="0" w:color="auto"/>
      </w:divBdr>
    </w:div>
    <w:div w:id="1988362282">
      <w:bodyDiv w:val="1"/>
      <w:marLeft w:val="0"/>
      <w:marRight w:val="0"/>
      <w:marTop w:val="0"/>
      <w:marBottom w:val="0"/>
      <w:divBdr>
        <w:top w:val="none" w:sz="0" w:space="0" w:color="auto"/>
        <w:left w:val="none" w:sz="0" w:space="0" w:color="auto"/>
        <w:bottom w:val="none" w:sz="0" w:space="0" w:color="auto"/>
        <w:right w:val="none" w:sz="0" w:space="0" w:color="auto"/>
      </w:divBdr>
    </w:div>
    <w:div w:id="2010985651">
      <w:bodyDiv w:val="1"/>
      <w:marLeft w:val="0"/>
      <w:marRight w:val="0"/>
      <w:marTop w:val="0"/>
      <w:marBottom w:val="0"/>
      <w:divBdr>
        <w:top w:val="none" w:sz="0" w:space="0" w:color="auto"/>
        <w:left w:val="none" w:sz="0" w:space="0" w:color="auto"/>
        <w:bottom w:val="none" w:sz="0" w:space="0" w:color="auto"/>
        <w:right w:val="none" w:sz="0" w:space="0" w:color="auto"/>
      </w:divBdr>
    </w:div>
    <w:div w:id="2020157402">
      <w:bodyDiv w:val="1"/>
      <w:marLeft w:val="0"/>
      <w:marRight w:val="0"/>
      <w:marTop w:val="0"/>
      <w:marBottom w:val="0"/>
      <w:divBdr>
        <w:top w:val="none" w:sz="0" w:space="0" w:color="auto"/>
        <w:left w:val="none" w:sz="0" w:space="0" w:color="auto"/>
        <w:bottom w:val="none" w:sz="0" w:space="0" w:color="auto"/>
        <w:right w:val="none" w:sz="0" w:space="0" w:color="auto"/>
      </w:divBdr>
    </w:div>
    <w:div w:id="2070112820">
      <w:bodyDiv w:val="1"/>
      <w:marLeft w:val="0"/>
      <w:marRight w:val="0"/>
      <w:marTop w:val="0"/>
      <w:marBottom w:val="0"/>
      <w:divBdr>
        <w:top w:val="none" w:sz="0" w:space="0" w:color="auto"/>
        <w:left w:val="none" w:sz="0" w:space="0" w:color="auto"/>
        <w:bottom w:val="none" w:sz="0" w:space="0" w:color="auto"/>
        <w:right w:val="none" w:sz="0" w:space="0" w:color="auto"/>
      </w:divBdr>
    </w:div>
    <w:div w:id="2105109747">
      <w:bodyDiv w:val="1"/>
      <w:marLeft w:val="0"/>
      <w:marRight w:val="0"/>
      <w:marTop w:val="0"/>
      <w:marBottom w:val="0"/>
      <w:divBdr>
        <w:top w:val="none" w:sz="0" w:space="0" w:color="auto"/>
        <w:left w:val="none" w:sz="0" w:space="0" w:color="auto"/>
        <w:bottom w:val="none" w:sz="0" w:space="0" w:color="auto"/>
        <w:right w:val="none" w:sz="0" w:space="0" w:color="auto"/>
      </w:divBdr>
    </w:div>
    <w:div w:id="2112702316">
      <w:bodyDiv w:val="1"/>
      <w:marLeft w:val="0"/>
      <w:marRight w:val="0"/>
      <w:marTop w:val="0"/>
      <w:marBottom w:val="0"/>
      <w:divBdr>
        <w:top w:val="none" w:sz="0" w:space="0" w:color="auto"/>
        <w:left w:val="none" w:sz="0" w:space="0" w:color="auto"/>
        <w:bottom w:val="none" w:sz="0" w:space="0" w:color="auto"/>
        <w:right w:val="none" w:sz="0" w:space="0" w:color="auto"/>
      </w:divBdr>
    </w:div>
    <w:div w:id="2114277850">
      <w:bodyDiv w:val="1"/>
      <w:marLeft w:val="0"/>
      <w:marRight w:val="0"/>
      <w:marTop w:val="0"/>
      <w:marBottom w:val="0"/>
      <w:divBdr>
        <w:top w:val="none" w:sz="0" w:space="0" w:color="auto"/>
        <w:left w:val="none" w:sz="0" w:space="0" w:color="auto"/>
        <w:bottom w:val="none" w:sz="0" w:space="0" w:color="auto"/>
        <w:right w:val="none" w:sz="0" w:space="0" w:color="auto"/>
      </w:divBdr>
    </w:div>
    <w:div w:id="2115710086">
      <w:bodyDiv w:val="1"/>
      <w:marLeft w:val="0"/>
      <w:marRight w:val="0"/>
      <w:marTop w:val="0"/>
      <w:marBottom w:val="0"/>
      <w:divBdr>
        <w:top w:val="none" w:sz="0" w:space="0" w:color="auto"/>
        <w:left w:val="none" w:sz="0" w:space="0" w:color="auto"/>
        <w:bottom w:val="none" w:sz="0" w:space="0" w:color="auto"/>
        <w:right w:val="none" w:sz="0" w:space="0" w:color="auto"/>
      </w:divBdr>
    </w:div>
    <w:div w:id="2125345635">
      <w:bodyDiv w:val="1"/>
      <w:marLeft w:val="0"/>
      <w:marRight w:val="0"/>
      <w:marTop w:val="0"/>
      <w:marBottom w:val="0"/>
      <w:divBdr>
        <w:top w:val="none" w:sz="0" w:space="0" w:color="auto"/>
        <w:left w:val="none" w:sz="0" w:space="0" w:color="auto"/>
        <w:bottom w:val="none" w:sz="0" w:space="0" w:color="auto"/>
        <w:right w:val="none" w:sz="0" w:space="0" w:color="auto"/>
      </w:divBdr>
    </w:div>
    <w:div w:id="2127770985">
      <w:bodyDiv w:val="1"/>
      <w:marLeft w:val="0"/>
      <w:marRight w:val="0"/>
      <w:marTop w:val="0"/>
      <w:marBottom w:val="0"/>
      <w:divBdr>
        <w:top w:val="none" w:sz="0" w:space="0" w:color="auto"/>
        <w:left w:val="none" w:sz="0" w:space="0" w:color="auto"/>
        <w:bottom w:val="none" w:sz="0" w:space="0" w:color="auto"/>
        <w:right w:val="none" w:sz="0" w:space="0" w:color="auto"/>
      </w:divBdr>
    </w:div>
    <w:div w:id="213675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EBE82-1B1E-4DEE-A02B-4109FC663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2052</TotalTime>
  <Pages>1</Pages>
  <Words>5275</Words>
  <Characters>30073</Characters>
  <Application>Microsoft Office Word</Application>
  <DocSecurity>0</DocSecurity>
  <Lines>250</Lines>
  <Paragraphs>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 Smajilagic</dc:creator>
  <cp:lastModifiedBy>Meri Smajilagic</cp:lastModifiedBy>
  <cp:revision>82</cp:revision>
  <cp:lastPrinted>2020-05-28T09:47:00Z</cp:lastPrinted>
  <dcterms:created xsi:type="dcterms:W3CDTF">2020-04-22T06:56:00Z</dcterms:created>
  <dcterms:modified xsi:type="dcterms:W3CDTF">2020-07-07T07:20:00Z</dcterms:modified>
</cp:coreProperties>
</file>