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BB65" w14:textId="77777777" w:rsidR="00F8445D" w:rsidRPr="00F8445D" w:rsidRDefault="00F8445D" w:rsidP="00F8445D">
      <w:pPr>
        <w:spacing w:after="48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1"/>
          <w:szCs w:val="41"/>
          <w:lang w:eastAsia="hr-HR"/>
        </w:rPr>
      </w:pPr>
      <w:r w:rsidRPr="00F8445D">
        <w:rPr>
          <w:rFonts w:ascii="Times New Roman" w:eastAsia="Times New Roman" w:hAnsi="Times New Roman" w:cs="Times New Roman"/>
          <w:b/>
          <w:bCs/>
          <w:caps/>
          <w:color w:val="231F20"/>
          <w:sz w:val="41"/>
          <w:szCs w:val="41"/>
          <w:lang w:eastAsia="hr-HR"/>
        </w:rPr>
        <w:t>VLADA REPUBLIKE HRVATSKE</w:t>
      </w:r>
    </w:p>
    <w:p w14:paraId="17070CBA" w14:textId="77777777" w:rsidR="00F8445D" w:rsidRPr="00F8445D" w:rsidRDefault="00F8445D" w:rsidP="00F8445D">
      <w:pPr>
        <w:spacing w:after="48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F8445D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439</w:t>
      </w:r>
    </w:p>
    <w:p w14:paraId="047FF8F1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31. stavka 2. Zakona o Vladi Republike Hrvatske (»Narodne novine« broj 150/11, 119/14, 93/16 i 116/18), Vlada Republike Hrvatske je na sjednici održanoj 23. ožujka 2022. godine donijela</w:t>
      </w:r>
    </w:p>
    <w:p w14:paraId="3C7DDFF6" w14:textId="77777777" w:rsidR="00F8445D" w:rsidRPr="00F8445D" w:rsidRDefault="00F8445D" w:rsidP="00F8445D">
      <w:pPr>
        <w:spacing w:before="153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F8445D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ODLUKU</w:t>
      </w:r>
    </w:p>
    <w:p w14:paraId="4405B2DD" w14:textId="77777777" w:rsidR="00F8445D" w:rsidRPr="00F8445D" w:rsidRDefault="00F8445D" w:rsidP="00F8445D">
      <w:pPr>
        <w:spacing w:before="68" w:after="72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F8445D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FINANCIRANJU TROŠKOVA ZA STAMBENO ZBRINJAVANJE RASELJENIH OSOBA IZ UKRAJINE U POJEDINAČNOM SMJEŠTAJU</w:t>
      </w:r>
    </w:p>
    <w:p w14:paraId="29ABA19A" w14:textId="77777777" w:rsidR="00F8445D" w:rsidRPr="00F8445D" w:rsidRDefault="00F8445D" w:rsidP="00F8445D">
      <w:pPr>
        <w:spacing w:before="34" w:after="4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14:paraId="38635834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uređuje se financiranje troškova korištenja stambenih jedinica u pojedinačnom smještaju za stambeno zbrinjavanje raseljenih osoba iz Ukrajine koje su napustile Ukrajinu od 24. veljače 2022. i došle na područje Republike Hrvatske.</w:t>
      </w:r>
    </w:p>
    <w:p w14:paraId="563B92C3" w14:textId="77777777" w:rsidR="00F8445D" w:rsidRPr="00F8445D" w:rsidRDefault="00F8445D" w:rsidP="00F8445D">
      <w:pPr>
        <w:spacing w:before="103" w:after="4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14:paraId="467A34CE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Vlasnicima stambenih jedinica koji su ustupili svoje nekretnine na korištenje raseljenim osobama iz Ukrajine podmirivat će se troškovi korištenja stambenih jedinica.</w:t>
      </w:r>
    </w:p>
    <w:p w14:paraId="5948A73D" w14:textId="77777777" w:rsidR="00F8445D" w:rsidRPr="00F8445D" w:rsidRDefault="00F8445D" w:rsidP="00F8445D">
      <w:pPr>
        <w:spacing w:before="103" w:after="4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14:paraId="5344B849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Trošak korištenja stambenih jedinica u pojedinačnom smještaju financirat će se osobama iz točke II. ove Odluke na temelju sklopljenih ugovora o najmu s Ministarstvom unutarnjih poslova, Ravnateljstvom civilne zaštite.</w:t>
      </w:r>
    </w:p>
    <w:p w14:paraId="0E5E9C4B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 o najmu sklapa se na rok od šest mjeseci s mogućnošću produženja najviše do godinu dana.</w:t>
      </w:r>
    </w:p>
    <w:p w14:paraId="5E9E9F91" w14:textId="77777777" w:rsidR="00F8445D" w:rsidRPr="00F8445D" w:rsidRDefault="00F8445D" w:rsidP="00F8445D">
      <w:pPr>
        <w:spacing w:before="103" w:after="4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14:paraId="065C71F8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Trošak korištenja stambene jedinice u pojedinačnom smještaju podmirivat će se vlasniku stambene jedinice jednom mjesečno, na temelju sklopljenog ugovora o najmu, koji obuhvaća trošak najma prostora i trošak režija.</w:t>
      </w:r>
    </w:p>
    <w:p w14:paraId="238CE6FA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Trošak korištenja stambene jedinice podmiruje se za:</w:t>
      </w:r>
    </w:p>
    <w:p w14:paraId="6F85BAEA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samca – 50 kn po danu</w:t>
      </w:r>
    </w:p>
    <w:p w14:paraId="7860A8C0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za više osoba: I. član – 40 kuna po danu, II. član – 30 kuna po danu, III. član – 20 kuna, IV. član i svaki sljedeći član – 10 kuna.</w:t>
      </w:r>
    </w:p>
    <w:p w14:paraId="2F36D6CC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Stambena jedinica treba imati minimalno 30 m</w:t>
      </w:r>
      <w:r w:rsidRPr="00F8445D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2</w:t>
      </w: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površine stambenog prostora za jednu osobu, odnosno za svaku sljedeću osobu iz kućanstva po 5 m</w:t>
      </w:r>
      <w:r w:rsidRPr="00F8445D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2</w:t>
      </w: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5DB0C20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Stambeni prostor mora imati kuhinju i kupaonicu sa sanitarnim čvorom, treba biti opremljen potrebnim namještajem i aparatima te imati svu potrebnu komunalnu infrastrukturu.</w:t>
      </w:r>
    </w:p>
    <w:p w14:paraId="1F6D146C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Najviši iznos troškova korištenja stambene jedinice je 3.600,00 kuna mjesečno.</w:t>
      </w:r>
    </w:p>
    <w:p w14:paraId="36B5432F" w14:textId="77777777" w:rsidR="00F8445D" w:rsidRPr="00F8445D" w:rsidRDefault="00F8445D" w:rsidP="00F8445D">
      <w:pPr>
        <w:spacing w:before="103" w:after="4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14:paraId="62DF34A5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Sredstva za financiranje troškova korištenja stambenih jedinica osigurat će se u Državnom proračunu u glavi Ministarstva gospodarstva i održivog razvoja, na poziciji Ravnateljstva za robne zalihe, a isplaćivat će se na temelju dostavljenih sklopljenih ugovora i ovjerenih mjesečnih podataka o korištenju stambenih jedinica.</w:t>
      </w:r>
    </w:p>
    <w:p w14:paraId="27F37E3A" w14:textId="77777777" w:rsidR="00F8445D" w:rsidRPr="00F8445D" w:rsidRDefault="00F8445D" w:rsidP="00F8445D">
      <w:pPr>
        <w:spacing w:before="103" w:after="4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VI.</w:t>
      </w:r>
    </w:p>
    <w:p w14:paraId="433E3A35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provedbu ove Odluke zadužuju se Ministarstvo unutarnjih poslova, Ministarstvo gospodarstva i održivog razvoja i Ministarstvo rada, mirovinskog sustava, obitelji i socijalne politike.</w:t>
      </w:r>
    </w:p>
    <w:p w14:paraId="454BD381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 unutarnjih poslova, Ravnateljstvo civilne zaštite će donijeti uputu za provedbu ove Odluke.</w:t>
      </w:r>
    </w:p>
    <w:p w14:paraId="08FDC3F3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Ministarstvo unutarnjih poslova će na mrežnim stranicama Ravnateljstva civilne zaštite objaviti javni poziv za ustupanje stambenih jedinica za pojedinačni smještaj na korištenje raseljenim osobama iz Ukrajine.</w:t>
      </w:r>
    </w:p>
    <w:p w14:paraId="0A52EAB7" w14:textId="77777777" w:rsidR="00F8445D" w:rsidRPr="00F8445D" w:rsidRDefault="00F8445D" w:rsidP="00F8445D">
      <w:pPr>
        <w:spacing w:before="103" w:after="4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VII.</w:t>
      </w:r>
    </w:p>
    <w:p w14:paraId="2A03331E" w14:textId="77777777" w:rsidR="00F8445D" w:rsidRPr="00F8445D" w:rsidRDefault="00F8445D" w:rsidP="00F8445D">
      <w:pPr>
        <w:spacing w:after="48" w:line="288" w:lineRule="atLeast"/>
        <w:ind w:firstLine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prvoga dana od dana objave u »Narodnim novinama«.</w:t>
      </w:r>
    </w:p>
    <w:p w14:paraId="57CCC80F" w14:textId="77777777" w:rsidR="00F8445D" w:rsidRPr="00F8445D" w:rsidRDefault="00F8445D" w:rsidP="00F8445D">
      <w:pPr>
        <w:spacing w:after="0" w:line="288" w:lineRule="atLeast"/>
        <w:ind w:left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022-03/22-04/114</w:t>
      </w:r>
    </w:p>
    <w:p w14:paraId="6623D032" w14:textId="77777777" w:rsidR="00F8445D" w:rsidRPr="00F8445D" w:rsidRDefault="00F8445D" w:rsidP="00F8445D">
      <w:pPr>
        <w:spacing w:after="0" w:line="288" w:lineRule="atLeast"/>
        <w:ind w:left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50301-21/32-22-2</w:t>
      </w:r>
    </w:p>
    <w:p w14:paraId="06F70BD3" w14:textId="77777777" w:rsidR="00F8445D" w:rsidRPr="00F8445D" w:rsidRDefault="00F8445D" w:rsidP="00F8445D">
      <w:pPr>
        <w:spacing w:after="0" w:line="288" w:lineRule="atLeast"/>
        <w:ind w:left="408"/>
        <w:jc w:val="lef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23. ožujka 2022.</w:t>
      </w:r>
    </w:p>
    <w:p w14:paraId="4E8D4237" w14:textId="77777777" w:rsidR="00F8445D" w:rsidRPr="00F8445D" w:rsidRDefault="00F8445D" w:rsidP="00F8445D">
      <w:pPr>
        <w:spacing w:line="288" w:lineRule="atLeast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  <w:r w:rsidRPr="00F8445D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F8445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mr. sc. Andrej Plenković, </w:t>
      </w:r>
      <w:r w:rsidRPr="00F844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1C322A66" w14:textId="77777777" w:rsidR="00F8445D" w:rsidRPr="00F8445D" w:rsidRDefault="00F8445D" w:rsidP="00F8445D">
      <w:pPr>
        <w:shd w:val="clear" w:color="auto" w:fill="F4F4F6"/>
        <w:spacing w:after="0" w:line="240" w:lineRule="auto"/>
        <w:jc w:val="lef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F8445D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hr-HR"/>
        </w:rPr>
        <w:t>Odluka, NN 37/2022-439</w:t>
      </w:r>
    </w:p>
    <w:p w14:paraId="271CCE42" w14:textId="77777777" w:rsidR="00726A01" w:rsidRDefault="00726A01"/>
    <w:sectPr w:rsidR="0072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5D"/>
    <w:rsid w:val="00261588"/>
    <w:rsid w:val="0027471E"/>
    <w:rsid w:val="00726A01"/>
    <w:rsid w:val="00726A2A"/>
    <w:rsid w:val="00CA06E3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6960"/>
  <w15:chartTrackingRefBased/>
  <w15:docId w15:val="{BB75B766-EDA6-4003-9653-F9E0E178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E3"/>
    <w:pPr>
      <w:jc w:val="both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61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907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414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6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773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720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681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5900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993286883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100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16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Đeki Stanić</dc:creator>
  <cp:keywords/>
  <dc:description/>
  <cp:lastModifiedBy>Đeki Stanić</cp:lastModifiedBy>
  <cp:revision>2</cp:revision>
  <cp:lastPrinted>2022-03-28T05:19:00Z</cp:lastPrinted>
  <dcterms:created xsi:type="dcterms:W3CDTF">2022-03-28T05:18:00Z</dcterms:created>
  <dcterms:modified xsi:type="dcterms:W3CDTF">2022-03-28T06:31:00Z</dcterms:modified>
</cp:coreProperties>
</file>