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13435" w14:textId="2CD18431" w:rsidR="00CF13A0" w:rsidRDefault="00CF13A0" w:rsidP="00DF4DC8">
      <w:pPr>
        <w:jc w:val="both"/>
        <w:rPr>
          <w:sz w:val="22"/>
          <w:szCs w:val="22"/>
        </w:rPr>
      </w:pPr>
      <w:r w:rsidRPr="004F210F">
        <w:rPr>
          <w:sz w:val="22"/>
          <w:szCs w:val="22"/>
        </w:rPr>
        <w:t xml:space="preserve">Na temelju Pravilnika o dodjeli gradskih prostora na korištenje udrugama na području </w:t>
      </w:r>
      <w:r w:rsidR="00E72B2F" w:rsidRPr="004F210F">
        <w:rPr>
          <w:sz w:val="22"/>
          <w:szCs w:val="22"/>
        </w:rPr>
        <w:t>G</w:t>
      </w:r>
      <w:r w:rsidRPr="004F210F">
        <w:rPr>
          <w:sz w:val="22"/>
          <w:szCs w:val="22"/>
        </w:rPr>
        <w:t>rada Omiša („Službeni glasnik Grada Omiša“ br. 1/18) Gradonačelnik Grada Omiša</w:t>
      </w:r>
      <w:r w:rsidR="00E72B2F" w:rsidRPr="004F210F">
        <w:rPr>
          <w:sz w:val="22"/>
          <w:szCs w:val="22"/>
        </w:rPr>
        <w:t xml:space="preserve"> raspisuje</w:t>
      </w:r>
      <w:r w:rsidRPr="004F210F">
        <w:rPr>
          <w:sz w:val="22"/>
          <w:szCs w:val="22"/>
        </w:rPr>
        <w:t xml:space="preserve"> </w:t>
      </w:r>
    </w:p>
    <w:p w14:paraId="7CC910A8" w14:textId="77777777" w:rsidR="00DF4DC8" w:rsidRPr="004F210F" w:rsidRDefault="00DF4DC8" w:rsidP="00DF4DC8">
      <w:pPr>
        <w:jc w:val="both"/>
        <w:rPr>
          <w:sz w:val="22"/>
          <w:szCs w:val="22"/>
        </w:rPr>
      </w:pPr>
    </w:p>
    <w:p w14:paraId="353CABCC" w14:textId="77777777" w:rsidR="00CF13A0" w:rsidRPr="004F210F" w:rsidRDefault="00CF13A0" w:rsidP="00CF13A0">
      <w:pPr>
        <w:jc w:val="center"/>
        <w:rPr>
          <w:b/>
          <w:sz w:val="22"/>
          <w:szCs w:val="22"/>
        </w:rPr>
      </w:pPr>
      <w:r w:rsidRPr="004F210F">
        <w:rPr>
          <w:b/>
          <w:sz w:val="22"/>
          <w:szCs w:val="22"/>
        </w:rPr>
        <w:t>JAVNI NATJEČAJ</w:t>
      </w:r>
    </w:p>
    <w:p w14:paraId="28D19E39" w14:textId="7ADEB8D9" w:rsidR="00141280" w:rsidRDefault="001F0C81" w:rsidP="00DF4DC8">
      <w:pPr>
        <w:jc w:val="center"/>
        <w:rPr>
          <w:b/>
          <w:sz w:val="22"/>
          <w:szCs w:val="22"/>
        </w:rPr>
      </w:pPr>
      <w:r w:rsidRPr="004F210F">
        <w:rPr>
          <w:b/>
          <w:sz w:val="22"/>
          <w:szCs w:val="22"/>
        </w:rPr>
        <w:t xml:space="preserve">za dodjelu prostora </w:t>
      </w:r>
      <w:r w:rsidR="00E72B2F" w:rsidRPr="004F210F">
        <w:rPr>
          <w:b/>
          <w:sz w:val="22"/>
          <w:szCs w:val="22"/>
        </w:rPr>
        <w:t xml:space="preserve">na području Grada Omiša </w:t>
      </w:r>
      <w:r w:rsidRPr="004F210F">
        <w:rPr>
          <w:b/>
          <w:sz w:val="22"/>
          <w:szCs w:val="22"/>
        </w:rPr>
        <w:t>na korištenje udrugama</w:t>
      </w:r>
    </w:p>
    <w:p w14:paraId="4D6663A1" w14:textId="77777777" w:rsidR="00DF4DC8" w:rsidRPr="00DF4DC8" w:rsidRDefault="00DF4DC8" w:rsidP="00DF4DC8">
      <w:pPr>
        <w:jc w:val="center"/>
        <w:rPr>
          <w:b/>
          <w:sz w:val="22"/>
          <w:szCs w:val="22"/>
        </w:rPr>
      </w:pPr>
    </w:p>
    <w:p w14:paraId="0CAFC4EE" w14:textId="2A188DE2" w:rsidR="00CF13A0" w:rsidRPr="004F210F" w:rsidRDefault="00CF13A0" w:rsidP="00CF13A0">
      <w:pPr>
        <w:jc w:val="both"/>
        <w:rPr>
          <w:sz w:val="22"/>
          <w:szCs w:val="22"/>
        </w:rPr>
      </w:pPr>
      <w:r w:rsidRPr="004F210F">
        <w:rPr>
          <w:sz w:val="22"/>
          <w:szCs w:val="22"/>
        </w:rPr>
        <w:t>1.</w:t>
      </w:r>
      <w:r w:rsidR="00E43217" w:rsidRPr="004F210F">
        <w:rPr>
          <w:sz w:val="22"/>
          <w:szCs w:val="22"/>
        </w:rPr>
        <w:t xml:space="preserve"> </w:t>
      </w:r>
      <w:r w:rsidRPr="004F210F">
        <w:rPr>
          <w:sz w:val="22"/>
          <w:szCs w:val="22"/>
        </w:rPr>
        <w:t xml:space="preserve">Raspisuje se </w:t>
      </w:r>
      <w:r w:rsidR="00E53CAB" w:rsidRPr="004F210F">
        <w:rPr>
          <w:sz w:val="22"/>
          <w:szCs w:val="22"/>
        </w:rPr>
        <w:t>j</w:t>
      </w:r>
      <w:r w:rsidRPr="004F210F">
        <w:rPr>
          <w:sz w:val="22"/>
          <w:szCs w:val="22"/>
        </w:rPr>
        <w:t xml:space="preserve">avni natječaj za dodjelu gradskih prostora na </w:t>
      </w:r>
      <w:r w:rsidR="009A2939" w:rsidRPr="004F210F">
        <w:rPr>
          <w:sz w:val="22"/>
          <w:szCs w:val="22"/>
        </w:rPr>
        <w:t>korištenje</w:t>
      </w:r>
      <w:r w:rsidRPr="004F210F">
        <w:rPr>
          <w:sz w:val="22"/>
          <w:szCs w:val="22"/>
        </w:rPr>
        <w:t xml:space="preserve"> udrugama, prikupljanjem pisanih prijava u zatvorenim omotnicama,</w:t>
      </w:r>
      <w:r w:rsidR="009A2939" w:rsidRPr="004F210F">
        <w:rPr>
          <w:sz w:val="22"/>
          <w:szCs w:val="22"/>
        </w:rPr>
        <w:t xml:space="preserve"> na rok od 5 godin</w:t>
      </w:r>
      <w:r w:rsidR="003E2674" w:rsidRPr="004F210F">
        <w:rPr>
          <w:sz w:val="22"/>
          <w:szCs w:val="22"/>
        </w:rPr>
        <w:t>a</w:t>
      </w:r>
      <w:r w:rsidR="009A2939" w:rsidRPr="004F210F">
        <w:rPr>
          <w:sz w:val="22"/>
          <w:szCs w:val="22"/>
        </w:rPr>
        <w:t>,</w:t>
      </w:r>
      <w:r w:rsidRPr="004F210F">
        <w:rPr>
          <w:sz w:val="22"/>
          <w:szCs w:val="22"/>
        </w:rPr>
        <w:t xml:space="preserve"> prema tabelarnom prikazu kako slijedi:</w:t>
      </w:r>
    </w:p>
    <w:p w14:paraId="4E22983B" w14:textId="77777777" w:rsidR="00CF13A0" w:rsidRPr="004F210F" w:rsidRDefault="00CF13A0" w:rsidP="00CF13A0">
      <w:pPr>
        <w:rPr>
          <w:sz w:val="22"/>
          <w:szCs w:val="22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2410"/>
        <w:gridCol w:w="1134"/>
        <w:gridCol w:w="1276"/>
        <w:gridCol w:w="3685"/>
      </w:tblGrid>
      <w:tr w:rsidR="009A2939" w:rsidRPr="00C530D6" w14:paraId="0B288354" w14:textId="77777777" w:rsidTr="00DF4DC8">
        <w:trPr>
          <w:trHeight w:val="97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036EB00" w14:textId="5B7632F3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 w:rsidRPr="00E72B2F">
              <w:rPr>
                <w:rStyle w:val="Naglaeno"/>
                <w:color w:val="000000" w:themeColor="text1"/>
                <w:sz w:val="20"/>
              </w:rPr>
              <w:t>R.br.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B7E651" w14:textId="77777777" w:rsidR="009A2939" w:rsidRPr="001F0C81" w:rsidRDefault="009A293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1F0C81">
              <w:rPr>
                <w:rStyle w:val="Naglaeno"/>
                <w:sz w:val="20"/>
                <w:szCs w:val="20"/>
              </w:rPr>
              <w:t>Adresa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0BAEA2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 w:rsidRPr="00C530D6">
              <w:rPr>
                <w:rStyle w:val="Naglaeno"/>
                <w:sz w:val="20"/>
              </w:rPr>
              <w:t>Površina (m</w:t>
            </w:r>
            <w:r w:rsidRPr="00C530D6">
              <w:rPr>
                <w:rStyle w:val="Naglaeno"/>
                <w:sz w:val="20"/>
                <w:vertAlign w:val="superscript"/>
              </w:rPr>
              <w:t>2</w:t>
            </w:r>
            <w:r w:rsidRPr="00C530D6">
              <w:rPr>
                <w:rStyle w:val="Naglaeno"/>
                <w:sz w:val="20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483587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 w:rsidRPr="00C530D6">
              <w:rPr>
                <w:rStyle w:val="Naglaeno"/>
                <w:sz w:val="20"/>
              </w:rPr>
              <w:t>Mjesečna</w:t>
            </w:r>
            <w:r w:rsidRPr="00C530D6">
              <w:rPr>
                <w:sz w:val="20"/>
              </w:rPr>
              <w:br/>
            </w:r>
            <w:r w:rsidRPr="00C530D6">
              <w:rPr>
                <w:rStyle w:val="Naglaeno"/>
                <w:sz w:val="20"/>
              </w:rPr>
              <w:t>naknad</w:t>
            </w:r>
            <w:r>
              <w:rPr>
                <w:rStyle w:val="Naglaeno"/>
                <w:sz w:val="20"/>
              </w:rPr>
              <w:t>a (kn) bez PDV-a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53A5DAC" w14:textId="77777777" w:rsidR="009A2939" w:rsidRPr="00C530D6" w:rsidRDefault="009A2939" w:rsidP="00CB3FC8">
            <w:pPr>
              <w:spacing w:line="330" w:lineRule="atLeast"/>
              <w:jc w:val="center"/>
              <w:rPr>
                <w:b/>
                <w:sz w:val="20"/>
              </w:rPr>
            </w:pPr>
            <w:r w:rsidRPr="00C530D6">
              <w:rPr>
                <w:b/>
                <w:sz w:val="20"/>
              </w:rPr>
              <w:t>Namjena-područje aktivnosti</w:t>
            </w:r>
          </w:p>
        </w:tc>
      </w:tr>
      <w:tr w:rsidR="009A2939" w:rsidRPr="00C530D6" w14:paraId="3A223352" w14:textId="77777777" w:rsidTr="00DF4DC8">
        <w:trPr>
          <w:trHeight w:val="820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C42D9F3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 w:rsidRPr="00C530D6">
              <w:rPr>
                <w:sz w:val="20"/>
              </w:rPr>
              <w:t>1.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19D895" w14:textId="05565B98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Obala gusara 4, Omiš</w:t>
            </w:r>
            <w:r w:rsidR="00A92AD4">
              <w:rPr>
                <w:sz w:val="20"/>
              </w:rPr>
              <w:t>, prizemlje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6969D81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192,60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9836F3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</w:p>
          <w:p w14:paraId="6F80D287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Pr="00C530D6">
              <w:rPr>
                <w:sz w:val="20"/>
              </w:rPr>
              <w:t xml:space="preserve"> kn</w:t>
            </w:r>
            <w:r>
              <w:rPr>
                <w:sz w:val="20"/>
              </w:rPr>
              <w:t>/m2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198578" w14:textId="235AF7E1" w:rsidR="009A2939" w:rsidRPr="007E2B08" w:rsidRDefault="009A293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7E2B08">
              <w:rPr>
                <w:sz w:val="20"/>
                <w:szCs w:val="20"/>
              </w:rPr>
              <w:t xml:space="preserve">Zaštita prava osoba s invaliditetom, djece i mladih, </w:t>
            </w:r>
            <w:r w:rsidR="00C779DF">
              <w:rPr>
                <w:sz w:val="20"/>
              </w:rPr>
              <w:t>socijalna djelatnost</w:t>
            </w:r>
          </w:p>
        </w:tc>
      </w:tr>
      <w:tr w:rsidR="009A2939" w:rsidRPr="00C530D6" w14:paraId="79F3FD75" w14:textId="77777777" w:rsidTr="00DF4DC8">
        <w:trPr>
          <w:trHeight w:val="83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17ABC0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 w:rsidRPr="00C530D6">
              <w:rPr>
                <w:sz w:val="20"/>
              </w:rPr>
              <w:t>2.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FA196A5" w14:textId="08050C02" w:rsidR="009A2939" w:rsidRPr="00B52952" w:rsidRDefault="009A293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proofErr w:type="spellStart"/>
            <w:r w:rsidRPr="00B52952">
              <w:rPr>
                <w:sz w:val="20"/>
                <w:szCs w:val="20"/>
              </w:rPr>
              <w:t>Fošal</w:t>
            </w:r>
            <w:proofErr w:type="spellEnd"/>
            <w:r w:rsidRPr="00B52952"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t>, Omiš</w:t>
            </w:r>
            <w:r w:rsidR="00B43BB6">
              <w:rPr>
                <w:sz w:val="20"/>
                <w:szCs w:val="20"/>
              </w:rPr>
              <w:t>, prizemlje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1D0BCA" w14:textId="0F10A324" w:rsidR="009A2939" w:rsidRPr="00C530D6" w:rsidRDefault="00974A2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44,36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5FF13A7" w14:textId="77777777" w:rsidR="009A2939" w:rsidRPr="00E72B2F" w:rsidRDefault="009A293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E72B2F">
              <w:rPr>
                <w:sz w:val="20"/>
                <w:szCs w:val="20"/>
              </w:rPr>
              <w:t>1 kn/m2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A1C44A" w14:textId="77777777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Socijalna djelatnost, zaštita zdravlja osoba oboljelih od malignih bolesti</w:t>
            </w:r>
          </w:p>
        </w:tc>
      </w:tr>
      <w:tr w:rsidR="009A2939" w:rsidRPr="00C530D6" w14:paraId="69A5E641" w14:textId="77777777" w:rsidTr="00084040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33C2516" w14:textId="5A0B086B" w:rsidR="009A2939" w:rsidRPr="00C530D6" w:rsidRDefault="009A2939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B4BB66" w14:textId="4054DF27" w:rsidR="009A2939" w:rsidRPr="00B52952" w:rsidRDefault="00D01B64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Punta 1b, Omiš,</w:t>
            </w:r>
            <w:r>
              <w:rPr>
                <w:sz w:val="20"/>
              </w:rPr>
              <w:t xml:space="preserve"> prizemlje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5862993" w14:textId="187B9CB5" w:rsidR="009A2939" w:rsidRDefault="004F210F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168</w:t>
            </w:r>
            <w:r w:rsidR="00627852">
              <w:rPr>
                <w:sz w:val="20"/>
              </w:rPr>
              <w:t>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146020" w14:textId="203FC96E" w:rsidR="009A2939" w:rsidRPr="00E72B2F" w:rsidRDefault="003D350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E72B2F">
              <w:rPr>
                <w:sz w:val="20"/>
                <w:szCs w:val="20"/>
              </w:rPr>
              <w:t>1 kn/m2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B87D26" w14:textId="26D329ED" w:rsidR="009A2939" w:rsidRPr="00010376" w:rsidRDefault="000E1F14" w:rsidP="00010376">
            <w:pPr>
              <w:spacing w:line="33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Socijalna usluga rehabilitacije</w:t>
            </w:r>
            <w:r w:rsidRPr="003D3509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osobama s invaliditetom</w:t>
            </w:r>
            <w:r w:rsid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="00010376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Z</w:t>
            </w:r>
            <w:r w:rsidRP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aštita prava djece, mladih</w:t>
            </w:r>
            <w:r w:rsidR="005D46C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i</w:t>
            </w:r>
            <w:r w:rsidRP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osoba s invaliditetom</w:t>
            </w:r>
            <w:r w:rsid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. S</w:t>
            </w:r>
            <w:r w:rsidRPr="003D3509">
              <w:rPr>
                <w:color w:val="000000" w:themeColor="text1"/>
                <w:sz w:val="20"/>
                <w:szCs w:val="20"/>
                <w:shd w:val="clear" w:color="auto" w:fill="FFFFFF"/>
              </w:rPr>
              <w:t>ocijalne</w:t>
            </w:r>
            <w:r w:rsidRPr="003D3509">
              <w:rPr>
                <w:color w:val="000000" w:themeColor="text1"/>
                <w:sz w:val="20"/>
                <w:szCs w:val="20"/>
              </w:rPr>
              <w:t xml:space="preserve"> usluge osobne asistencije za osobe s invaliditetom</w:t>
            </w:r>
          </w:p>
        </w:tc>
      </w:tr>
      <w:tr w:rsidR="001A7B1E" w:rsidRPr="00C530D6" w14:paraId="6F00B615" w14:textId="77777777" w:rsidTr="00084040">
        <w:trPr>
          <w:trHeight w:val="1121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C5DB68" w14:textId="4C1663E7" w:rsidR="001A7B1E" w:rsidRDefault="001A7B1E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7F0570" w14:textId="412175DB" w:rsidR="001A7B1E" w:rsidRPr="00427518" w:rsidRDefault="00D01B64" w:rsidP="00CB3FC8">
            <w:pPr>
              <w:spacing w:line="330" w:lineRule="atLeast"/>
              <w:jc w:val="center"/>
              <w:rPr>
                <w:color w:val="474747"/>
                <w:sz w:val="20"/>
                <w:szCs w:val="20"/>
                <w:shd w:val="clear" w:color="auto" w:fill="FFFFFF"/>
              </w:rPr>
            </w:pPr>
            <w:r>
              <w:rPr>
                <w:sz w:val="20"/>
              </w:rPr>
              <w:t>Obala gusara 6, Omiš, prizemlje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C007FAA" w14:textId="2605FDEC" w:rsidR="001A7B1E" w:rsidRDefault="00D01B64" w:rsidP="00CB3FC8">
            <w:pPr>
              <w:spacing w:line="33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19,50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2E7EC3" w14:textId="4A1F4452" w:rsidR="001A7B1E" w:rsidRPr="00E72B2F" w:rsidRDefault="003D3509" w:rsidP="00CB3FC8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E72B2F">
              <w:rPr>
                <w:sz w:val="20"/>
                <w:szCs w:val="20"/>
              </w:rPr>
              <w:t>1 kn/m2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C1EF29" w14:textId="7920DEA7" w:rsidR="001A7B1E" w:rsidRPr="003D3509" w:rsidRDefault="00DF6585" w:rsidP="003D3509">
            <w:pPr>
              <w:spacing w:line="330" w:lineRule="atLeast"/>
              <w:jc w:val="center"/>
              <w:rPr>
                <w:sz w:val="20"/>
                <w:szCs w:val="20"/>
              </w:rPr>
            </w:pPr>
            <w:r w:rsidRPr="003D3509">
              <w:rPr>
                <w:sz w:val="20"/>
                <w:szCs w:val="20"/>
              </w:rPr>
              <w:t>S</w:t>
            </w:r>
            <w:r w:rsidR="003D3509" w:rsidRPr="003D3509">
              <w:rPr>
                <w:sz w:val="20"/>
                <w:szCs w:val="20"/>
              </w:rPr>
              <w:t>ocijalan djelatnost.</w:t>
            </w:r>
            <w:r w:rsidRPr="003D3509">
              <w:rPr>
                <w:sz w:val="20"/>
                <w:szCs w:val="20"/>
              </w:rPr>
              <w:t xml:space="preserve"> </w:t>
            </w:r>
            <w:r w:rsidR="003D3509" w:rsidRPr="003D3509">
              <w:rPr>
                <w:sz w:val="20"/>
                <w:szCs w:val="20"/>
              </w:rPr>
              <w:t>S</w:t>
            </w:r>
            <w:r w:rsidRPr="003D3509">
              <w:rPr>
                <w:sz w:val="20"/>
                <w:szCs w:val="20"/>
              </w:rPr>
              <w:t>ocijalna pomoć i podrška u svrhu poboljšanja života osoba oboljelih od dijabetesa</w:t>
            </w:r>
          </w:p>
        </w:tc>
      </w:tr>
    </w:tbl>
    <w:p w14:paraId="695C9231" w14:textId="1F61429A" w:rsidR="00E53CAB" w:rsidRDefault="00E53CAB" w:rsidP="00CF13A0">
      <w:pPr>
        <w:jc w:val="both"/>
      </w:pPr>
    </w:p>
    <w:p w14:paraId="0513D769" w14:textId="3C23A47C" w:rsidR="00E53CAB" w:rsidRDefault="00E53CAB" w:rsidP="00E53CAB">
      <w:pPr>
        <w:jc w:val="both"/>
        <w:rPr>
          <w:sz w:val="22"/>
          <w:szCs w:val="22"/>
        </w:rPr>
      </w:pPr>
      <w:r w:rsidRPr="004F210F">
        <w:rPr>
          <w:sz w:val="22"/>
          <w:szCs w:val="22"/>
        </w:rPr>
        <w:t xml:space="preserve">2. Rok za podnošenje pisanih prijava je </w:t>
      </w:r>
      <w:r w:rsidR="005558A8">
        <w:rPr>
          <w:sz w:val="22"/>
          <w:szCs w:val="22"/>
        </w:rPr>
        <w:t>30</w:t>
      </w:r>
      <w:r w:rsidR="004E42CC">
        <w:rPr>
          <w:sz w:val="22"/>
          <w:szCs w:val="22"/>
        </w:rPr>
        <w:t>.ožujka 2022.godine.</w:t>
      </w:r>
    </w:p>
    <w:p w14:paraId="2C328D44" w14:textId="77777777" w:rsidR="00DF4DC8" w:rsidRPr="004F210F" w:rsidRDefault="00DF4DC8" w:rsidP="00E53CAB">
      <w:pPr>
        <w:jc w:val="both"/>
        <w:rPr>
          <w:sz w:val="22"/>
          <w:szCs w:val="22"/>
        </w:rPr>
      </w:pPr>
    </w:p>
    <w:p w14:paraId="352D8C37" w14:textId="2A622293" w:rsidR="00745241" w:rsidRDefault="001C2CEF" w:rsidP="0053014A">
      <w:pPr>
        <w:jc w:val="both"/>
        <w:rPr>
          <w:sz w:val="22"/>
          <w:szCs w:val="22"/>
        </w:rPr>
      </w:pPr>
      <w:r w:rsidRPr="004F210F">
        <w:rPr>
          <w:sz w:val="22"/>
          <w:szCs w:val="22"/>
        </w:rPr>
        <w:t xml:space="preserve">3. </w:t>
      </w:r>
      <w:r w:rsidR="00745241" w:rsidRPr="004F210F">
        <w:rPr>
          <w:sz w:val="22"/>
          <w:szCs w:val="22"/>
        </w:rPr>
        <w:t xml:space="preserve">Prijave na ovaj natječaj podnose pisanim putem na adresu: GRAD OMIŠ, Trg kralja Tomislava 5, 21310 Omiš, u zatvorenoj omotnici s naznakom: „Ne otvaraj – Javni natječaj za dodjelu gradskih prostora </w:t>
      </w:r>
      <w:r w:rsidR="00F62149">
        <w:rPr>
          <w:sz w:val="22"/>
          <w:szCs w:val="22"/>
        </w:rPr>
        <w:t xml:space="preserve">na korištenje </w:t>
      </w:r>
      <w:r w:rsidR="00745241" w:rsidRPr="004F210F">
        <w:rPr>
          <w:sz w:val="22"/>
          <w:szCs w:val="22"/>
        </w:rPr>
        <w:t>udrugama“ preporučeno poštom ili osobnom dostavom u Grad Omiš.</w:t>
      </w:r>
    </w:p>
    <w:p w14:paraId="11D53613" w14:textId="77777777" w:rsidR="00DF4DC8" w:rsidRPr="004F210F" w:rsidRDefault="00DF4DC8" w:rsidP="004E42CC">
      <w:pPr>
        <w:spacing w:line="276" w:lineRule="auto"/>
        <w:jc w:val="both"/>
        <w:rPr>
          <w:sz w:val="22"/>
          <w:szCs w:val="22"/>
        </w:rPr>
      </w:pPr>
    </w:p>
    <w:p w14:paraId="0768B245" w14:textId="5BE391C7" w:rsidR="00745241" w:rsidRPr="00F30999" w:rsidRDefault="001C2CEF" w:rsidP="00745241">
      <w:p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4</w:t>
      </w:r>
      <w:r w:rsidR="00E53CAB" w:rsidRPr="00F30999">
        <w:rPr>
          <w:sz w:val="22"/>
          <w:szCs w:val="22"/>
        </w:rPr>
        <w:t>.</w:t>
      </w:r>
      <w:r w:rsidR="00E43217" w:rsidRPr="00F30999">
        <w:rPr>
          <w:sz w:val="22"/>
          <w:szCs w:val="22"/>
        </w:rPr>
        <w:t xml:space="preserve"> </w:t>
      </w:r>
      <w:r w:rsidR="00745241" w:rsidRPr="00F30999">
        <w:rPr>
          <w:sz w:val="22"/>
          <w:szCs w:val="22"/>
        </w:rPr>
        <w:t>Prijava se podnosi isključivo na obrascu prijave na javni natječaj koji je sastavni dio natječajne dokumentacije i sa obveznim obrascima vlastoručno potpisane od strane osobe ovlaštene za zastupanje, te ovjerene službenim pečatom udruge.</w:t>
      </w:r>
    </w:p>
    <w:p w14:paraId="77E27699" w14:textId="2AC4483F" w:rsidR="00E53CAB" w:rsidRDefault="00745241" w:rsidP="00E53CAB">
      <w:p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Obrasci koji su sastavni dio natječajne dokumentacije mogu se preuzeti sa stranice Grada Omiša, www.omis.hr, te se popunjavanju na računalu</w:t>
      </w:r>
      <w:r w:rsidR="00592E2C">
        <w:rPr>
          <w:sz w:val="22"/>
          <w:szCs w:val="22"/>
        </w:rPr>
        <w:t>.</w:t>
      </w:r>
    </w:p>
    <w:p w14:paraId="73444C18" w14:textId="77777777" w:rsidR="00DF4DC8" w:rsidRDefault="00DF4DC8" w:rsidP="00E53CAB">
      <w:pPr>
        <w:jc w:val="both"/>
        <w:rPr>
          <w:sz w:val="22"/>
          <w:szCs w:val="22"/>
        </w:rPr>
      </w:pPr>
    </w:p>
    <w:p w14:paraId="5262F375" w14:textId="77777777" w:rsidR="00745241" w:rsidRPr="00BA09AD" w:rsidRDefault="00E423CC" w:rsidP="00745241">
      <w:pPr>
        <w:jc w:val="both"/>
        <w:rPr>
          <w:sz w:val="22"/>
          <w:szCs w:val="22"/>
        </w:rPr>
      </w:pPr>
      <w:r w:rsidRPr="00BA09AD">
        <w:rPr>
          <w:sz w:val="22"/>
          <w:szCs w:val="22"/>
        </w:rPr>
        <w:t>5</w:t>
      </w:r>
      <w:r w:rsidR="00E53CAB" w:rsidRPr="00BA09AD">
        <w:rPr>
          <w:sz w:val="22"/>
          <w:szCs w:val="22"/>
        </w:rPr>
        <w:t xml:space="preserve">. </w:t>
      </w:r>
      <w:r w:rsidR="00745241" w:rsidRPr="00BA09AD">
        <w:rPr>
          <w:sz w:val="22"/>
          <w:szCs w:val="22"/>
        </w:rPr>
        <w:t>Sadašnji korisnik i korisnik koji posjeduje ugovor ili drugi akt o dodjeli prostora na korištenje donesen prije stupanja na snagu Pravilnika o dodjeli gradskih prostora na korištenje udrugama na području grada Omiša („Službeni glasnik Grada Omiša“ br. 1/18), a glasi na neodređeno vrijeme ili na određeno vrijeme čiji rok nije istekao, dužan je sudjelovati u natječaju i ostvaruje pravo prvenstva na sklapanje ugovora o korištenju prostora ako ispunjava uvjete iz javnog natječaja.</w:t>
      </w:r>
    </w:p>
    <w:p w14:paraId="3922BEEC" w14:textId="1E2835D3" w:rsidR="00745241" w:rsidRDefault="00745241" w:rsidP="00745241">
      <w:p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Pod sadašnjim korisnikom smatra se korisnik poslovnoga prostora koji nema sklopljen ugovor</w:t>
      </w:r>
      <w:r w:rsidR="00D17EBB" w:rsidRPr="00F30999">
        <w:rPr>
          <w:sz w:val="22"/>
          <w:szCs w:val="22"/>
        </w:rPr>
        <w:t xml:space="preserve"> </w:t>
      </w:r>
      <w:r w:rsidRPr="00F30999">
        <w:rPr>
          <w:sz w:val="22"/>
          <w:szCs w:val="22"/>
        </w:rPr>
        <w:t xml:space="preserve">ili drugi akt o dodjeli prostora na korištenje i koji obavlja u tom prostoru djelatnost udruge, a protiv kojega se ne vodi postupak radi </w:t>
      </w:r>
      <w:proofErr w:type="spellStart"/>
      <w:r w:rsidRPr="00F30999">
        <w:rPr>
          <w:sz w:val="22"/>
          <w:szCs w:val="22"/>
        </w:rPr>
        <w:t>ispražnjenja</w:t>
      </w:r>
      <w:proofErr w:type="spellEnd"/>
      <w:r w:rsidRPr="00F30999">
        <w:rPr>
          <w:sz w:val="22"/>
          <w:szCs w:val="22"/>
        </w:rPr>
        <w:t xml:space="preserve"> i predaje poslovnoga prostora te koristi taj prostor bez prekida u trajanju od najmanje 5 godina.</w:t>
      </w:r>
    </w:p>
    <w:p w14:paraId="07A591EF" w14:textId="77777777" w:rsidR="00DF4DC8" w:rsidRPr="00F30999" w:rsidRDefault="00DF4DC8" w:rsidP="00745241">
      <w:pPr>
        <w:jc w:val="both"/>
        <w:rPr>
          <w:sz w:val="22"/>
          <w:szCs w:val="22"/>
        </w:rPr>
      </w:pPr>
    </w:p>
    <w:p w14:paraId="0454C343" w14:textId="628D4B32" w:rsidR="00745241" w:rsidRPr="00F30999" w:rsidRDefault="00E423CC" w:rsidP="00745241">
      <w:p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6</w:t>
      </w:r>
      <w:r w:rsidR="00CF13A0" w:rsidRPr="00F30999">
        <w:rPr>
          <w:sz w:val="22"/>
          <w:szCs w:val="22"/>
        </w:rPr>
        <w:t>.</w:t>
      </w:r>
      <w:r w:rsidR="00E43217" w:rsidRPr="00F30999">
        <w:rPr>
          <w:sz w:val="22"/>
          <w:szCs w:val="22"/>
        </w:rPr>
        <w:t xml:space="preserve"> </w:t>
      </w:r>
      <w:r w:rsidR="00745241" w:rsidRPr="00F30999">
        <w:rPr>
          <w:sz w:val="22"/>
          <w:szCs w:val="22"/>
        </w:rPr>
        <w:t>Pravo podnošenja pisane prijave za poslovne prostor imaju udruge i druge organizacije civilnog društva (dalje u tekstu: udruge) koje ispunjavaju sljedeće uvjete:</w:t>
      </w:r>
    </w:p>
    <w:p w14:paraId="42D3A021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F30999">
        <w:rPr>
          <w:rFonts w:eastAsia="Calibri"/>
          <w:color w:val="000000"/>
          <w:sz w:val="22"/>
          <w:szCs w:val="22"/>
        </w:rPr>
        <w:lastRenderedPageBreak/>
        <w:t xml:space="preserve">    -  </w:t>
      </w:r>
      <w:r w:rsidRPr="00BA09AD">
        <w:rPr>
          <w:rFonts w:eastAsia="Calibri"/>
          <w:color w:val="000000"/>
          <w:sz w:val="22"/>
          <w:szCs w:val="22"/>
        </w:rPr>
        <w:t xml:space="preserve">udruga mora biti upisana u Registar udruga Republike Hrvatske ili u drugi odgovarajući       </w:t>
      </w:r>
    </w:p>
    <w:p w14:paraId="4BB2F412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registar i imati registrirano sjedište u Gradu Omišu;</w:t>
      </w:r>
    </w:p>
    <w:p w14:paraId="2B4A2777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udruga mora biti upisana u Registar neprofitnih organizacija;</w:t>
      </w:r>
    </w:p>
    <w:p w14:paraId="56D8BA4D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udruga mora uredno plaćati doprinose i poreze te druga davanja prema državnom   </w:t>
      </w:r>
    </w:p>
    <w:p w14:paraId="536FED0B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proračunu i proračunu Grada Omiša;</w:t>
      </w:r>
    </w:p>
    <w:p w14:paraId="07E5AD5F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udruga mora imati organizacijske kapacitete i ljudske resurse za provedbu aktivnosti;</w:t>
      </w:r>
    </w:p>
    <w:p w14:paraId="1138B7FB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mora voditi transparentno financijsko poslovanje;</w:t>
      </w:r>
    </w:p>
    <w:p w14:paraId="47F6E0F0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da se protiv udruge i osobe ovlaštene za zastupanje udruge ne vodi kazneni postupak i da </w:t>
      </w:r>
    </w:p>
    <w:p w14:paraId="65203F56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nije pravomoćno osuđena za prekršaj ili kazneno djelo iz članka 48. Uredbe o kriterijima,</w:t>
      </w:r>
    </w:p>
    <w:p w14:paraId="212AB284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mjerilima i postupcima financiranja i ugovaranja programa i projekata od interesa za opće</w:t>
      </w:r>
    </w:p>
    <w:p w14:paraId="7E0F377C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dobro koje provode udruge („Narodne novine“, br. 26/15, 37/21, dalje u tekstu: Uredba);</w:t>
      </w:r>
    </w:p>
    <w:p w14:paraId="28D07F78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aktivnosti se moraju provoditi na području Grada Omiša </w:t>
      </w:r>
    </w:p>
    <w:p w14:paraId="262646B9" w14:textId="77777777" w:rsidR="005D46CE" w:rsidRPr="00BA09AD" w:rsidRDefault="00745241" w:rsidP="005D46CE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- prijava na natječaj mora sadržavati</w:t>
      </w:r>
      <w:r w:rsidR="005D46CE" w:rsidRPr="00BA09AD">
        <w:rPr>
          <w:rFonts w:eastAsia="Calibri"/>
          <w:color w:val="000000"/>
          <w:sz w:val="22"/>
          <w:szCs w:val="22"/>
        </w:rPr>
        <w:t xml:space="preserve"> svu</w:t>
      </w:r>
      <w:r w:rsidRPr="00BA09AD">
        <w:rPr>
          <w:rFonts w:eastAsia="Calibri"/>
          <w:color w:val="000000"/>
          <w:sz w:val="22"/>
          <w:szCs w:val="22"/>
        </w:rPr>
        <w:t xml:space="preserve"> dokumentaciju i popunjene obrasce određene natječajnom </w:t>
      </w:r>
      <w:r w:rsidR="005D46CE" w:rsidRPr="00BA09AD">
        <w:rPr>
          <w:rFonts w:eastAsia="Calibri"/>
          <w:color w:val="000000"/>
          <w:sz w:val="22"/>
          <w:szCs w:val="22"/>
        </w:rPr>
        <w:t xml:space="preserve">        </w:t>
      </w:r>
    </w:p>
    <w:p w14:paraId="3E3B477D" w14:textId="462C206F" w:rsidR="00745241" w:rsidRPr="00BA09AD" w:rsidRDefault="005D46CE" w:rsidP="005D46CE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d</w:t>
      </w:r>
      <w:r w:rsidR="00745241" w:rsidRPr="00BA09AD">
        <w:rPr>
          <w:rFonts w:eastAsia="Calibri"/>
          <w:color w:val="000000"/>
          <w:sz w:val="22"/>
          <w:szCs w:val="22"/>
        </w:rPr>
        <w:t>okumentacijom;</w:t>
      </w:r>
    </w:p>
    <w:p w14:paraId="03324953" w14:textId="77777777" w:rsidR="00745241" w:rsidRPr="00BA09AD" w:rsidRDefault="00745241" w:rsidP="00745241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- udruga mora uredno ispunjavati obveze iz svih prethodno sklopljenih ugovora o korištenju</w:t>
      </w:r>
    </w:p>
    <w:p w14:paraId="4356B7F7" w14:textId="75DC2CBA" w:rsidR="00DF4DC8" w:rsidRDefault="00745241" w:rsidP="00DF4DC8">
      <w:pPr>
        <w:adjustRightInd w:val="0"/>
        <w:jc w:val="both"/>
        <w:rPr>
          <w:rFonts w:eastAsia="Calibri"/>
          <w:color w:val="000000"/>
          <w:sz w:val="22"/>
          <w:szCs w:val="22"/>
        </w:rPr>
      </w:pPr>
      <w:r w:rsidRPr="00BA09AD">
        <w:rPr>
          <w:rFonts w:eastAsia="Calibri"/>
          <w:color w:val="000000"/>
          <w:sz w:val="22"/>
          <w:szCs w:val="22"/>
        </w:rPr>
        <w:t xml:space="preserve">        gradskih prostora.</w:t>
      </w:r>
    </w:p>
    <w:p w14:paraId="1AACD089" w14:textId="77777777" w:rsidR="00DF4DC8" w:rsidRPr="00DF4DC8" w:rsidRDefault="00DF4DC8" w:rsidP="00DF4DC8">
      <w:pPr>
        <w:adjustRightInd w:val="0"/>
        <w:jc w:val="both"/>
        <w:rPr>
          <w:rFonts w:eastAsia="Calibri"/>
          <w:color w:val="000000"/>
          <w:sz w:val="22"/>
          <w:szCs w:val="22"/>
        </w:rPr>
      </w:pPr>
    </w:p>
    <w:p w14:paraId="6E438380" w14:textId="6C0755A1" w:rsidR="00745241" w:rsidRPr="00F30999" w:rsidRDefault="00E423CC" w:rsidP="00745241">
      <w:pPr>
        <w:rPr>
          <w:color w:val="000000"/>
          <w:sz w:val="22"/>
          <w:szCs w:val="22"/>
        </w:rPr>
      </w:pPr>
      <w:r w:rsidRPr="00F30999">
        <w:rPr>
          <w:sz w:val="22"/>
          <w:szCs w:val="22"/>
        </w:rPr>
        <w:t>7</w:t>
      </w:r>
      <w:r w:rsidR="00A52107" w:rsidRPr="00F30999">
        <w:rPr>
          <w:sz w:val="22"/>
          <w:szCs w:val="22"/>
        </w:rPr>
        <w:t xml:space="preserve">. </w:t>
      </w:r>
      <w:r w:rsidR="005F3614" w:rsidRPr="00F30999">
        <w:rPr>
          <w:sz w:val="22"/>
          <w:szCs w:val="22"/>
        </w:rPr>
        <w:t xml:space="preserve"> </w:t>
      </w:r>
      <w:r w:rsidR="00745241" w:rsidRPr="00F30999">
        <w:rPr>
          <w:color w:val="000000"/>
          <w:sz w:val="22"/>
          <w:szCs w:val="22"/>
        </w:rPr>
        <w:t xml:space="preserve">Prijava na natječaj mora sadržavati: </w:t>
      </w:r>
    </w:p>
    <w:p w14:paraId="2F18C122" w14:textId="25E50C5B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popunjeni obrazac prijave na javni natječaj, koji sadrži osnovne podatke o udruzi (obrazac prijave je sastavni dio dokumentacije za provedbu natječaja);</w:t>
      </w:r>
    </w:p>
    <w:p w14:paraId="63B60419" w14:textId="77777777" w:rsidR="00745241" w:rsidRPr="00F30999" w:rsidRDefault="00745241" w:rsidP="00745241">
      <w:pPr>
        <w:pStyle w:val="Odlomakpopisa"/>
        <w:numPr>
          <w:ilvl w:val="0"/>
          <w:numId w:val="18"/>
        </w:numPr>
        <w:rPr>
          <w:sz w:val="22"/>
          <w:szCs w:val="22"/>
        </w:rPr>
      </w:pPr>
      <w:r w:rsidRPr="00F30999">
        <w:rPr>
          <w:sz w:val="22"/>
          <w:szCs w:val="22"/>
        </w:rPr>
        <w:t>izvadak iz matičnog registra u koji je udruga upisana (ispis internetske stranice);</w:t>
      </w:r>
    </w:p>
    <w:p w14:paraId="58C82F9D" w14:textId="77777777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dokaz o upisu u Registar neprofitnih organizacija (ispis internetske stranice RNO-a)</w:t>
      </w:r>
    </w:p>
    <w:p w14:paraId="12D76F88" w14:textId="77777777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presliku statuta, sa svim izmjenama i dopunama;</w:t>
      </w:r>
    </w:p>
    <w:p w14:paraId="6DDE718C" w14:textId="095B090C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ispunjeni obrazac izjave osobe ovlaštene za zastupanje udruge o nepostojanju duga s osnove potraživanja Grada Omiša</w:t>
      </w:r>
      <w:r w:rsidR="006E6E8F">
        <w:rPr>
          <w:sz w:val="22"/>
          <w:szCs w:val="22"/>
        </w:rPr>
        <w:t>,</w:t>
      </w:r>
      <w:r w:rsidR="006E6E8F" w:rsidRPr="006E6E8F">
        <w:rPr>
          <w:sz w:val="22"/>
          <w:szCs w:val="22"/>
        </w:rPr>
        <w:t xml:space="preserve"> </w:t>
      </w:r>
      <w:r w:rsidR="006E6E8F" w:rsidRPr="00F30999">
        <w:rPr>
          <w:sz w:val="22"/>
          <w:szCs w:val="22"/>
        </w:rPr>
        <w:t>(obrazac izjave je sastavni dio dokumentacije za provedbu natječaja);</w:t>
      </w:r>
    </w:p>
    <w:p w14:paraId="09B6EA18" w14:textId="740C2A49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potvrdu Porezne uprave o stanju duga po osnovi javnih davanja o kojima službenu            evidenciju vodi Porezna uprava, u izvorniku ne starij</w:t>
      </w:r>
      <w:r w:rsidR="00F55D8C">
        <w:rPr>
          <w:sz w:val="22"/>
          <w:szCs w:val="22"/>
        </w:rPr>
        <w:t>u</w:t>
      </w:r>
      <w:r w:rsidRPr="00F30999">
        <w:rPr>
          <w:sz w:val="22"/>
          <w:szCs w:val="22"/>
        </w:rPr>
        <w:t xml:space="preserve"> od 30 dana od objave Javnog  natječaja;</w:t>
      </w:r>
    </w:p>
    <w:p w14:paraId="493F534A" w14:textId="11BF161A" w:rsidR="00745241" w:rsidRPr="00F30999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dokaz o urednoj predaji svih izvješća Gradu Omišu i drugim institucijama (potvrda Porezne uprave/FINA-e o predanim izvještajima ili drugi prikladan način)</w:t>
      </w:r>
      <w:r w:rsidR="00F55D8C">
        <w:rPr>
          <w:sz w:val="22"/>
          <w:szCs w:val="22"/>
        </w:rPr>
        <w:t>;</w:t>
      </w:r>
    </w:p>
    <w:p w14:paraId="1D6B1D0B" w14:textId="361D4930" w:rsidR="00745241" w:rsidRDefault="00745241" w:rsidP="00745241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ispunjeni obrazac Izjave o partnerstvu u slučaju namjere korištenja prostora u partnerstvu s ostalim udrugama (obrazac izjave je sastavni dio dokumentacije za provedbu natječaja);</w:t>
      </w:r>
    </w:p>
    <w:p w14:paraId="1C8D88F0" w14:textId="1CDE6369" w:rsidR="004451E0" w:rsidRDefault="004451E0" w:rsidP="004451E0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izvod iz matične knjige radnika (evidencija o zaposlenim radnicima</w:t>
      </w:r>
      <w:r w:rsidRPr="004451E0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14:paraId="5801C056" w14:textId="43BC4914" w:rsidR="00DF4DC8" w:rsidRDefault="004451E0" w:rsidP="00DF4DC8">
      <w:pPr>
        <w:pStyle w:val="Odlomakpopisa"/>
        <w:numPr>
          <w:ilvl w:val="0"/>
          <w:numId w:val="1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preslik</w:t>
      </w:r>
      <w:r w:rsidR="00415143">
        <w:rPr>
          <w:sz w:val="22"/>
          <w:szCs w:val="22"/>
        </w:rPr>
        <w:t>a</w:t>
      </w:r>
      <w:r>
        <w:rPr>
          <w:sz w:val="22"/>
          <w:szCs w:val="22"/>
        </w:rPr>
        <w:t xml:space="preserve"> fina</w:t>
      </w:r>
      <w:r w:rsidR="007D6354">
        <w:rPr>
          <w:sz w:val="22"/>
          <w:szCs w:val="22"/>
        </w:rPr>
        <w:t>n</w:t>
      </w:r>
      <w:r>
        <w:rPr>
          <w:sz w:val="22"/>
          <w:szCs w:val="22"/>
        </w:rPr>
        <w:t>cijskog izvješća</w:t>
      </w:r>
      <w:r w:rsidR="007D6354">
        <w:rPr>
          <w:sz w:val="22"/>
          <w:szCs w:val="22"/>
        </w:rPr>
        <w:t xml:space="preserve"> za prethodnu godinu</w:t>
      </w:r>
      <w:r w:rsidR="00620531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1F491D9C" w14:textId="77777777" w:rsidR="00DF4DC8" w:rsidRPr="00DF4DC8" w:rsidRDefault="00DF4DC8" w:rsidP="00415143">
      <w:pPr>
        <w:pStyle w:val="Odlomakpopisa"/>
        <w:jc w:val="both"/>
        <w:rPr>
          <w:sz w:val="22"/>
          <w:szCs w:val="22"/>
        </w:rPr>
      </w:pPr>
    </w:p>
    <w:p w14:paraId="3770BA0B" w14:textId="6CBE86CA" w:rsidR="00745241" w:rsidRDefault="00E423CC" w:rsidP="00745241">
      <w:pPr>
        <w:jc w:val="both"/>
        <w:rPr>
          <w:sz w:val="22"/>
          <w:szCs w:val="22"/>
        </w:rPr>
      </w:pPr>
      <w:r w:rsidRPr="00F30999">
        <w:rPr>
          <w:sz w:val="22"/>
          <w:szCs w:val="22"/>
        </w:rPr>
        <w:t>8</w:t>
      </w:r>
      <w:r w:rsidR="00CF13A0" w:rsidRPr="00F30999">
        <w:rPr>
          <w:sz w:val="22"/>
          <w:szCs w:val="22"/>
        </w:rPr>
        <w:t xml:space="preserve">. </w:t>
      </w:r>
      <w:r w:rsidR="00745241" w:rsidRPr="00F30999">
        <w:rPr>
          <w:sz w:val="22"/>
          <w:szCs w:val="22"/>
        </w:rPr>
        <w:t>Za korištenje jednog gradskog prostora može se prijaviti više udruga koje ga planiraju koristit</w:t>
      </w:r>
      <w:r w:rsidR="00BA09AD">
        <w:rPr>
          <w:sz w:val="22"/>
          <w:szCs w:val="22"/>
        </w:rPr>
        <w:t>i</w:t>
      </w:r>
      <w:r w:rsidR="00745241" w:rsidRPr="00F30999">
        <w:rPr>
          <w:sz w:val="22"/>
          <w:szCs w:val="22"/>
        </w:rPr>
        <w:t xml:space="preserve"> zajednički. Prijavu podnosi samo jedna od udruga koja smatra da na natječaju može ostvariti najveći broj bodova sukladno navedenim kriterijima i mjerilima. Namjera korištenja poslovnog prostora u suradnji ili partnerstvu sa ostalim udrugama potvrđuje se izjavom koja se prilaže uz prijavu za dodjelu gradskog prostora, potpisanom od ovlaštenih osoba svih suradničkih/partnerskih udruga.</w:t>
      </w:r>
    </w:p>
    <w:p w14:paraId="6445F12F" w14:textId="77777777" w:rsidR="00E77D15" w:rsidRPr="00F30999" w:rsidRDefault="00E77D15" w:rsidP="00745241">
      <w:pPr>
        <w:jc w:val="both"/>
        <w:rPr>
          <w:sz w:val="22"/>
          <w:szCs w:val="22"/>
        </w:rPr>
      </w:pPr>
    </w:p>
    <w:p w14:paraId="6DE6C92F" w14:textId="618AAF5A" w:rsidR="00745241" w:rsidRPr="00F30999" w:rsidRDefault="00E423CC" w:rsidP="0011302C">
      <w:pPr>
        <w:jc w:val="both"/>
        <w:rPr>
          <w:sz w:val="22"/>
          <w:szCs w:val="22"/>
        </w:rPr>
      </w:pPr>
      <w:r w:rsidRPr="00E77D15">
        <w:rPr>
          <w:sz w:val="22"/>
          <w:szCs w:val="22"/>
        </w:rPr>
        <w:t>9</w:t>
      </w:r>
      <w:r w:rsidR="00CF13A0" w:rsidRPr="00E77D15">
        <w:rPr>
          <w:sz w:val="22"/>
          <w:szCs w:val="22"/>
        </w:rPr>
        <w:t>.</w:t>
      </w:r>
      <w:r w:rsidR="00897BCE" w:rsidRPr="00F30999">
        <w:rPr>
          <w:sz w:val="22"/>
          <w:szCs w:val="22"/>
        </w:rPr>
        <w:t xml:space="preserve"> </w:t>
      </w:r>
      <w:r w:rsidR="00745241" w:rsidRPr="00F30999">
        <w:rPr>
          <w:sz w:val="22"/>
          <w:szCs w:val="22"/>
        </w:rPr>
        <w:t>Kriteriji i mjerila za bodovanje pristiglih prijava na natječaj za dodjelu određenog prostora su:</w:t>
      </w:r>
    </w:p>
    <w:p w14:paraId="49C0F78D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bookmarkStart w:id="0" w:name="_Hlk13054350"/>
      <w:r w:rsidRPr="00F30999">
        <w:rPr>
          <w:b/>
          <w:color w:val="000000"/>
          <w:sz w:val="22"/>
          <w:szCs w:val="22"/>
        </w:rPr>
        <w:t xml:space="preserve">a) Godine aktivnog sudjelovanja u programima javnih potreba od interesa za Grad   </w:t>
      </w:r>
      <w:r w:rsidRPr="00F30999">
        <w:rPr>
          <w:b/>
          <w:color w:val="000000"/>
          <w:sz w:val="22"/>
          <w:szCs w:val="22"/>
        </w:rPr>
        <w:tab/>
        <w:t xml:space="preserve">    Omiš u posljednjih pet godina</w:t>
      </w:r>
    </w:p>
    <w:bookmarkEnd w:id="0"/>
    <w:p w14:paraId="28A61F93" w14:textId="42EBFA9D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za svaku godinu aktivnog djelovanja</w:t>
      </w:r>
      <w:r w:rsidRPr="00F30999">
        <w:rPr>
          <w:color w:val="000000"/>
          <w:sz w:val="22"/>
          <w:szCs w:val="22"/>
        </w:rPr>
        <w:tab/>
        <w:t>1 bod</w:t>
      </w:r>
    </w:p>
    <w:p w14:paraId="08160BF8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>b) Broj zaposlenika</w:t>
      </w:r>
    </w:p>
    <w:p w14:paraId="50D5DA19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do 3</w:t>
      </w:r>
      <w:r w:rsidRPr="00F30999">
        <w:rPr>
          <w:color w:val="000000"/>
          <w:sz w:val="22"/>
          <w:szCs w:val="22"/>
        </w:rPr>
        <w:tab/>
        <w:t>1 bod</w:t>
      </w:r>
    </w:p>
    <w:p w14:paraId="371CC2FB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od 3 do 6</w:t>
      </w:r>
      <w:r w:rsidRPr="00F30999">
        <w:rPr>
          <w:color w:val="000000"/>
          <w:sz w:val="22"/>
          <w:szCs w:val="22"/>
        </w:rPr>
        <w:tab/>
        <w:t>2 boda</w:t>
      </w:r>
    </w:p>
    <w:p w14:paraId="362C43C3" w14:textId="71FA265C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- 7 i više</w:t>
      </w:r>
      <w:r w:rsidRPr="00F30999">
        <w:rPr>
          <w:color w:val="000000"/>
          <w:sz w:val="22"/>
          <w:szCs w:val="22"/>
        </w:rPr>
        <w:tab/>
        <w:t>3 boda</w:t>
      </w:r>
    </w:p>
    <w:p w14:paraId="5B305CB7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>c) Broj članova i/ili volontera</w:t>
      </w:r>
    </w:p>
    <w:p w14:paraId="6961C041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do 20</w:t>
      </w:r>
      <w:r w:rsidRPr="00F30999">
        <w:rPr>
          <w:color w:val="000000"/>
          <w:sz w:val="22"/>
          <w:szCs w:val="22"/>
        </w:rPr>
        <w:tab/>
        <w:t>1 bod</w:t>
      </w:r>
    </w:p>
    <w:p w14:paraId="66196D67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od 21 do 50</w:t>
      </w:r>
      <w:r w:rsidRPr="00F30999">
        <w:rPr>
          <w:color w:val="000000"/>
          <w:sz w:val="22"/>
          <w:szCs w:val="22"/>
        </w:rPr>
        <w:tab/>
        <w:t>2 boda</w:t>
      </w:r>
    </w:p>
    <w:p w14:paraId="788708EB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od 51 do 100</w:t>
      </w:r>
      <w:r w:rsidRPr="00F30999">
        <w:rPr>
          <w:color w:val="000000"/>
          <w:sz w:val="22"/>
          <w:szCs w:val="22"/>
        </w:rPr>
        <w:tab/>
        <w:t>3 boda</w:t>
      </w:r>
    </w:p>
    <w:p w14:paraId="6BF25C6D" w14:textId="249E82A5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više od 100</w:t>
      </w:r>
      <w:r w:rsidRPr="00F30999">
        <w:rPr>
          <w:color w:val="000000"/>
          <w:sz w:val="22"/>
          <w:szCs w:val="22"/>
        </w:rPr>
        <w:tab/>
        <w:t>4 boda</w:t>
      </w:r>
    </w:p>
    <w:p w14:paraId="4BD09F55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>d) Neposredan rad s korisnicima usluga</w:t>
      </w:r>
    </w:p>
    <w:p w14:paraId="1D7D62B6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lastRenderedPageBreak/>
        <w:t>- rad s ciljanim skupinama do 20 korisnika</w:t>
      </w:r>
      <w:r w:rsidRPr="00F30999">
        <w:rPr>
          <w:color w:val="000000"/>
          <w:sz w:val="22"/>
          <w:szCs w:val="22"/>
        </w:rPr>
        <w:tab/>
        <w:t>1 bod</w:t>
      </w:r>
    </w:p>
    <w:p w14:paraId="6E40A9FE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rad s ciljanim skupinama od 21 do 50 korisnika</w:t>
      </w:r>
      <w:r w:rsidRPr="00F30999">
        <w:rPr>
          <w:color w:val="000000"/>
          <w:sz w:val="22"/>
          <w:szCs w:val="22"/>
        </w:rPr>
        <w:tab/>
        <w:t>3 boda</w:t>
      </w:r>
    </w:p>
    <w:p w14:paraId="76255499" w14:textId="3F69E2FE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rad s ciljanim skupinama iznad 50 korisnika</w:t>
      </w:r>
      <w:r w:rsidRPr="00F30999">
        <w:rPr>
          <w:color w:val="000000"/>
          <w:sz w:val="22"/>
          <w:szCs w:val="22"/>
        </w:rPr>
        <w:tab/>
        <w:t>5 boda</w:t>
      </w:r>
    </w:p>
    <w:p w14:paraId="112B6A12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e) Ostvarene financijske potpore za projekte/programe                            </w:t>
      </w:r>
    </w:p>
    <w:p w14:paraId="4990EB03" w14:textId="6E4B8AF7" w:rsidR="00745241" w:rsidRPr="00F30999" w:rsidRDefault="00745241" w:rsidP="00745241">
      <w:pPr>
        <w:tabs>
          <w:tab w:val="left" w:pos="3675"/>
          <w:tab w:val="left" w:leader="dot" w:pos="8222"/>
        </w:tabs>
        <w:adjustRightInd w:val="0"/>
        <w:ind w:left="1049" w:hanging="142"/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iz EU fondova……………………………………….................................</w:t>
      </w:r>
      <w:r w:rsidR="00BA09AD">
        <w:rPr>
          <w:color w:val="000000"/>
          <w:sz w:val="22"/>
          <w:szCs w:val="22"/>
        </w:rPr>
        <w:t>...............</w:t>
      </w:r>
      <w:r w:rsidRPr="00F30999">
        <w:rPr>
          <w:color w:val="000000"/>
          <w:sz w:val="22"/>
          <w:szCs w:val="22"/>
        </w:rPr>
        <w:t>5 bodova</w:t>
      </w:r>
    </w:p>
    <w:p w14:paraId="5794ADF3" w14:textId="71868E89" w:rsidR="00745241" w:rsidRPr="00F30999" w:rsidRDefault="00745241" w:rsidP="00745241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iz državnog / županijskog proračuna.............................................................</w:t>
      </w:r>
      <w:r w:rsidR="00BA09AD">
        <w:rPr>
          <w:color w:val="000000"/>
          <w:sz w:val="22"/>
          <w:szCs w:val="22"/>
        </w:rPr>
        <w:t>............</w:t>
      </w:r>
      <w:r w:rsidRPr="00F30999">
        <w:rPr>
          <w:color w:val="000000"/>
          <w:sz w:val="22"/>
          <w:szCs w:val="22"/>
        </w:rPr>
        <w:t>4 boda</w:t>
      </w:r>
    </w:p>
    <w:p w14:paraId="7DE237A3" w14:textId="77777777" w:rsidR="00745241" w:rsidRPr="00F30999" w:rsidRDefault="00745241" w:rsidP="00745241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iz proračuna Grada Omiša</w:t>
      </w:r>
      <w:r w:rsidRPr="00F30999">
        <w:rPr>
          <w:color w:val="000000"/>
          <w:sz w:val="22"/>
          <w:szCs w:val="22"/>
        </w:rPr>
        <w:tab/>
        <w:t>.3 boda</w:t>
      </w:r>
    </w:p>
    <w:p w14:paraId="6A7D6BC9" w14:textId="79BA0CB6" w:rsidR="00745241" w:rsidRPr="00F30999" w:rsidRDefault="00745241" w:rsidP="00745241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iz poslovnog sektora.......................................................................................</w:t>
      </w:r>
      <w:r w:rsidR="00BA09AD">
        <w:rPr>
          <w:color w:val="000000"/>
          <w:sz w:val="22"/>
          <w:szCs w:val="22"/>
        </w:rPr>
        <w:t>...........</w:t>
      </w:r>
      <w:r w:rsidRPr="00F30999">
        <w:rPr>
          <w:color w:val="000000"/>
          <w:sz w:val="22"/>
          <w:szCs w:val="22"/>
        </w:rPr>
        <w:t>2 boda</w:t>
      </w:r>
    </w:p>
    <w:p w14:paraId="699824F7" w14:textId="5C35F8F2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-od drugog inozemnog javnog ili privatnog donatora</w:t>
      </w:r>
      <w:r w:rsidRPr="00F30999">
        <w:rPr>
          <w:color w:val="000000"/>
          <w:sz w:val="22"/>
          <w:szCs w:val="22"/>
        </w:rPr>
        <w:tab/>
        <w:t>.1 boda</w:t>
      </w:r>
    </w:p>
    <w:p w14:paraId="1F922E93" w14:textId="77777777" w:rsidR="00A16E7B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>f) Broj partnerskih organizacija civilnog društva s kojima se planira zajednički koristit</w:t>
      </w:r>
      <w:r w:rsidR="00A16E7B">
        <w:rPr>
          <w:b/>
          <w:color w:val="000000"/>
          <w:sz w:val="22"/>
          <w:szCs w:val="22"/>
        </w:rPr>
        <w:t>i</w:t>
      </w:r>
      <w:r w:rsidRPr="00F30999">
        <w:rPr>
          <w:b/>
          <w:color w:val="000000"/>
          <w:sz w:val="22"/>
          <w:szCs w:val="22"/>
        </w:rPr>
        <w:t xml:space="preserve"> </w:t>
      </w:r>
      <w:r w:rsidR="00A16E7B">
        <w:rPr>
          <w:b/>
          <w:color w:val="000000"/>
          <w:sz w:val="22"/>
          <w:szCs w:val="22"/>
        </w:rPr>
        <w:t xml:space="preserve"> </w:t>
      </w:r>
    </w:p>
    <w:p w14:paraId="0CCEF6D1" w14:textId="7B58FA95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dodijeljeni prostor </w:t>
      </w:r>
    </w:p>
    <w:p w14:paraId="7ADF76A8" w14:textId="30D5C42F" w:rsidR="00745241" w:rsidRPr="00F30999" w:rsidRDefault="00745241" w:rsidP="00745241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- 1 partner............................................................................................................</w:t>
      </w:r>
      <w:r w:rsidR="00A16E7B">
        <w:rPr>
          <w:color w:val="000000"/>
          <w:sz w:val="22"/>
          <w:szCs w:val="22"/>
        </w:rPr>
        <w:t>........</w:t>
      </w:r>
      <w:r w:rsidRPr="00F30999">
        <w:rPr>
          <w:color w:val="000000"/>
          <w:sz w:val="22"/>
          <w:szCs w:val="22"/>
        </w:rPr>
        <w:t>3 boda</w:t>
      </w:r>
    </w:p>
    <w:p w14:paraId="69D7F6DA" w14:textId="71699921" w:rsidR="00745241" w:rsidRPr="00F30999" w:rsidRDefault="00745241" w:rsidP="00745241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- 2 partnera..................................................................................................</w:t>
      </w:r>
      <w:r w:rsidR="00A16E7B">
        <w:rPr>
          <w:color w:val="000000"/>
          <w:sz w:val="22"/>
          <w:szCs w:val="22"/>
        </w:rPr>
        <w:t>...............</w:t>
      </w:r>
      <w:r w:rsidRPr="00F30999">
        <w:rPr>
          <w:color w:val="000000"/>
          <w:sz w:val="22"/>
          <w:szCs w:val="22"/>
        </w:rPr>
        <w:t>.5 bodova</w:t>
      </w:r>
    </w:p>
    <w:p w14:paraId="53B70898" w14:textId="1D9C517B" w:rsidR="00745241" w:rsidRPr="00F30999" w:rsidRDefault="00745241" w:rsidP="00DF4DC8">
      <w:pPr>
        <w:tabs>
          <w:tab w:val="left" w:leader="dot" w:pos="8222"/>
        </w:tabs>
        <w:adjustRightInd w:val="0"/>
        <w:ind w:left="1078" w:right="2693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za svaku partnersku organizaciju iznad dvije dodatno</w:t>
      </w:r>
      <w:r w:rsidRPr="00F30999">
        <w:rPr>
          <w:color w:val="000000"/>
          <w:sz w:val="22"/>
          <w:szCs w:val="22"/>
        </w:rPr>
        <w:tab/>
        <w:t>.1 bod</w:t>
      </w:r>
    </w:p>
    <w:p w14:paraId="2FD18683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>g) Prethodno korištenje prostora</w:t>
      </w:r>
    </w:p>
    <w:p w14:paraId="7B602C5E" w14:textId="10EE8EF0" w:rsidR="00745241" w:rsidRPr="00F30999" w:rsidRDefault="00745241" w:rsidP="00DF4DC8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prethodno uredno korištenje istog gradskog prostora...............................</w:t>
      </w:r>
      <w:r w:rsidR="00A16E7B">
        <w:rPr>
          <w:color w:val="000000"/>
          <w:sz w:val="22"/>
          <w:szCs w:val="22"/>
        </w:rPr>
        <w:t>............</w:t>
      </w:r>
      <w:r w:rsidRPr="00F30999">
        <w:rPr>
          <w:color w:val="000000"/>
          <w:sz w:val="22"/>
          <w:szCs w:val="22"/>
        </w:rPr>
        <w:t>.10 bodova</w:t>
      </w:r>
    </w:p>
    <w:p w14:paraId="3392FA00" w14:textId="77777777" w:rsidR="00745241" w:rsidRPr="00F30999" w:rsidRDefault="00745241" w:rsidP="00745241">
      <w:pPr>
        <w:ind w:firstLine="709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h) Ukupno ostvareni financijski prihodi poslovanja u zadnjem godišnjem   </w:t>
      </w:r>
    </w:p>
    <w:p w14:paraId="288DA28D" w14:textId="77777777" w:rsidR="00745241" w:rsidRPr="00F30999" w:rsidRDefault="00745241" w:rsidP="00745241">
      <w:pPr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                 izvještajnom razdoblju:</w:t>
      </w:r>
    </w:p>
    <w:p w14:paraId="5CA1B8D0" w14:textId="0B44DB44" w:rsidR="00745241" w:rsidRPr="00F30999" w:rsidRDefault="00745241" w:rsidP="00745241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ukupni prihod ostvaren do 100.000,00 kn.......................................................</w:t>
      </w:r>
      <w:r w:rsidR="0089541D">
        <w:rPr>
          <w:color w:val="000000"/>
          <w:sz w:val="22"/>
          <w:szCs w:val="22"/>
        </w:rPr>
        <w:t>.........</w:t>
      </w:r>
      <w:r w:rsidRPr="00F30999">
        <w:rPr>
          <w:color w:val="000000"/>
          <w:sz w:val="22"/>
          <w:szCs w:val="22"/>
        </w:rPr>
        <w:t>1 bod</w:t>
      </w:r>
    </w:p>
    <w:p w14:paraId="6C6FB5A7" w14:textId="2AEE49F5" w:rsidR="00745241" w:rsidRPr="00F30999" w:rsidRDefault="00745241" w:rsidP="00DF4DC8">
      <w:pPr>
        <w:tabs>
          <w:tab w:val="left" w:leader="dot" w:pos="8222"/>
        </w:tabs>
        <w:adjustRightInd w:val="0"/>
        <w:ind w:left="1078" w:hanging="142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za svaki daljnjih ostvarenih 100.000,00 kn</w:t>
      </w:r>
      <w:r w:rsidR="00A55B69">
        <w:rPr>
          <w:color w:val="000000"/>
          <w:sz w:val="22"/>
          <w:szCs w:val="22"/>
        </w:rPr>
        <w:t>,</w:t>
      </w:r>
      <w:r w:rsidRPr="00F30999">
        <w:rPr>
          <w:color w:val="000000"/>
          <w:sz w:val="22"/>
          <w:szCs w:val="22"/>
        </w:rPr>
        <w:t xml:space="preserve"> </w:t>
      </w:r>
      <w:r w:rsidR="00A55B69">
        <w:rPr>
          <w:color w:val="000000"/>
          <w:sz w:val="22"/>
          <w:szCs w:val="22"/>
        </w:rPr>
        <w:t>.......................................</w:t>
      </w:r>
      <w:r w:rsidR="0089541D">
        <w:rPr>
          <w:color w:val="000000"/>
          <w:sz w:val="22"/>
          <w:szCs w:val="22"/>
        </w:rPr>
        <w:t>........</w:t>
      </w:r>
      <w:r w:rsidRPr="00F30999">
        <w:rPr>
          <w:color w:val="000000"/>
          <w:sz w:val="22"/>
          <w:szCs w:val="22"/>
        </w:rPr>
        <w:t>dodatni</w:t>
      </w:r>
      <w:r w:rsidR="00A55B69">
        <w:rPr>
          <w:color w:val="000000"/>
          <w:sz w:val="22"/>
          <w:szCs w:val="22"/>
        </w:rPr>
        <w:t xml:space="preserve"> </w:t>
      </w:r>
      <w:r w:rsidRPr="00F30999">
        <w:rPr>
          <w:color w:val="000000"/>
          <w:sz w:val="22"/>
          <w:szCs w:val="22"/>
        </w:rPr>
        <w:t>1 bod</w:t>
      </w:r>
    </w:p>
    <w:p w14:paraId="1498C879" w14:textId="77777777" w:rsidR="00745241" w:rsidRPr="00F30999" w:rsidRDefault="00745241" w:rsidP="00745241">
      <w:pPr>
        <w:ind w:left="720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i) Udruge osoba iz Zakona o hrvatskim braniteljima iz Domovinskog rata i     </w:t>
      </w:r>
    </w:p>
    <w:p w14:paraId="444F86B9" w14:textId="77777777" w:rsidR="00745241" w:rsidRPr="00F30999" w:rsidRDefault="00745241" w:rsidP="00745241">
      <w:pPr>
        <w:ind w:left="720"/>
        <w:jc w:val="both"/>
        <w:rPr>
          <w:b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    članovima njihovih obitelji („NN“ br.121/17, 98/19, 84/21)</w:t>
      </w:r>
    </w:p>
    <w:p w14:paraId="39F04CF6" w14:textId="5D7C7217" w:rsidR="00745241" w:rsidRPr="00F30999" w:rsidRDefault="00745241" w:rsidP="00745241">
      <w:pPr>
        <w:ind w:firstLine="709"/>
        <w:jc w:val="both"/>
        <w:rPr>
          <w:bCs/>
          <w:color w:val="000000"/>
          <w:sz w:val="22"/>
          <w:szCs w:val="22"/>
        </w:rPr>
      </w:pPr>
      <w:r w:rsidRPr="00F30999">
        <w:rPr>
          <w:b/>
          <w:color w:val="000000"/>
          <w:sz w:val="22"/>
          <w:szCs w:val="22"/>
        </w:rPr>
        <w:t xml:space="preserve">- </w:t>
      </w:r>
      <w:r w:rsidRPr="00F30999">
        <w:rPr>
          <w:bCs/>
          <w:color w:val="000000"/>
          <w:sz w:val="22"/>
          <w:szCs w:val="22"/>
        </w:rPr>
        <w:t>udruga hrvatskih vojnih invalida iz Domovinskog rata................................</w:t>
      </w:r>
      <w:r w:rsidR="002D26CF">
        <w:rPr>
          <w:bCs/>
          <w:color w:val="000000"/>
          <w:sz w:val="22"/>
          <w:szCs w:val="22"/>
        </w:rPr>
        <w:t>..........</w:t>
      </w:r>
      <w:r w:rsidRPr="00F30999">
        <w:rPr>
          <w:bCs/>
          <w:color w:val="000000"/>
          <w:sz w:val="22"/>
          <w:szCs w:val="22"/>
        </w:rPr>
        <w:t>..</w:t>
      </w:r>
      <w:r w:rsidR="002D26CF">
        <w:rPr>
          <w:bCs/>
          <w:color w:val="000000"/>
          <w:sz w:val="22"/>
          <w:szCs w:val="22"/>
        </w:rPr>
        <w:t>..</w:t>
      </w:r>
      <w:r w:rsidRPr="00F30999">
        <w:rPr>
          <w:bCs/>
          <w:color w:val="000000"/>
          <w:sz w:val="22"/>
          <w:szCs w:val="22"/>
        </w:rPr>
        <w:t>5 bodova</w:t>
      </w:r>
    </w:p>
    <w:p w14:paraId="52C54678" w14:textId="77777777" w:rsidR="00745241" w:rsidRPr="00F30999" w:rsidRDefault="00745241" w:rsidP="00745241">
      <w:pPr>
        <w:ind w:firstLine="709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 xml:space="preserve">-  udruga članova obitelji umrlih i nestalih </w:t>
      </w:r>
    </w:p>
    <w:p w14:paraId="752D3FE9" w14:textId="2FC0097F" w:rsidR="00745241" w:rsidRPr="00F30999" w:rsidRDefault="00745241" w:rsidP="00745241">
      <w:pPr>
        <w:ind w:firstLine="709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 xml:space="preserve">   hrvatskih branitelja iz Domovinskog rata.........................................................</w:t>
      </w:r>
      <w:r w:rsidR="002D26CF">
        <w:rPr>
          <w:bCs/>
          <w:color w:val="000000"/>
          <w:sz w:val="22"/>
          <w:szCs w:val="22"/>
        </w:rPr>
        <w:t>.........</w:t>
      </w:r>
      <w:r w:rsidRPr="00F30999">
        <w:rPr>
          <w:bCs/>
          <w:color w:val="000000"/>
          <w:sz w:val="22"/>
          <w:szCs w:val="22"/>
        </w:rPr>
        <w:t>.4 boda</w:t>
      </w:r>
    </w:p>
    <w:p w14:paraId="63F9B113" w14:textId="77777777" w:rsidR="00745241" w:rsidRPr="00F30999" w:rsidRDefault="00745241" w:rsidP="00745241">
      <w:pPr>
        <w:ind w:left="709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>- udruga dragovoljaca i udruga zatočenih</w:t>
      </w:r>
    </w:p>
    <w:p w14:paraId="7D0B013D" w14:textId="20D42958" w:rsidR="00745241" w:rsidRPr="00F30999" w:rsidRDefault="00745241" w:rsidP="00745241">
      <w:pPr>
        <w:ind w:left="709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 xml:space="preserve">   hrvatskih branitelja iz Domovinskog rata..........................................................</w:t>
      </w:r>
      <w:r w:rsidR="002D26CF">
        <w:rPr>
          <w:bCs/>
          <w:color w:val="000000"/>
          <w:sz w:val="22"/>
          <w:szCs w:val="22"/>
        </w:rPr>
        <w:t>.........</w:t>
      </w:r>
      <w:r w:rsidRPr="00F30999">
        <w:rPr>
          <w:bCs/>
          <w:color w:val="000000"/>
          <w:sz w:val="22"/>
          <w:szCs w:val="22"/>
        </w:rPr>
        <w:t>3 boda</w:t>
      </w:r>
    </w:p>
    <w:p w14:paraId="67953005" w14:textId="5301A1F1" w:rsidR="00CF13A0" w:rsidRDefault="00745241" w:rsidP="00DF4DC8">
      <w:pPr>
        <w:ind w:left="709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 xml:space="preserve"> - udruga ostalih hrvatskih branitelja iz Domovinskog rata..................................</w:t>
      </w:r>
      <w:r w:rsidR="002D26CF">
        <w:rPr>
          <w:bCs/>
          <w:color w:val="000000"/>
          <w:sz w:val="22"/>
          <w:szCs w:val="22"/>
        </w:rPr>
        <w:t>........</w:t>
      </w:r>
      <w:r w:rsidRPr="00F30999">
        <w:rPr>
          <w:bCs/>
          <w:color w:val="000000"/>
          <w:sz w:val="22"/>
          <w:szCs w:val="22"/>
        </w:rPr>
        <w:t>.2 boda</w:t>
      </w:r>
    </w:p>
    <w:p w14:paraId="00AE8434" w14:textId="77777777" w:rsidR="00DF4DC8" w:rsidRPr="00DF4DC8" w:rsidRDefault="00DF4DC8" w:rsidP="00DF4DC8">
      <w:pPr>
        <w:ind w:left="709"/>
        <w:jc w:val="both"/>
        <w:rPr>
          <w:bCs/>
          <w:color w:val="000000"/>
          <w:sz w:val="22"/>
          <w:szCs w:val="22"/>
        </w:rPr>
      </w:pPr>
    </w:p>
    <w:p w14:paraId="4A4200D9" w14:textId="421276B6" w:rsidR="00E423CC" w:rsidRDefault="00E423CC" w:rsidP="00E423CC">
      <w:pPr>
        <w:jc w:val="both"/>
        <w:rPr>
          <w:color w:val="000000"/>
          <w:sz w:val="22"/>
          <w:szCs w:val="22"/>
        </w:rPr>
      </w:pPr>
      <w:r w:rsidRPr="00F30999">
        <w:rPr>
          <w:sz w:val="22"/>
          <w:szCs w:val="22"/>
        </w:rPr>
        <w:t>10</w:t>
      </w:r>
      <w:r w:rsidR="004C7996" w:rsidRPr="00F30999">
        <w:rPr>
          <w:sz w:val="22"/>
          <w:szCs w:val="22"/>
        </w:rPr>
        <w:t>.</w:t>
      </w:r>
      <w:r w:rsidR="00A52107" w:rsidRPr="00F30999">
        <w:rPr>
          <w:sz w:val="22"/>
          <w:szCs w:val="22"/>
        </w:rPr>
        <w:t xml:space="preserve"> </w:t>
      </w:r>
      <w:r w:rsidR="004C7996" w:rsidRPr="00F30999">
        <w:rPr>
          <w:sz w:val="22"/>
          <w:szCs w:val="22"/>
        </w:rPr>
        <w:t xml:space="preserve"> </w:t>
      </w:r>
      <w:r w:rsidR="00745241" w:rsidRPr="00F30999">
        <w:rPr>
          <w:color w:val="000000"/>
          <w:sz w:val="22"/>
          <w:szCs w:val="22"/>
        </w:rPr>
        <w:t>Na temelju zbroja bodova za svakog podnositelja prijave Povjerenstvo utvrđuje Prijedlog liste prvenstva za dodjelu pojedinog gradskog prostora na korištenje udrugama koja se objavljuje na službenim stranica Grada Omiša i na oglasnoj ploči Grada Omiša.</w:t>
      </w:r>
    </w:p>
    <w:p w14:paraId="59610A52" w14:textId="77777777" w:rsidR="00DF4DC8" w:rsidRPr="00F30999" w:rsidRDefault="00DF4DC8" w:rsidP="00E423CC">
      <w:pPr>
        <w:jc w:val="both"/>
        <w:rPr>
          <w:color w:val="000000"/>
          <w:sz w:val="22"/>
          <w:szCs w:val="22"/>
        </w:rPr>
      </w:pPr>
    </w:p>
    <w:p w14:paraId="362CEAFF" w14:textId="7AD5C7CC" w:rsidR="00561BC9" w:rsidRDefault="00561BC9" w:rsidP="00561BC9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11. Prijavitelji, čije su prijave podnesene izvan natječajnog roka ili su nepotpune, kao i one koje ne ispunjavaju uvjete iz ovog natječaja, neće biti uvršteni na Prijedlog liste prvenstva za dodjelu pojedinog gradskog prostora.</w:t>
      </w:r>
    </w:p>
    <w:p w14:paraId="765EDF68" w14:textId="77777777" w:rsidR="00DF4DC8" w:rsidRPr="00F30999" w:rsidRDefault="00DF4DC8" w:rsidP="00561BC9">
      <w:pPr>
        <w:jc w:val="both"/>
        <w:rPr>
          <w:bCs/>
          <w:color w:val="000000"/>
          <w:sz w:val="22"/>
          <w:szCs w:val="22"/>
        </w:rPr>
      </w:pPr>
    </w:p>
    <w:p w14:paraId="7F1FD2AF" w14:textId="67C394E1" w:rsidR="00745241" w:rsidRPr="00F30999" w:rsidRDefault="00E423CC" w:rsidP="00745241">
      <w:pPr>
        <w:jc w:val="both"/>
        <w:rPr>
          <w:bCs/>
          <w:color w:val="000000"/>
          <w:sz w:val="22"/>
          <w:szCs w:val="22"/>
        </w:rPr>
      </w:pPr>
      <w:r w:rsidRPr="00F30999">
        <w:rPr>
          <w:sz w:val="22"/>
          <w:szCs w:val="22"/>
        </w:rPr>
        <w:t>1</w:t>
      </w:r>
      <w:r w:rsidR="00561BC9" w:rsidRPr="00F30999">
        <w:rPr>
          <w:sz w:val="22"/>
          <w:szCs w:val="22"/>
        </w:rPr>
        <w:t>2</w:t>
      </w:r>
      <w:r w:rsidR="00745241" w:rsidRPr="00F30999">
        <w:rPr>
          <w:sz w:val="22"/>
          <w:szCs w:val="22"/>
        </w:rPr>
        <w:t>.</w:t>
      </w:r>
      <w:r w:rsidR="00745241" w:rsidRPr="00F30999">
        <w:rPr>
          <w:bCs/>
          <w:color w:val="000000"/>
          <w:sz w:val="22"/>
          <w:szCs w:val="22"/>
        </w:rPr>
        <w:t xml:space="preserve"> Ako dva ili više podnositelja prijava imaju jednak broj bodova, prednost na listi prvenstva ima onaj podnositelj koji je ostvario više bodova po kriteriju:</w:t>
      </w:r>
    </w:p>
    <w:p w14:paraId="02E27B9D" w14:textId="2E663D7F" w:rsidR="00745241" w:rsidRPr="00F30999" w:rsidRDefault="00331C77" w:rsidP="00745241">
      <w:pPr>
        <w:pStyle w:val="Odlomakpopisa"/>
        <w:ind w:left="420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>-</w:t>
      </w:r>
      <w:r w:rsidR="00745241" w:rsidRPr="00F30999">
        <w:rPr>
          <w:bCs/>
          <w:color w:val="000000"/>
          <w:sz w:val="22"/>
          <w:szCs w:val="22"/>
        </w:rPr>
        <w:tab/>
        <w:t>broj prosječno zaposlenih u zadnje tri godine</w:t>
      </w:r>
    </w:p>
    <w:p w14:paraId="45ACE936" w14:textId="30AD9430" w:rsidR="00745241" w:rsidRDefault="00331C77" w:rsidP="00745241">
      <w:pPr>
        <w:pStyle w:val="Odlomakpopisa"/>
        <w:ind w:left="420"/>
        <w:jc w:val="both"/>
        <w:rPr>
          <w:bCs/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>-</w:t>
      </w:r>
      <w:r w:rsidR="00745241" w:rsidRPr="00F30999">
        <w:rPr>
          <w:bCs/>
          <w:color w:val="000000"/>
          <w:sz w:val="22"/>
          <w:szCs w:val="22"/>
        </w:rPr>
        <w:tab/>
        <w:t>prethodno korištenje prostora.</w:t>
      </w:r>
    </w:p>
    <w:p w14:paraId="0E1AD593" w14:textId="77777777" w:rsidR="00DF4DC8" w:rsidRPr="00F30999" w:rsidRDefault="00DF4DC8" w:rsidP="00745241">
      <w:pPr>
        <w:pStyle w:val="Odlomakpopisa"/>
        <w:ind w:left="420"/>
        <w:jc w:val="both"/>
        <w:rPr>
          <w:bCs/>
          <w:color w:val="000000"/>
          <w:sz w:val="22"/>
          <w:szCs w:val="22"/>
        </w:rPr>
      </w:pPr>
    </w:p>
    <w:p w14:paraId="467FAD81" w14:textId="280EF5AF" w:rsidR="00953186" w:rsidRDefault="00E423CC" w:rsidP="00DF4DC8">
      <w:pPr>
        <w:jc w:val="both"/>
        <w:rPr>
          <w:bCs/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1</w:t>
      </w:r>
      <w:r w:rsidR="00561BC9" w:rsidRPr="00F30999">
        <w:rPr>
          <w:color w:val="000000"/>
          <w:sz w:val="22"/>
          <w:szCs w:val="22"/>
        </w:rPr>
        <w:t>3</w:t>
      </w:r>
      <w:r w:rsidRPr="00F30999">
        <w:rPr>
          <w:color w:val="000000"/>
          <w:sz w:val="22"/>
          <w:szCs w:val="22"/>
        </w:rPr>
        <w:t xml:space="preserve">. </w:t>
      </w:r>
      <w:r w:rsidR="00745241" w:rsidRPr="00F30999">
        <w:rPr>
          <w:bCs/>
          <w:color w:val="000000"/>
          <w:sz w:val="22"/>
          <w:szCs w:val="22"/>
        </w:rPr>
        <w:t>Na Prijedlog liste prvenstva za dodjelu pojedinog gradskog prostora prijavitelji mogu</w:t>
      </w:r>
      <w:r w:rsidR="004C1A1F">
        <w:rPr>
          <w:bCs/>
          <w:color w:val="000000"/>
          <w:sz w:val="22"/>
          <w:szCs w:val="22"/>
        </w:rPr>
        <w:t xml:space="preserve"> </w:t>
      </w:r>
      <w:r w:rsidR="00745241" w:rsidRPr="00F30999">
        <w:rPr>
          <w:bCs/>
          <w:color w:val="000000"/>
          <w:sz w:val="22"/>
          <w:szCs w:val="22"/>
        </w:rPr>
        <w:t xml:space="preserve">uložiti prigovor gradonačelniku Grada Omiša putem pisarnice Grada Omiša, zbog redoslijeda na listi reda prvenstva ili zbog neuvrštavanja na listu reda prvenstva iz razloga navedenih u točki </w:t>
      </w:r>
      <w:r w:rsidR="00356818">
        <w:rPr>
          <w:bCs/>
          <w:color w:val="000000"/>
          <w:sz w:val="22"/>
          <w:szCs w:val="22"/>
        </w:rPr>
        <w:t>11</w:t>
      </w:r>
      <w:r w:rsidR="00745241" w:rsidRPr="00F30999">
        <w:rPr>
          <w:bCs/>
          <w:color w:val="000000"/>
          <w:sz w:val="22"/>
          <w:szCs w:val="22"/>
        </w:rPr>
        <w:t>. natječaja, u roku 8 dana od dana objavljivanja Prijedloga liste prvenstva. Prigovor se šalje preporučenom pošiljkom ili se podnosi neposredno u pisarnici zgrade gradske uprave, Trg kralja Tomislava 5, 21310 Omiš. Odluka gradonačelnika Grada Omiša o prigovoru je konačna.</w:t>
      </w:r>
    </w:p>
    <w:p w14:paraId="6BFC756F" w14:textId="77777777" w:rsidR="00DF4DC8" w:rsidRPr="00F30999" w:rsidRDefault="00DF4DC8" w:rsidP="00DF4DC8">
      <w:pPr>
        <w:jc w:val="both"/>
        <w:rPr>
          <w:bCs/>
          <w:color w:val="000000"/>
          <w:sz w:val="22"/>
          <w:szCs w:val="22"/>
        </w:rPr>
      </w:pPr>
    </w:p>
    <w:p w14:paraId="3B266DCB" w14:textId="3D8DBB4D" w:rsidR="00745241" w:rsidRDefault="00E423CC" w:rsidP="00745241">
      <w:pPr>
        <w:ind w:right="170"/>
        <w:jc w:val="both"/>
        <w:rPr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>1</w:t>
      </w:r>
      <w:r w:rsidR="00561BC9" w:rsidRPr="00F30999">
        <w:rPr>
          <w:bCs/>
          <w:color w:val="000000"/>
          <w:sz w:val="22"/>
          <w:szCs w:val="22"/>
        </w:rPr>
        <w:t>4</w:t>
      </w:r>
      <w:r w:rsidRPr="00F30999">
        <w:rPr>
          <w:bCs/>
          <w:color w:val="000000"/>
          <w:sz w:val="22"/>
          <w:szCs w:val="22"/>
        </w:rPr>
        <w:t>.</w:t>
      </w:r>
      <w:r w:rsidR="00E43217" w:rsidRPr="00F30999">
        <w:rPr>
          <w:bCs/>
          <w:color w:val="000000"/>
          <w:sz w:val="22"/>
          <w:szCs w:val="22"/>
        </w:rPr>
        <w:t xml:space="preserve"> </w:t>
      </w:r>
      <w:r w:rsidR="00745241" w:rsidRPr="00F30999">
        <w:rPr>
          <w:color w:val="000000"/>
          <w:sz w:val="22"/>
          <w:szCs w:val="22"/>
        </w:rPr>
        <w:t>Konačnu listu prvenstva za dodjelu pojedinog gradskog prostora, na prijedlog Povjerenstva, utvrđuje</w:t>
      </w:r>
      <w:r w:rsidR="00356818">
        <w:rPr>
          <w:color w:val="000000"/>
          <w:sz w:val="22"/>
          <w:szCs w:val="22"/>
        </w:rPr>
        <w:t xml:space="preserve"> </w:t>
      </w:r>
      <w:r w:rsidR="00745241" w:rsidRPr="00F30999">
        <w:rPr>
          <w:color w:val="000000"/>
          <w:sz w:val="22"/>
          <w:szCs w:val="22"/>
        </w:rPr>
        <w:t>Gradonačelnik. Na temelju Konačne liste iz prethodnog stavka Povjerenstvo predlaže</w:t>
      </w:r>
      <w:r w:rsidR="00950E63">
        <w:rPr>
          <w:color w:val="000000"/>
          <w:sz w:val="22"/>
          <w:szCs w:val="22"/>
        </w:rPr>
        <w:t xml:space="preserve">, a </w:t>
      </w:r>
      <w:r w:rsidR="00745241" w:rsidRPr="00F30999">
        <w:rPr>
          <w:color w:val="000000"/>
          <w:sz w:val="22"/>
          <w:szCs w:val="22"/>
        </w:rPr>
        <w:t xml:space="preserve"> Gradonačelnik dono</w:t>
      </w:r>
      <w:r w:rsidR="00950E63">
        <w:rPr>
          <w:color w:val="000000"/>
          <w:sz w:val="22"/>
          <w:szCs w:val="22"/>
        </w:rPr>
        <w:t>si</w:t>
      </w:r>
      <w:r w:rsidR="00745241" w:rsidRPr="00F30999">
        <w:rPr>
          <w:color w:val="000000"/>
          <w:sz w:val="22"/>
          <w:szCs w:val="22"/>
        </w:rPr>
        <w:t xml:space="preserve"> Zaključ</w:t>
      </w:r>
      <w:r w:rsidR="00950E63">
        <w:rPr>
          <w:color w:val="000000"/>
          <w:sz w:val="22"/>
          <w:szCs w:val="22"/>
        </w:rPr>
        <w:t>a</w:t>
      </w:r>
      <w:r w:rsidR="00745241" w:rsidRPr="00F30999">
        <w:rPr>
          <w:color w:val="000000"/>
          <w:sz w:val="22"/>
          <w:szCs w:val="22"/>
        </w:rPr>
        <w:t>k o dodjeli prostora na korištenje</w:t>
      </w:r>
      <w:r w:rsidR="00950E63">
        <w:rPr>
          <w:color w:val="000000"/>
          <w:sz w:val="22"/>
          <w:szCs w:val="22"/>
        </w:rPr>
        <w:t>,</w:t>
      </w:r>
      <w:r w:rsidR="00745241" w:rsidRPr="00F30999">
        <w:rPr>
          <w:color w:val="000000"/>
          <w:sz w:val="22"/>
          <w:szCs w:val="22"/>
        </w:rPr>
        <w:t xml:space="preserve"> koji mora biti javno objavljen na službenim stranicama Grada Omiša.</w:t>
      </w:r>
    </w:p>
    <w:p w14:paraId="4EC3C3A8" w14:textId="77777777" w:rsidR="00DF4DC8" w:rsidRPr="00F30999" w:rsidRDefault="00DF4DC8" w:rsidP="00745241">
      <w:pPr>
        <w:ind w:right="170"/>
        <w:jc w:val="both"/>
        <w:rPr>
          <w:color w:val="000000"/>
          <w:sz w:val="22"/>
          <w:szCs w:val="22"/>
        </w:rPr>
      </w:pPr>
    </w:p>
    <w:p w14:paraId="4A7980A2" w14:textId="4F9E215D" w:rsidR="00561BC9" w:rsidRPr="00F30999" w:rsidRDefault="00E423CC" w:rsidP="00561BC9">
      <w:pPr>
        <w:jc w:val="both"/>
        <w:rPr>
          <w:color w:val="000000"/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lastRenderedPageBreak/>
        <w:t xml:space="preserve">15. </w:t>
      </w:r>
      <w:r w:rsidR="00745241" w:rsidRPr="00F30999">
        <w:rPr>
          <w:color w:val="000000"/>
          <w:sz w:val="22"/>
          <w:szCs w:val="22"/>
        </w:rPr>
        <w:t xml:space="preserve">Na temelju Zaključka gradonačelnika Grada Omiša sklapa se Ugovor o korištenju gradskog prostora (u nastavku: ugovor). Ugovor se sklapa na pet (5) godina kao javnobilježnički akt, a troškove </w:t>
      </w:r>
      <w:proofErr w:type="spellStart"/>
      <w:r w:rsidR="00745241" w:rsidRPr="00F30999">
        <w:rPr>
          <w:color w:val="000000"/>
          <w:sz w:val="22"/>
          <w:szCs w:val="22"/>
        </w:rPr>
        <w:t>solemnizacije</w:t>
      </w:r>
      <w:proofErr w:type="spellEnd"/>
      <w:r w:rsidR="00745241" w:rsidRPr="00F30999">
        <w:rPr>
          <w:color w:val="000000"/>
          <w:sz w:val="22"/>
          <w:szCs w:val="22"/>
        </w:rPr>
        <w:t xml:space="preserve"> snosi korisnik. </w:t>
      </w:r>
      <w:r w:rsidR="00561BC9" w:rsidRPr="00F30999">
        <w:rPr>
          <w:color w:val="000000"/>
          <w:sz w:val="22"/>
          <w:szCs w:val="22"/>
        </w:rPr>
        <w:t>Gradonačelnik zadržava pravo nesklapanja ugovora o korištenju, odnosno poništenja natječaja u cijelosti ili djelomično bez obrazloženja.</w:t>
      </w:r>
    </w:p>
    <w:p w14:paraId="5CA7CBF7" w14:textId="4735F1E0" w:rsidR="00745241" w:rsidRDefault="00745241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Ako prijavitelj koji je ostvario najviše bodova za pojedini prostor ne pristupi sklapanju ugovora, Povjerenstvo predlaže Gradonačelniku slijedećeg prijavitelja s Konačne liste prvenstva za taj prostor.</w:t>
      </w:r>
    </w:p>
    <w:p w14:paraId="7B8D0326" w14:textId="77777777" w:rsidR="00DF4DC8" w:rsidRPr="00F30999" w:rsidRDefault="00DF4DC8" w:rsidP="00745241">
      <w:pPr>
        <w:jc w:val="both"/>
        <w:rPr>
          <w:color w:val="000000"/>
          <w:sz w:val="22"/>
          <w:szCs w:val="22"/>
        </w:rPr>
      </w:pPr>
    </w:p>
    <w:p w14:paraId="1A4669AF" w14:textId="6CA3261B" w:rsidR="00A7007D" w:rsidRPr="00F30999" w:rsidRDefault="00A7007D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16. Ugovor se zaključuje u pisanom obliku i osim osnovnih podataka o korisniku i prostoru, između ostalog sadržava:</w:t>
      </w:r>
    </w:p>
    <w:p w14:paraId="49F9BF90" w14:textId="38ED70FF" w:rsidR="00A7007D" w:rsidRPr="00F30999" w:rsidRDefault="00A7007D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visinu naknade;</w:t>
      </w:r>
    </w:p>
    <w:p w14:paraId="0814A68E" w14:textId="66E159D1" w:rsidR="00A7007D" w:rsidRPr="00F30999" w:rsidRDefault="00A7007D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aktivnosti od interesa za opće dobro;</w:t>
      </w:r>
    </w:p>
    <w:p w14:paraId="082C46EE" w14:textId="133004A6" w:rsidR="00A7007D" w:rsidRPr="00F30999" w:rsidRDefault="00A7007D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-odredbu o razlozima i uvjetima za otkazivanje ugovora u slučaju kršenja ili neizvršavanja odredbi ugovora te odredbu o raskidu ugovora;</w:t>
      </w:r>
    </w:p>
    <w:p w14:paraId="342EFE57" w14:textId="751CB27F" w:rsidR="00A7007D" w:rsidRPr="00F30999" w:rsidRDefault="00A7007D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-odredbu o tome da korisnik ne može preuređivati gr</w:t>
      </w:r>
      <w:r w:rsidR="00F33154" w:rsidRPr="00F30999">
        <w:rPr>
          <w:color w:val="000000"/>
          <w:sz w:val="22"/>
          <w:szCs w:val="22"/>
        </w:rPr>
        <w:t>a</w:t>
      </w:r>
      <w:r w:rsidRPr="00F30999">
        <w:rPr>
          <w:color w:val="000000"/>
          <w:sz w:val="22"/>
          <w:szCs w:val="22"/>
        </w:rPr>
        <w:t>d</w:t>
      </w:r>
      <w:r w:rsidR="00F33154" w:rsidRPr="00F30999">
        <w:rPr>
          <w:color w:val="000000"/>
          <w:sz w:val="22"/>
          <w:szCs w:val="22"/>
        </w:rPr>
        <w:t>ski prostor bez prethodne pisane suglasnosti Grada Omiša;</w:t>
      </w:r>
    </w:p>
    <w:p w14:paraId="4660DD73" w14:textId="3E0F898D" w:rsidR="00F33154" w:rsidRPr="00F30999" w:rsidRDefault="00F33154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-odredbu kojom se korisnik obvezuje gradski prostor predati u posjed Gradu slobodan osoba i stvari istekom roka na koji je dan, odnosno istekom roka na koji je dan ugovor sklopljen, odnosno istekom otkaznog roka ili raskidom ugovora;</w:t>
      </w:r>
    </w:p>
    <w:p w14:paraId="0C7CDB64" w14:textId="1EB7D43B" w:rsidR="00F33154" w:rsidRPr="00F30999" w:rsidRDefault="00F33154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-neopozivu izjavu korisnika kojom se odriče prava povrata uloženih sredstava u gradski prostor;</w:t>
      </w:r>
    </w:p>
    <w:p w14:paraId="0D55991A" w14:textId="6BBED4C5" w:rsidR="00F33154" w:rsidRDefault="00F33154" w:rsidP="00745241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>- odredbu da ako je ugovor sklopljen s više korisnika (zajedničko korištenje), oni za sva dugovanja koja proizlaze iz korištenja gradskog prostora odgovaraju solidarno.</w:t>
      </w:r>
    </w:p>
    <w:p w14:paraId="12F56F19" w14:textId="77777777" w:rsidR="00DF4DC8" w:rsidRPr="00F30999" w:rsidRDefault="00DF4DC8" w:rsidP="00745241">
      <w:pPr>
        <w:jc w:val="both"/>
        <w:rPr>
          <w:color w:val="000000"/>
          <w:sz w:val="22"/>
          <w:szCs w:val="22"/>
        </w:rPr>
      </w:pPr>
    </w:p>
    <w:p w14:paraId="79FE69D7" w14:textId="6CB3CA5A" w:rsidR="00F33154" w:rsidRDefault="00331C77" w:rsidP="00F33154">
      <w:pPr>
        <w:jc w:val="both"/>
        <w:rPr>
          <w:sz w:val="22"/>
          <w:szCs w:val="22"/>
        </w:rPr>
      </w:pPr>
      <w:r w:rsidRPr="00F30999">
        <w:rPr>
          <w:bCs/>
          <w:color w:val="000000"/>
          <w:sz w:val="22"/>
          <w:szCs w:val="22"/>
        </w:rPr>
        <w:t>1</w:t>
      </w:r>
      <w:r w:rsidR="00F33154" w:rsidRPr="00F30999">
        <w:rPr>
          <w:bCs/>
          <w:color w:val="000000"/>
          <w:sz w:val="22"/>
          <w:szCs w:val="22"/>
        </w:rPr>
        <w:t>7</w:t>
      </w:r>
      <w:r w:rsidRPr="00F30999">
        <w:rPr>
          <w:bCs/>
          <w:color w:val="000000"/>
          <w:sz w:val="22"/>
          <w:szCs w:val="22"/>
        </w:rPr>
        <w:t xml:space="preserve">. </w:t>
      </w:r>
      <w:r w:rsidR="00002692" w:rsidRPr="00F30999">
        <w:rPr>
          <w:sz w:val="22"/>
          <w:szCs w:val="22"/>
        </w:rPr>
        <w:t>Korisnik prostora pla</w:t>
      </w:r>
      <w:r w:rsidR="00F33154" w:rsidRPr="00F30999">
        <w:rPr>
          <w:sz w:val="22"/>
          <w:szCs w:val="22"/>
        </w:rPr>
        <w:t>ć</w:t>
      </w:r>
      <w:r w:rsidR="00002692" w:rsidRPr="00F30999">
        <w:rPr>
          <w:sz w:val="22"/>
          <w:szCs w:val="22"/>
        </w:rPr>
        <w:t>a naknadu za korištenje gradskog prostora u iznosu navedenom u tabelarnom prikazu za svaki pojedini prostor, uvećanu za PDV</w:t>
      </w:r>
      <w:r w:rsidRPr="00F30999">
        <w:rPr>
          <w:sz w:val="22"/>
          <w:szCs w:val="22"/>
        </w:rPr>
        <w:t>.</w:t>
      </w:r>
    </w:p>
    <w:p w14:paraId="4866C858" w14:textId="77777777" w:rsidR="00DF4DC8" w:rsidRPr="00F30999" w:rsidRDefault="00DF4DC8" w:rsidP="00F33154">
      <w:pPr>
        <w:jc w:val="both"/>
        <w:rPr>
          <w:sz w:val="22"/>
          <w:szCs w:val="22"/>
        </w:rPr>
      </w:pPr>
    </w:p>
    <w:p w14:paraId="0DCAADB1" w14:textId="77777777" w:rsidR="006C0E2E" w:rsidRDefault="00F33154" w:rsidP="00DF4DC8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F30999">
        <w:rPr>
          <w:sz w:val="22"/>
          <w:szCs w:val="22"/>
          <w:lang w:eastAsia="en-US"/>
        </w:rPr>
        <w:t>18. Pored naknade za korištenje,</w:t>
      </w:r>
      <w:r w:rsidRPr="00F30999">
        <w:rPr>
          <w:color w:val="000000" w:themeColor="text1"/>
          <w:sz w:val="22"/>
          <w:szCs w:val="22"/>
          <w:lang w:eastAsia="en-US"/>
        </w:rPr>
        <w:t xml:space="preserve"> korisnik</w:t>
      </w:r>
      <w:r w:rsidRPr="00F30999">
        <w:rPr>
          <w:sz w:val="22"/>
          <w:szCs w:val="22"/>
          <w:lang w:eastAsia="en-US"/>
        </w:rPr>
        <w:t xml:space="preserve"> plaća i ostale troškove (struja, voda, odvoz smeća, komunalna naknada i dr.), poreze i naknade vezane za korištenje prostora.</w:t>
      </w:r>
    </w:p>
    <w:p w14:paraId="2D264F2D" w14:textId="6666B8C1" w:rsidR="00364B6C" w:rsidRPr="00DF4DC8" w:rsidRDefault="00364B6C" w:rsidP="00DF4DC8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F30999">
        <w:rPr>
          <w:sz w:val="22"/>
          <w:szCs w:val="22"/>
        </w:rPr>
        <w:t>1</w:t>
      </w:r>
      <w:r w:rsidR="00F33154" w:rsidRPr="00F30999">
        <w:rPr>
          <w:sz w:val="22"/>
          <w:szCs w:val="22"/>
        </w:rPr>
        <w:t>9</w:t>
      </w:r>
      <w:r w:rsidRPr="00F30999">
        <w:rPr>
          <w:sz w:val="22"/>
          <w:szCs w:val="22"/>
        </w:rPr>
        <w:t>.</w:t>
      </w:r>
      <w:r w:rsidR="00F33154" w:rsidRPr="00F30999">
        <w:rPr>
          <w:sz w:val="22"/>
          <w:szCs w:val="22"/>
        </w:rPr>
        <w:t xml:space="preserve"> </w:t>
      </w:r>
      <w:r w:rsidRPr="00F30999">
        <w:rPr>
          <w:sz w:val="22"/>
          <w:szCs w:val="22"/>
        </w:rPr>
        <w:t>Navedeni poslovni prostori dodjeljuju se na korištenje u postojećem „VIĐENOM STANJU“</w:t>
      </w:r>
      <w:r w:rsidR="00A7007D" w:rsidRPr="00F30999">
        <w:rPr>
          <w:sz w:val="22"/>
          <w:szCs w:val="22"/>
        </w:rPr>
        <w:t>.</w:t>
      </w:r>
    </w:p>
    <w:p w14:paraId="56C70D3A" w14:textId="77777777" w:rsidR="00357226" w:rsidRPr="00F30999" w:rsidRDefault="00357226" w:rsidP="00CF13A0">
      <w:pPr>
        <w:jc w:val="both"/>
        <w:rPr>
          <w:color w:val="000000"/>
          <w:sz w:val="22"/>
          <w:szCs w:val="22"/>
        </w:rPr>
      </w:pPr>
    </w:p>
    <w:p w14:paraId="555DD2C4" w14:textId="1D4142E7" w:rsidR="00F55D8C" w:rsidRDefault="00660C50" w:rsidP="00331C77">
      <w:pPr>
        <w:ind w:left="5040" w:firstLine="720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 </w:t>
      </w:r>
      <w:r w:rsidR="00331C77" w:rsidRPr="00F30999">
        <w:rPr>
          <w:sz w:val="22"/>
          <w:szCs w:val="22"/>
          <w:lang w:eastAsia="en-US"/>
        </w:rPr>
        <w:t>GRADONAČELNIK</w:t>
      </w:r>
    </w:p>
    <w:p w14:paraId="7944C591" w14:textId="77EB203C" w:rsidR="00331C77" w:rsidRDefault="00331C77" w:rsidP="00331C77">
      <w:pPr>
        <w:ind w:left="5040" w:firstLine="720"/>
        <w:rPr>
          <w:sz w:val="22"/>
          <w:szCs w:val="22"/>
          <w:lang w:eastAsia="en-US"/>
        </w:rPr>
      </w:pPr>
      <w:r w:rsidRPr="00F30999">
        <w:rPr>
          <w:sz w:val="22"/>
          <w:szCs w:val="22"/>
          <w:lang w:eastAsia="en-US"/>
        </w:rPr>
        <w:br/>
        <w:t xml:space="preserve">    </w:t>
      </w:r>
      <w:r w:rsidR="00CA0E78">
        <w:rPr>
          <w:sz w:val="22"/>
          <w:szCs w:val="22"/>
          <w:lang w:eastAsia="en-US"/>
        </w:rPr>
        <w:t xml:space="preserve">    </w:t>
      </w:r>
      <w:r w:rsidRPr="00F30999">
        <w:rPr>
          <w:sz w:val="22"/>
          <w:szCs w:val="22"/>
          <w:lang w:eastAsia="en-US"/>
        </w:rPr>
        <w:t xml:space="preserve">Ivo </w:t>
      </w:r>
      <w:proofErr w:type="spellStart"/>
      <w:r w:rsidRPr="00F30999">
        <w:rPr>
          <w:sz w:val="22"/>
          <w:szCs w:val="22"/>
          <w:lang w:eastAsia="en-US"/>
        </w:rPr>
        <w:t>Tomasović</w:t>
      </w:r>
      <w:proofErr w:type="spellEnd"/>
      <w:r w:rsidRPr="00F30999">
        <w:rPr>
          <w:sz w:val="22"/>
          <w:szCs w:val="22"/>
          <w:lang w:eastAsia="en-US"/>
        </w:rPr>
        <w:t xml:space="preserve">, </w:t>
      </w:r>
      <w:proofErr w:type="spellStart"/>
      <w:r w:rsidRPr="00F30999">
        <w:rPr>
          <w:sz w:val="22"/>
          <w:szCs w:val="22"/>
          <w:lang w:eastAsia="en-US"/>
        </w:rPr>
        <w:t>dipl.oec</w:t>
      </w:r>
      <w:proofErr w:type="spellEnd"/>
      <w:r w:rsidRPr="00F30999">
        <w:rPr>
          <w:sz w:val="22"/>
          <w:szCs w:val="22"/>
          <w:lang w:eastAsia="en-US"/>
        </w:rPr>
        <w:t>.</w:t>
      </w:r>
      <w:r w:rsidR="000048DE">
        <w:rPr>
          <w:sz w:val="22"/>
          <w:szCs w:val="22"/>
          <w:lang w:eastAsia="en-US"/>
        </w:rPr>
        <w:t>, v.r.</w:t>
      </w:r>
    </w:p>
    <w:p w14:paraId="35C017FB" w14:textId="77777777" w:rsidR="00F55D8C" w:rsidRPr="00F30999" w:rsidRDefault="00F55D8C" w:rsidP="00331C77">
      <w:pPr>
        <w:ind w:left="5040" w:firstLine="720"/>
        <w:rPr>
          <w:sz w:val="22"/>
          <w:szCs w:val="22"/>
          <w:lang w:eastAsia="en-US"/>
        </w:rPr>
      </w:pPr>
    </w:p>
    <w:p w14:paraId="7D93F433" w14:textId="77777777" w:rsidR="00331C77" w:rsidRPr="00F30999" w:rsidRDefault="00331C77" w:rsidP="00331C77">
      <w:pPr>
        <w:ind w:left="5040" w:firstLine="720"/>
        <w:rPr>
          <w:sz w:val="22"/>
          <w:szCs w:val="22"/>
          <w:lang w:eastAsia="en-US"/>
        </w:rPr>
      </w:pPr>
    </w:p>
    <w:p w14:paraId="5E5C443C" w14:textId="507ED84B" w:rsidR="00331C77" w:rsidRPr="00F30999" w:rsidRDefault="00331C77" w:rsidP="00331C77">
      <w:pPr>
        <w:spacing w:line="276" w:lineRule="auto"/>
        <w:rPr>
          <w:sz w:val="22"/>
          <w:szCs w:val="22"/>
          <w:lang w:eastAsia="en-US"/>
        </w:rPr>
      </w:pPr>
      <w:r w:rsidRPr="00F30999">
        <w:rPr>
          <w:sz w:val="22"/>
          <w:szCs w:val="22"/>
          <w:lang w:eastAsia="en-US"/>
        </w:rPr>
        <w:t xml:space="preserve">Klasa: </w:t>
      </w:r>
      <w:bookmarkStart w:id="1" w:name="_Hlk95380516"/>
      <w:r w:rsidR="00DF4DC8">
        <w:rPr>
          <w:sz w:val="22"/>
          <w:szCs w:val="22"/>
          <w:lang w:eastAsia="en-US"/>
        </w:rPr>
        <w:t>372-02/22-01/01</w:t>
      </w:r>
      <w:bookmarkEnd w:id="1"/>
      <w:r w:rsidRPr="00F30999">
        <w:rPr>
          <w:sz w:val="22"/>
          <w:szCs w:val="22"/>
          <w:lang w:eastAsia="en-US"/>
        </w:rPr>
        <w:br/>
      </w:r>
      <w:proofErr w:type="spellStart"/>
      <w:r w:rsidRPr="00F30999">
        <w:rPr>
          <w:sz w:val="22"/>
          <w:szCs w:val="22"/>
          <w:lang w:eastAsia="en-US"/>
        </w:rPr>
        <w:t>Urbroj</w:t>
      </w:r>
      <w:proofErr w:type="spellEnd"/>
      <w:r w:rsidRPr="00F30999">
        <w:rPr>
          <w:sz w:val="22"/>
          <w:szCs w:val="22"/>
          <w:lang w:eastAsia="en-US"/>
        </w:rPr>
        <w:t xml:space="preserve">: </w:t>
      </w:r>
      <w:bookmarkStart w:id="2" w:name="_Hlk95380530"/>
      <w:r w:rsidRPr="00F30999">
        <w:rPr>
          <w:sz w:val="22"/>
          <w:szCs w:val="22"/>
          <w:lang w:eastAsia="en-US"/>
        </w:rPr>
        <w:t>21</w:t>
      </w:r>
      <w:r w:rsidR="00DF4DC8">
        <w:rPr>
          <w:sz w:val="22"/>
          <w:szCs w:val="22"/>
          <w:lang w:eastAsia="en-US"/>
        </w:rPr>
        <w:t>81-7</w:t>
      </w:r>
      <w:r w:rsidRPr="00F30999">
        <w:rPr>
          <w:sz w:val="22"/>
          <w:szCs w:val="22"/>
          <w:lang w:eastAsia="en-US"/>
        </w:rPr>
        <w:t>-0</w:t>
      </w:r>
      <w:r w:rsidR="00DF4DC8">
        <w:rPr>
          <w:sz w:val="22"/>
          <w:szCs w:val="22"/>
          <w:lang w:eastAsia="en-US"/>
        </w:rPr>
        <w:t>5</w:t>
      </w:r>
      <w:r w:rsidRPr="00F30999">
        <w:rPr>
          <w:sz w:val="22"/>
          <w:szCs w:val="22"/>
          <w:lang w:eastAsia="en-US"/>
        </w:rPr>
        <w:t>-</w:t>
      </w:r>
      <w:r w:rsidR="00DF4DC8">
        <w:rPr>
          <w:sz w:val="22"/>
          <w:szCs w:val="22"/>
          <w:lang w:eastAsia="en-US"/>
        </w:rPr>
        <w:t>02/2-22-2</w:t>
      </w:r>
      <w:bookmarkEnd w:id="2"/>
    </w:p>
    <w:p w14:paraId="345194F2" w14:textId="1EB7CF45" w:rsidR="00CF13A0" w:rsidRPr="00D1727B" w:rsidRDefault="00331C77" w:rsidP="00D1727B">
      <w:pPr>
        <w:spacing w:line="276" w:lineRule="auto"/>
        <w:rPr>
          <w:sz w:val="22"/>
          <w:szCs w:val="22"/>
          <w:lang w:eastAsia="en-US"/>
        </w:rPr>
      </w:pPr>
      <w:r w:rsidRPr="00F30999">
        <w:rPr>
          <w:sz w:val="22"/>
          <w:szCs w:val="22"/>
          <w:lang w:eastAsia="en-US"/>
        </w:rPr>
        <w:t xml:space="preserve">Datum, </w:t>
      </w:r>
      <w:r w:rsidR="009B58BD">
        <w:rPr>
          <w:sz w:val="22"/>
          <w:szCs w:val="22"/>
          <w:lang w:eastAsia="en-US"/>
        </w:rPr>
        <w:t>2</w:t>
      </w:r>
      <w:r w:rsidR="0062179B">
        <w:rPr>
          <w:sz w:val="22"/>
          <w:szCs w:val="22"/>
          <w:lang w:eastAsia="en-US"/>
        </w:rPr>
        <w:t>4</w:t>
      </w:r>
      <w:r w:rsidR="00DF4DC8">
        <w:rPr>
          <w:sz w:val="22"/>
          <w:szCs w:val="22"/>
          <w:lang w:eastAsia="en-US"/>
        </w:rPr>
        <w:t>.2.</w:t>
      </w:r>
      <w:r w:rsidRPr="00F30999">
        <w:rPr>
          <w:sz w:val="22"/>
          <w:szCs w:val="22"/>
          <w:lang w:eastAsia="en-US"/>
        </w:rPr>
        <w:t>202</w:t>
      </w:r>
      <w:r w:rsidR="00DF4DC8">
        <w:rPr>
          <w:sz w:val="22"/>
          <w:szCs w:val="22"/>
          <w:lang w:eastAsia="en-US"/>
        </w:rPr>
        <w:t>2</w:t>
      </w:r>
      <w:r w:rsidRPr="00F30999">
        <w:rPr>
          <w:sz w:val="22"/>
          <w:szCs w:val="22"/>
          <w:lang w:eastAsia="en-US"/>
        </w:rPr>
        <w:t>. godine</w:t>
      </w:r>
    </w:p>
    <w:p w14:paraId="1F81434A" w14:textId="2C6E98AF" w:rsidR="00FF7DC3" w:rsidRPr="00D1727B" w:rsidRDefault="00CF13A0" w:rsidP="00D1727B">
      <w:pPr>
        <w:jc w:val="both"/>
        <w:rPr>
          <w:color w:val="000000"/>
          <w:sz w:val="22"/>
          <w:szCs w:val="22"/>
        </w:rPr>
      </w:pPr>
      <w:r w:rsidRPr="00F30999">
        <w:rPr>
          <w:color w:val="000000"/>
          <w:sz w:val="22"/>
          <w:szCs w:val="22"/>
        </w:rPr>
        <w:t xml:space="preserve">    </w:t>
      </w:r>
    </w:p>
    <w:sectPr w:rsidR="00FF7DC3" w:rsidRPr="00D172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3148" w14:textId="77777777" w:rsidR="0055560D" w:rsidRDefault="0055560D" w:rsidP="00B80324">
      <w:r>
        <w:separator/>
      </w:r>
    </w:p>
  </w:endnote>
  <w:endnote w:type="continuationSeparator" w:id="0">
    <w:p w14:paraId="285257DE" w14:textId="77777777" w:rsidR="0055560D" w:rsidRDefault="0055560D" w:rsidP="00B80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5969361"/>
      <w:docPartObj>
        <w:docPartGallery w:val="Page Numbers (Bottom of Page)"/>
        <w:docPartUnique/>
      </w:docPartObj>
    </w:sdtPr>
    <w:sdtEndPr/>
    <w:sdtContent>
      <w:p w14:paraId="0E915DCF" w14:textId="1E2064A2" w:rsidR="00B80324" w:rsidRDefault="00B80324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51BBDF" w14:textId="77777777" w:rsidR="00B80324" w:rsidRDefault="00B8032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1A1A9" w14:textId="77777777" w:rsidR="0055560D" w:rsidRDefault="0055560D" w:rsidP="00B80324">
      <w:r>
        <w:separator/>
      </w:r>
    </w:p>
  </w:footnote>
  <w:footnote w:type="continuationSeparator" w:id="0">
    <w:p w14:paraId="5215670D" w14:textId="77777777" w:rsidR="0055560D" w:rsidRDefault="0055560D" w:rsidP="00B80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746"/>
    <w:multiLevelType w:val="hybridMultilevel"/>
    <w:tmpl w:val="9A869C60"/>
    <w:lvl w:ilvl="0" w:tplc="9EB02E9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8F12C24"/>
    <w:multiLevelType w:val="hybridMultilevel"/>
    <w:tmpl w:val="1F16E5CA"/>
    <w:lvl w:ilvl="0" w:tplc="3B881E84">
      <w:start w:val="1"/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2" w15:restartNumberingAfterBreak="0">
    <w:nsid w:val="0D855F11"/>
    <w:multiLevelType w:val="hybridMultilevel"/>
    <w:tmpl w:val="2180ABE0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B3D57"/>
    <w:multiLevelType w:val="hybridMultilevel"/>
    <w:tmpl w:val="CC2AFE3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17B540B"/>
    <w:multiLevelType w:val="hybridMultilevel"/>
    <w:tmpl w:val="59686152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301B5"/>
    <w:multiLevelType w:val="hybridMultilevel"/>
    <w:tmpl w:val="0F0EF104"/>
    <w:lvl w:ilvl="0" w:tplc="041A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B0A0A"/>
    <w:multiLevelType w:val="hybridMultilevel"/>
    <w:tmpl w:val="C82611F6"/>
    <w:lvl w:ilvl="0" w:tplc="041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7412D"/>
    <w:multiLevelType w:val="hybridMultilevel"/>
    <w:tmpl w:val="1C80E272"/>
    <w:lvl w:ilvl="0" w:tplc="041A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C80967"/>
    <w:multiLevelType w:val="hybridMultilevel"/>
    <w:tmpl w:val="D194C516"/>
    <w:lvl w:ilvl="0" w:tplc="FDF89FBE">
      <w:start w:val="1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D6C9D"/>
    <w:multiLevelType w:val="hybridMultilevel"/>
    <w:tmpl w:val="2F7C0B2E"/>
    <w:lvl w:ilvl="0" w:tplc="041A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601CA"/>
    <w:multiLevelType w:val="hybridMultilevel"/>
    <w:tmpl w:val="2D8CA098"/>
    <w:lvl w:ilvl="0" w:tplc="7FA2DA5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24440E85"/>
    <w:multiLevelType w:val="hybridMultilevel"/>
    <w:tmpl w:val="2728B77A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A57D8"/>
    <w:multiLevelType w:val="hybridMultilevel"/>
    <w:tmpl w:val="6B24B8F0"/>
    <w:lvl w:ilvl="0" w:tplc="23DCFD8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D4C0166"/>
    <w:multiLevelType w:val="hybridMultilevel"/>
    <w:tmpl w:val="D0B8A570"/>
    <w:lvl w:ilvl="0" w:tplc="B05E8730">
      <w:start w:val="1"/>
      <w:numFmt w:val="bullet"/>
      <w:lvlText w:val="-"/>
      <w:lvlJc w:val="left"/>
      <w:pPr>
        <w:ind w:left="794" w:hanging="85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F923A71"/>
    <w:multiLevelType w:val="hybridMultilevel"/>
    <w:tmpl w:val="2916B29C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A2D8F"/>
    <w:multiLevelType w:val="hybridMultilevel"/>
    <w:tmpl w:val="4A5631E8"/>
    <w:lvl w:ilvl="0" w:tplc="10D88B60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321644B3"/>
    <w:multiLevelType w:val="hybridMultilevel"/>
    <w:tmpl w:val="E0CCA8E8"/>
    <w:lvl w:ilvl="0" w:tplc="B5B4393A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5CA5366"/>
    <w:multiLevelType w:val="hybridMultilevel"/>
    <w:tmpl w:val="9B1C046C"/>
    <w:lvl w:ilvl="0" w:tplc="CE1A7A1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037292"/>
    <w:multiLevelType w:val="hybridMultilevel"/>
    <w:tmpl w:val="A3C073FC"/>
    <w:lvl w:ilvl="0" w:tplc="8C6A3788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41B9284F"/>
    <w:multiLevelType w:val="hybridMultilevel"/>
    <w:tmpl w:val="258278D4"/>
    <w:lvl w:ilvl="0" w:tplc="BCCC7454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4A0C77B0"/>
    <w:multiLevelType w:val="hybridMultilevel"/>
    <w:tmpl w:val="70C82E14"/>
    <w:lvl w:ilvl="0" w:tplc="ABB0299A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2BA73FA"/>
    <w:multiLevelType w:val="hybridMultilevel"/>
    <w:tmpl w:val="05B09BD6"/>
    <w:lvl w:ilvl="0" w:tplc="041A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AC31D8"/>
    <w:multiLevelType w:val="hybridMultilevel"/>
    <w:tmpl w:val="A704DF4A"/>
    <w:lvl w:ilvl="0" w:tplc="AA2CD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E9F4F44"/>
    <w:multiLevelType w:val="hybridMultilevel"/>
    <w:tmpl w:val="EB28EBF2"/>
    <w:lvl w:ilvl="0" w:tplc="A2AE994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0247D14"/>
    <w:multiLevelType w:val="hybridMultilevel"/>
    <w:tmpl w:val="2BDCFD66"/>
    <w:lvl w:ilvl="0" w:tplc="1B0A9F2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2396FD5"/>
    <w:multiLevelType w:val="hybridMultilevel"/>
    <w:tmpl w:val="E2F680D2"/>
    <w:lvl w:ilvl="0" w:tplc="D6F635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63673DA"/>
    <w:multiLevelType w:val="hybridMultilevel"/>
    <w:tmpl w:val="3A74F7C4"/>
    <w:lvl w:ilvl="0" w:tplc="E384D378">
      <w:start w:val="5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7241E2B"/>
    <w:multiLevelType w:val="hybridMultilevel"/>
    <w:tmpl w:val="AE7C6CA2"/>
    <w:lvl w:ilvl="0" w:tplc="E230032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6126E"/>
    <w:multiLevelType w:val="hybridMultilevel"/>
    <w:tmpl w:val="C39E1C16"/>
    <w:lvl w:ilvl="0" w:tplc="23DCFD8E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 w15:restartNumberingAfterBreak="0">
    <w:nsid w:val="75621463"/>
    <w:multiLevelType w:val="hybridMultilevel"/>
    <w:tmpl w:val="CE423DA8"/>
    <w:lvl w:ilvl="0" w:tplc="041A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6322BB"/>
    <w:multiLevelType w:val="hybridMultilevel"/>
    <w:tmpl w:val="D902D036"/>
    <w:lvl w:ilvl="0" w:tplc="7BD4E69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22"/>
  </w:num>
  <w:num w:numId="5">
    <w:abstractNumId w:val="16"/>
  </w:num>
  <w:num w:numId="6">
    <w:abstractNumId w:val="20"/>
  </w:num>
  <w:num w:numId="7">
    <w:abstractNumId w:val="24"/>
  </w:num>
  <w:num w:numId="8">
    <w:abstractNumId w:val="19"/>
  </w:num>
  <w:num w:numId="9">
    <w:abstractNumId w:val="18"/>
  </w:num>
  <w:num w:numId="10">
    <w:abstractNumId w:val="30"/>
  </w:num>
  <w:num w:numId="11">
    <w:abstractNumId w:val="0"/>
  </w:num>
  <w:num w:numId="12">
    <w:abstractNumId w:val="13"/>
  </w:num>
  <w:num w:numId="13">
    <w:abstractNumId w:val="1"/>
  </w:num>
  <w:num w:numId="14">
    <w:abstractNumId w:val="28"/>
  </w:num>
  <w:num w:numId="15">
    <w:abstractNumId w:val="25"/>
  </w:num>
  <w:num w:numId="16">
    <w:abstractNumId w:val="23"/>
  </w:num>
  <w:num w:numId="17">
    <w:abstractNumId w:val="26"/>
  </w:num>
  <w:num w:numId="18">
    <w:abstractNumId w:val="27"/>
  </w:num>
  <w:num w:numId="19">
    <w:abstractNumId w:val="14"/>
  </w:num>
  <w:num w:numId="20">
    <w:abstractNumId w:val="11"/>
  </w:num>
  <w:num w:numId="21">
    <w:abstractNumId w:val="7"/>
  </w:num>
  <w:num w:numId="22">
    <w:abstractNumId w:val="17"/>
  </w:num>
  <w:num w:numId="23">
    <w:abstractNumId w:val="2"/>
  </w:num>
  <w:num w:numId="24">
    <w:abstractNumId w:val="9"/>
  </w:num>
  <w:num w:numId="25">
    <w:abstractNumId w:val="21"/>
  </w:num>
  <w:num w:numId="26">
    <w:abstractNumId w:val="4"/>
  </w:num>
  <w:num w:numId="27">
    <w:abstractNumId w:val="5"/>
  </w:num>
  <w:num w:numId="28">
    <w:abstractNumId w:val="6"/>
  </w:num>
  <w:num w:numId="29">
    <w:abstractNumId w:val="3"/>
  </w:num>
  <w:num w:numId="30">
    <w:abstractNumId w:val="29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A0"/>
    <w:rsid w:val="00002692"/>
    <w:rsid w:val="000048DE"/>
    <w:rsid w:val="00010376"/>
    <w:rsid w:val="000709A3"/>
    <w:rsid w:val="00084040"/>
    <w:rsid w:val="000A114F"/>
    <w:rsid w:val="000A32B6"/>
    <w:rsid w:val="000B5117"/>
    <w:rsid w:val="000C4FDC"/>
    <w:rsid w:val="000D2998"/>
    <w:rsid w:val="000E1F14"/>
    <w:rsid w:val="000E56EE"/>
    <w:rsid w:val="0011302C"/>
    <w:rsid w:val="0011667C"/>
    <w:rsid w:val="00141280"/>
    <w:rsid w:val="0017531D"/>
    <w:rsid w:val="00190C73"/>
    <w:rsid w:val="001A7B1E"/>
    <w:rsid w:val="001C09C3"/>
    <w:rsid w:val="001C2CEF"/>
    <w:rsid w:val="001C4B37"/>
    <w:rsid w:val="001D3FA8"/>
    <w:rsid w:val="001E292B"/>
    <w:rsid w:val="001F0C81"/>
    <w:rsid w:val="00265ECC"/>
    <w:rsid w:val="002C7A1F"/>
    <w:rsid w:val="002D002E"/>
    <w:rsid w:val="002D26CF"/>
    <w:rsid w:val="002E48D0"/>
    <w:rsid w:val="0031083C"/>
    <w:rsid w:val="00311A22"/>
    <w:rsid w:val="003166DF"/>
    <w:rsid w:val="00330312"/>
    <w:rsid w:val="00331C77"/>
    <w:rsid w:val="00356818"/>
    <w:rsid w:val="00357226"/>
    <w:rsid w:val="00364B6C"/>
    <w:rsid w:val="003739C5"/>
    <w:rsid w:val="0039588E"/>
    <w:rsid w:val="003C3F44"/>
    <w:rsid w:val="003D04FE"/>
    <w:rsid w:val="003D3509"/>
    <w:rsid w:val="003D5B9C"/>
    <w:rsid w:val="003E2674"/>
    <w:rsid w:val="004028C9"/>
    <w:rsid w:val="0041316D"/>
    <w:rsid w:val="00415143"/>
    <w:rsid w:val="0042044B"/>
    <w:rsid w:val="00427518"/>
    <w:rsid w:val="004451E0"/>
    <w:rsid w:val="00455D28"/>
    <w:rsid w:val="004635C0"/>
    <w:rsid w:val="00465B25"/>
    <w:rsid w:val="00483D6C"/>
    <w:rsid w:val="00497C3B"/>
    <w:rsid w:val="004A01B7"/>
    <w:rsid w:val="004A28A5"/>
    <w:rsid w:val="004A54B0"/>
    <w:rsid w:val="004C1A1F"/>
    <w:rsid w:val="004C7996"/>
    <w:rsid w:val="004D198A"/>
    <w:rsid w:val="004E42CC"/>
    <w:rsid w:val="004F210F"/>
    <w:rsid w:val="004F493E"/>
    <w:rsid w:val="00511A33"/>
    <w:rsid w:val="0053014A"/>
    <w:rsid w:val="0055560D"/>
    <w:rsid w:val="005558A8"/>
    <w:rsid w:val="00561BC9"/>
    <w:rsid w:val="00592E2C"/>
    <w:rsid w:val="005D46CE"/>
    <w:rsid w:val="005F3614"/>
    <w:rsid w:val="00601565"/>
    <w:rsid w:val="00620531"/>
    <w:rsid w:val="00620A6C"/>
    <w:rsid w:val="0062179B"/>
    <w:rsid w:val="006259BA"/>
    <w:rsid w:val="00627852"/>
    <w:rsid w:val="0065461B"/>
    <w:rsid w:val="00660C50"/>
    <w:rsid w:val="00677720"/>
    <w:rsid w:val="006A1C8F"/>
    <w:rsid w:val="006C0E2E"/>
    <w:rsid w:val="006C4F2E"/>
    <w:rsid w:val="006E01CE"/>
    <w:rsid w:val="006E6E8F"/>
    <w:rsid w:val="006F22AB"/>
    <w:rsid w:val="00745241"/>
    <w:rsid w:val="00762409"/>
    <w:rsid w:val="007C3F8D"/>
    <w:rsid w:val="007D1C14"/>
    <w:rsid w:val="007D6354"/>
    <w:rsid w:val="007E2B08"/>
    <w:rsid w:val="007E5A43"/>
    <w:rsid w:val="0089541D"/>
    <w:rsid w:val="00897BCE"/>
    <w:rsid w:val="008A7DFF"/>
    <w:rsid w:val="009226BE"/>
    <w:rsid w:val="00950E63"/>
    <w:rsid w:val="00953186"/>
    <w:rsid w:val="0096514F"/>
    <w:rsid w:val="00974A29"/>
    <w:rsid w:val="009A2939"/>
    <w:rsid w:val="009A665C"/>
    <w:rsid w:val="009B11F9"/>
    <w:rsid w:val="009B58BD"/>
    <w:rsid w:val="009D0BEC"/>
    <w:rsid w:val="009D6D18"/>
    <w:rsid w:val="009E4319"/>
    <w:rsid w:val="00A05051"/>
    <w:rsid w:val="00A05E93"/>
    <w:rsid w:val="00A16E7B"/>
    <w:rsid w:val="00A26CF5"/>
    <w:rsid w:val="00A52107"/>
    <w:rsid w:val="00A55B69"/>
    <w:rsid w:val="00A7007D"/>
    <w:rsid w:val="00A73136"/>
    <w:rsid w:val="00A92AD4"/>
    <w:rsid w:val="00A93637"/>
    <w:rsid w:val="00AB2349"/>
    <w:rsid w:val="00AE7E65"/>
    <w:rsid w:val="00AF66DE"/>
    <w:rsid w:val="00B10F88"/>
    <w:rsid w:val="00B15507"/>
    <w:rsid w:val="00B3727C"/>
    <w:rsid w:val="00B4157A"/>
    <w:rsid w:val="00B43BB6"/>
    <w:rsid w:val="00B52952"/>
    <w:rsid w:val="00B541D0"/>
    <w:rsid w:val="00B80324"/>
    <w:rsid w:val="00B87CF4"/>
    <w:rsid w:val="00BA09AD"/>
    <w:rsid w:val="00BB7C0B"/>
    <w:rsid w:val="00BC4AA2"/>
    <w:rsid w:val="00BF5DA7"/>
    <w:rsid w:val="00C21516"/>
    <w:rsid w:val="00C2234C"/>
    <w:rsid w:val="00C259C5"/>
    <w:rsid w:val="00C325AA"/>
    <w:rsid w:val="00C4049A"/>
    <w:rsid w:val="00C779DF"/>
    <w:rsid w:val="00C819AC"/>
    <w:rsid w:val="00C856A4"/>
    <w:rsid w:val="00C910B6"/>
    <w:rsid w:val="00CA0E78"/>
    <w:rsid w:val="00CB56DF"/>
    <w:rsid w:val="00CC0B3B"/>
    <w:rsid w:val="00CC589A"/>
    <w:rsid w:val="00CD7287"/>
    <w:rsid w:val="00CE75E3"/>
    <w:rsid w:val="00CF13A0"/>
    <w:rsid w:val="00D01B64"/>
    <w:rsid w:val="00D1727B"/>
    <w:rsid w:val="00D17EBB"/>
    <w:rsid w:val="00D26212"/>
    <w:rsid w:val="00D7327C"/>
    <w:rsid w:val="00D86AD5"/>
    <w:rsid w:val="00D9582A"/>
    <w:rsid w:val="00DB54A5"/>
    <w:rsid w:val="00DC25DB"/>
    <w:rsid w:val="00DD1E3F"/>
    <w:rsid w:val="00DD4B46"/>
    <w:rsid w:val="00DE1533"/>
    <w:rsid w:val="00DF4DC8"/>
    <w:rsid w:val="00DF6585"/>
    <w:rsid w:val="00E423CC"/>
    <w:rsid w:val="00E43217"/>
    <w:rsid w:val="00E53CAB"/>
    <w:rsid w:val="00E5415D"/>
    <w:rsid w:val="00E72B2F"/>
    <w:rsid w:val="00E77037"/>
    <w:rsid w:val="00E77D15"/>
    <w:rsid w:val="00E81B9B"/>
    <w:rsid w:val="00EB11E3"/>
    <w:rsid w:val="00F23A59"/>
    <w:rsid w:val="00F30999"/>
    <w:rsid w:val="00F33154"/>
    <w:rsid w:val="00F518BB"/>
    <w:rsid w:val="00F55D8C"/>
    <w:rsid w:val="00F62149"/>
    <w:rsid w:val="00F63E25"/>
    <w:rsid w:val="00F94767"/>
    <w:rsid w:val="00FA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8A388"/>
  <w15:chartTrackingRefBased/>
  <w15:docId w15:val="{77926D43-475A-4168-9944-7AFC43D3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CF13A0"/>
    <w:rPr>
      <w:b/>
      <w:bCs/>
    </w:rPr>
  </w:style>
  <w:style w:type="character" w:styleId="Hiperveza">
    <w:name w:val="Hyperlink"/>
    <w:rsid w:val="00CF13A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D7287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A26CF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B8032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80324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unhideWhenUsed/>
    <w:rsid w:val="00B8032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80324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74FB0-9A85-4CEC-AAA9-9DC116B4F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4</Pages>
  <Words>1824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Ana Novaković</cp:lastModifiedBy>
  <cp:revision>116</cp:revision>
  <cp:lastPrinted>2022-02-14T09:22:00Z</cp:lastPrinted>
  <dcterms:created xsi:type="dcterms:W3CDTF">2019-07-03T05:31:00Z</dcterms:created>
  <dcterms:modified xsi:type="dcterms:W3CDTF">2022-02-24T08:04:00Z</dcterms:modified>
</cp:coreProperties>
</file>