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B4" w:rsidRDefault="00F82CC6">
      <w:r>
        <w:t xml:space="preserve">Na temelju članka 62. Poslovnika Gradskog vijeća Grada Omiša („Službeni glasnik Grada Omiša br. 6/09 i 2/13), </w:t>
      </w:r>
      <w:r w:rsidR="00182057">
        <w:t>Gradonačelnik podnosi slijedeć</w:t>
      </w:r>
      <w:r w:rsidR="005C5D2B">
        <w:t>e</w:t>
      </w:r>
    </w:p>
    <w:p w:rsidR="00F82CC6" w:rsidRPr="004E1BBF" w:rsidRDefault="00F82CC6" w:rsidP="00F82CC6">
      <w:pPr>
        <w:pStyle w:val="Bezproreda"/>
        <w:jc w:val="center"/>
        <w:rPr>
          <w:b/>
        </w:rPr>
      </w:pPr>
      <w:r w:rsidRPr="004E1BBF">
        <w:rPr>
          <w:b/>
        </w:rPr>
        <w:t>A M A N D M A N</w:t>
      </w:r>
      <w:r w:rsidR="009A04DD" w:rsidRPr="004E1BBF">
        <w:rPr>
          <w:b/>
        </w:rPr>
        <w:t xml:space="preserve"> </w:t>
      </w:r>
      <w:r w:rsidR="005C5D2B" w:rsidRPr="004E1BBF">
        <w:rPr>
          <w:b/>
        </w:rPr>
        <w:t>E</w:t>
      </w:r>
    </w:p>
    <w:p w:rsidR="00F82CC6" w:rsidRPr="004E1BBF" w:rsidRDefault="00F82CC6" w:rsidP="00386F52">
      <w:pPr>
        <w:jc w:val="center"/>
        <w:rPr>
          <w:b/>
        </w:rPr>
      </w:pPr>
      <w:r w:rsidRPr="004E1BBF">
        <w:rPr>
          <w:b/>
        </w:rPr>
        <w:t xml:space="preserve">na prijedlog </w:t>
      </w:r>
      <w:r w:rsidR="006C6682" w:rsidRPr="004E1BBF">
        <w:rPr>
          <w:b/>
        </w:rPr>
        <w:t xml:space="preserve">I izmjena i dopuna </w:t>
      </w:r>
      <w:r w:rsidRPr="004E1BBF">
        <w:rPr>
          <w:b/>
        </w:rPr>
        <w:t>Proračuna Grada Omiša za 20</w:t>
      </w:r>
      <w:r w:rsidR="00193B81" w:rsidRPr="004E1BBF">
        <w:rPr>
          <w:b/>
        </w:rPr>
        <w:t>20</w:t>
      </w:r>
      <w:r w:rsidRPr="004E1BBF">
        <w:rPr>
          <w:b/>
        </w:rPr>
        <w:t>. godinu</w:t>
      </w:r>
    </w:p>
    <w:p w:rsidR="00193B81" w:rsidRPr="004E1BBF" w:rsidRDefault="00193B81" w:rsidP="00193B81">
      <w:pPr>
        <w:rPr>
          <w:b/>
        </w:rPr>
      </w:pPr>
      <w:r w:rsidRPr="004E1BBF">
        <w:rPr>
          <w:b/>
        </w:rPr>
        <w:t>Amandman  br. 1</w:t>
      </w:r>
    </w:p>
    <w:tbl>
      <w:tblPr>
        <w:tblW w:w="8788" w:type="dxa"/>
        <w:tblInd w:w="108" w:type="dxa"/>
        <w:tblLook w:val="04A0" w:firstRow="1" w:lastRow="0" w:firstColumn="1" w:lastColumn="0" w:noHBand="0" w:noVBand="1"/>
      </w:tblPr>
      <w:tblGrid>
        <w:gridCol w:w="1060"/>
        <w:gridCol w:w="3580"/>
        <w:gridCol w:w="1168"/>
        <w:gridCol w:w="1740"/>
        <w:gridCol w:w="1240"/>
      </w:tblGrid>
      <w:tr w:rsidR="00193B81" w:rsidRPr="00193B81" w:rsidTr="00193B81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/ IZNOS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193B81" w:rsidRPr="00193B81" w:rsidTr="00193B81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193B81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193B81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193B81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A101002 Političke stranke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61.600,00</w:t>
            </w:r>
          </w:p>
        </w:tc>
      </w:tr>
      <w:tr w:rsidR="00193B81" w:rsidRPr="00193B81" w:rsidTr="00193B81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38114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donacije udrugama i političkim strankama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31.600,00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61.600,00</w:t>
            </w:r>
          </w:p>
        </w:tc>
      </w:tr>
    </w:tbl>
    <w:p w:rsidR="00E908F7" w:rsidRDefault="00E908F7" w:rsidP="00193B81">
      <w:pPr>
        <w:pStyle w:val="Bezproreda"/>
        <w:rPr>
          <w:b/>
        </w:rPr>
      </w:pPr>
    </w:p>
    <w:p w:rsidR="00193B81" w:rsidRPr="004E1BBF" w:rsidRDefault="00193B81" w:rsidP="00193B81">
      <w:pPr>
        <w:pStyle w:val="Bezproreda"/>
      </w:pPr>
      <w:r w:rsidRPr="004E1BBF">
        <w:t xml:space="preserve">Obrazloženje amandmana br. 1. </w:t>
      </w:r>
    </w:p>
    <w:p w:rsidR="00193B81" w:rsidRPr="000E1070" w:rsidRDefault="00193B81" w:rsidP="00193B81">
      <w:pPr>
        <w:pStyle w:val="Bezproreda"/>
      </w:pPr>
      <w:r w:rsidRPr="000E1070">
        <w:t xml:space="preserve">U skladu sa </w:t>
      </w:r>
      <w:r w:rsidR="000E1070" w:rsidRPr="000E1070">
        <w:t>Za</w:t>
      </w:r>
      <w:r w:rsidRPr="000E1070">
        <w:t xml:space="preserve">konom </w:t>
      </w:r>
      <w:r w:rsidR="000E1070" w:rsidRPr="000E1070">
        <w:t>o financiranju političkih aktivnosti, izborne promidžbe i referenduma (NN RH 29/19 i 98/19)</w:t>
      </w:r>
      <w:r w:rsidR="000E1070">
        <w:t>, minimalni iznos koji Grad Omiš u svom proračunu treba osigurati za financiranje redovne djelatnosti političkih stranaka, iznosi 61.600,00 kuna godišnje.</w:t>
      </w:r>
    </w:p>
    <w:p w:rsidR="00E908F7" w:rsidRDefault="00E908F7" w:rsidP="000E1070"/>
    <w:p w:rsidR="000E1070" w:rsidRPr="004E1BBF" w:rsidRDefault="000E1070" w:rsidP="000E1070">
      <w:pPr>
        <w:rPr>
          <w:b/>
        </w:rPr>
      </w:pPr>
      <w:r w:rsidRPr="004E1BBF">
        <w:rPr>
          <w:b/>
        </w:rPr>
        <w:t xml:space="preserve">Amandman  br. </w:t>
      </w:r>
      <w:r w:rsidRPr="004E1BBF">
        <w:rPr>
          <w:b/>
        </w:rPr>
        <w:t>2</w:t>
      </w:r>
    </w:p>
    <w:tbl>
      <w:tblPr>
        <w:tblW w:w="8563" w:type="dxa"/>
        <w:tblInd w:w="108" w:type="dxa"/>
        <w:tblLook w:val="04A0" w:firstRow="1" w:lastRow="0" w:firstColumn="1" w:lastColumn="0" w:noHBand="0" w:noVBand="1"/>
      </w:tblPr>
      <w:tblGrid>
        <w:gridCol w:w="1060"/>
        <w:gridCol w:w="3880"/>
        <w:gridCol w:w="1300"/>
        <w:gridCol w:w="1123"/>
        <w:gridCol w:w="1200"/>
      </w:tblGrid>
      <w:tr w:rsidR="00193B81" w:rsidRPr="00193B81" w:rsidTr="000E1070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193B81" w:rsidRPr="00193B81" w:rsidTr="000E1070">
        <w:trPr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0E1070">
        <w:trPr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0E1070">
        <w:trPr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0E1070">
        <w:trPr>
          <w:trHeight w:val="255"/>
        </w:trPr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A204001 Evidencija gradske imovine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68.400,00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68.400,00</w:t>
            </w:r>
          </w:p>
        </w:tc>
      </w:tr>
      <w:tr w:rsidR="00193B81" w:rsidRPr="00193B81" w:rsidTr="000E1070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Upravne i administrativne pristojbe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68.400,00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68.400,00</w:t>
            </w:r>
          </w:p>
        </w:tc>
      </w:tr>
    </w:tbl>
    <w:p w:rsidR="00193B81" w:rsidRDefault="00193B81" w:rsidP="00F82CC6"/>
    <w:p w:rsidR="00193B81" w:rsidRPr="004E1BBF" w:rsidRDefault="00193B81" w:rsidP="00193B81">
      <w:pPr>
        <w:pStyle w:val="Bezproreda"/>
      </w:pPr>
      <w:bookmarkStart w:id="0" w:name="_GoBack"/>
      <w:r w:rsidRPr="004E1BBF">
        <w:t>Obrazloženje amandmana br. 2.</w:t>
      </w:r>
    </w:p>
    <w:bookmarkEnd w:id="0"/>
    <w:p w:rsidR="00193B81" w:rsidRDefault="000E1070" w:rsidP="00F82CC6">
      <w:r>
        <w:t xml:space="preserve">Uvodi </w:t>
      </w:r>
      <w:r w:rsidR="006D1475">
        <w:t>se nova stavka proračuna, „Upravne i administrativne pristojbe“, koja služi za plaćanje pristojbi i naknada u procesu legalizacije objekata u vlasništvu Grada (gradski stadion).</w:t>
      </w:r>
    </w:p>
    <w:p w:rsidR="000E1070" w:rsidRDefault="000E1070" w:rsidP="00F82CC6">
      <w:r>
        <w:t>Potrebna sredstva osiguravaju se na teret stavke proračuna „Neoporezivi iznosi naknada“, kako slijedi:</w:t>
      </w:r>
    </w:p>
    <w:tbl>
      <w:tblPr>
        <w:tblW w:w="8600" w:type="dxa"/>
        <w:tblInd w:w="108" w:type="dxa"/>
        <w:tblLook w:val="04A0" w:firstRow="1" w:lastRow="0" w:firstColumn="1" w:lastColumn="0" w:noHBand="0" w:noVBand="1"/>
      </w:tblPr>
      <w:tblGrid>
        <w:gridCol w:w="1060"/>
        <w:gridCol w:w="4220"/>
        <w:gridCol w:w="1240"/>
        <w:gridCol w:w="1123"/>
        <w:gridCol w:w="1240"/>
      </w:tblGrid>
      <w:tr w:rsidR="00193B81" w:rsidRPr="00193B81" w:rsidTr="00193B81">
        <w:trPr>
          <w:trHeight w:val="4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BROJ </w:t>
            </w: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br/>
              <w:t>KONTA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NOVI IZNOS</w:t>
            </w:r>
          </w:p>
        </w:tc>
      </w:tr>
      <w:tr w:rsidR="00193B81" w:rsidRPr="00193B81" w:rsidTr="00193B81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 SVEUKUPNO RASHODI / IZDACI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193B81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URED GRADONAČELNIKA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193B81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URED GRADONAČELNIKA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93B81" w:rsidRPr="00193B81" w:rsidTr="00193B81">
        <w:trPr>
          <w:trHeight w:val="25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A101003 Gradska uprava, stručni i tehnički poslovi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12.997.659,50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12.897.659,50</w:t>
            </w:r>
          </w:p>
        </w:tc>
      </w:tr>
      <w:tr w:rsidR="00193B81" w:rsidRPr="00193B81" w:rsidTr="00193B81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31216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0E1070" w:rsidP="00193B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Neoporezivi iznosi naknada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385.000,00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-100.000,00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B81" w:rsidRPr="00193B81" w:rsidRDefault="00193B81" w:rsidP="00193B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3B8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285.000,00</w:t>
            </w:r>
          </w:p>
        </w:tc>
      </w:tr>
    </w:tbl>
    <w:p w:rsidR="00193B81" w:rsidRDefault="00193B81" w:rsidP="00F82CC6"/>
    <w:p w:rsidR="00BC4C2E" w:rsidRPr="00E5088A" w:rsidRDefault="003D5F45" w:rsidP="003D5F45">
      <w:pPr>
        <w:jc w:val="right"/>
        <w:rPr>
          <w:b/>
        </w:rPr>
      </w:pPr>
      <w:r>
        <w:t xml:space="preserve">                                                   </w:t>
      </w:r>
      <w:r w:rsidRPr="00E5088A">
        <w:rPr>
          <w:b/>
        </w:rPr>
        <w:t>GRADONAČELNIK:</w:t>
      </w:r>
    </w:p>
    <w:p w:rsidR="003D5F45" w:rsidRPr="00E5088A" w:rsidRDefault="003D5F45" w:rsidP="003D5F45">
      <w:pPr>
        <w:jc w:val="right"/>
        <w:rPr>
          <w:b/>
        </w:rPr>
      </w:pPr>
      <w:r w:rsidRPr="00E5088A">
        <w:rPr>
          <w:b/>
        </w:rPr>
        <w:t xml:space="preserve">     Ivo </w:t>
      </w:r>
      <w:proofErr w:type="spellStart"/>
      <w:r w:rsidRPr="00E5088A">
        <w:rPr>
          <w:b/>
        </w:rPr>
        <w:t>Tomasović</w:t>
      </w:r>
      <w:proofErr w:type="spellEnd"/>
      <w:r w:rsidRPr="00E5088A">
        <w:rPr>
          <w:b/>
        </w:rPr>
        <w:t>, dipl. oec.</w:t>
      </w:r>
    </w:p>
    <w:p w:rsidR="00BC4C2E" w:rsidRDefault="00BC4C2E" w:rsidP="00BC4C2E">
      <w:pPr>
        <w:pStyle w:val="Bezproreda"/>
      </w:pPr>
      <w:r>
        <w:t>Klasa: 400-06/</w:t>
      </w:r>
      <w:r w:rsidR="002B4E23">
        <w:t>20-01/</w:t>
      </w:r>
    </w:p>
    <w:p w:rsidR="00BC4C2E" w:rsidRDefault="00BC4C2E" w:rsidP="00BC4C2E">
      <w:pPr>
        <w:pStyle w:val="Bezproreda"/>
      </w:pPr>
      <w:proofErr w:type="spellStart"/>
      <w:r>
        <w:t>Urbroj</w:t>
      </w:r>
      <w:proofErr w:type="spellEnd"/>
      <w:r>
        <w:t>: 2155-01-02-</w:t>
      </w:r>
      <w:r w:rsidR="002B4E23">
        <w:t>20</w:t>
      </w:r>
      <w:r>
        <w:t>-3</w:t>
      </w:r>
    </w:p>
    <w:p w:rsidR="00BC4C2E" w:rsidRDefault="00BC4C2E" w:rsidP="00BC4C2E">
      <w:pPr>
        <w:pStyle w:val="Bezproreda"/>
      </w:pPr>
      <w:r>
        <w:t xml:space="preserve">Omiš, </w:t>
      </w:r>
      <w:r w:rsidR="002B4E23">
        <w:t>26. 6 2020</w:t>
      </w:r>
      <w:r>
        <w:t>.</w:t>
      </w:r>
    </w:p>
    <w:sectPr w:rsidR="00BC4C2E" w:rsidSect="00E908F7">
      <w:type w:val="continuous"/>
      <w:pgSz w:w="11906" w:h="16838" w:code="9"/>
      <w:pgMar w:top="124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C6"/>
    <w:rsid w:val="000832CA"/>
    <w:rsid w:val="000E1070"/>
    <w:rsid w:val="00182057"/>
    <w:rsid w:val="00193B81"/>
    <w:rsid w:val="002B4E23"/>
    <w:rsid w:val="00326BD2"/>
    <w:rsid w:val="00386F52"/>
    <w:rsid w:val="003A73A7"/>
    <w:rsid w:val="003D5F45"/>
    <w:rsid w:val="003E5393"/>
    <w:rsid w:val="004E1BBF"/>
    <w:rsid w:val="005427BA"/>
    <w:rsid w:val="005C5D2B"/>
    <w:rsid w:val="005F1CB4"/>
    <w:rsid w:val="00601D5B"/>
    <w:rsid w:val="006C6682"/>
    <w:rsid w:val="006D1475"/>
    <w:rsid w:val="00714AB3"/>
    <w:rsid w:val="00724EB8"/>
    <w:rsid w:val="00833BF2"/>
    <w:rsid w:val="008A6FCA"/>
    <w:rsid w:val="009A04DD"/>
    <w:rsid w:val="00A07B69"/>
    <w:rsid w:val="00BC4C2E"/>
    <w:rsid w:val="00E5088A"/>
    <w:rsid w:val="00E5237D"/>
    <w:rsid w:val="00E908F7"/>
    <w:rsid w:val="00F82CC6"/>
    <w:rsid w:val="00F9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274B"/>
  <w15:docId w15:val="{8E5BAD06-ECA9-4097-BDDD-544FE228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2CC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0280-17A4-4ED4-9AF0-0B282E24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 Smailagic</dc:creator>
  <cp:lastModifiedBy>Meri Smajilagic</cp:lastModifiedBy>
  <cp:revision>23</cp:revision>
  <cp:lastPrinted>2020-06-26T09:17:00Z</cp:lastPrinted>
  <dcterms:created xsi:type="dcterms:W3CDTF">2017-12-07T16:01:00Z</dcterms:created>
  <dcterms:modified xsi:type="dcterms:W3CDTF">2020-06-26T09:25:00Z</dcterms:modified>
</cp:coreProperties>
</file>