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C57F" w14:textId="77777777" w:rsidR="00710B0C" w:rsidRDefault="00A41526" w:rsidP="00A41526">
      <w:pPr>
        <w:jc w:val="center"/>
        <w:rPr>
          <w:b/>
        </w:rPr>
      </w:pPr>
      <w:r w:rsidRPr="00C5471A">
        <w:rPr>
          <w:b/>
        </w:rPr>
        <w:t>O  B  R  A  Z  L  O  Ž  E  N  J  E</w:t>
      </w:r>
    </w:p>
    <w:p w14:paraId="2F21802A" w14:textId="0223F82A" w:rsidR="00C5471A" w:rsidRPr="00C5471A" w:rsidRDefault="0025747C" w:rsidP="00A41526">
      <w:pPr>
        <w:jc w:val="center"/>
        <w:rPr>
          <w:b/>
        </w:rPr>
      </w:pPr>
      <w:r>
        <w:rPr>
          <w:b/>
        </w:rPr>
        <w:t xml:space="preserve">PRIJEDLOGA </w:t>
      </w:r>
      <w:r w:rsidR="00C82FFB">
        <w:rPr>
          <w:b/>
        </w:rPr>
        <w:t xml:space="preserve">II IZMJENA I DOPUNA </w:t>
      </w:r>
      <w:r>
        <w:rPr>
          <w:b/>
        </w:rPr>
        <w:t>PLANA PRORAČUNA GRADA OMIŠA ZA 2021. GODINU</w:t>
      </w:r>
    </w:p>
    <w:p w14:paraId="333E9BCF" w14:textId="77777777" w:rsidR="00C5471A" w:rsidRDefault="00C5471A" w:rsidP="00A12C90"/>
    <w:p w14:paraId="03EC11CB" w14:textId="636EF6F1" w:rsidR="00A41526" w:rsidRDefault="00A41526" w:rsidP="00A12C90">
      <w:r>
        <w:t>Predloženim</w:t>
      </w:r>
      <w:r w:rsidR="00C82FFB">
        <w:t xml:space="preserve"> II</w:t>
      </w:r>
      <w:r>
        <w:t xml:space="preserve"> Izmjenama i dopuna Proračuna Grada Omiša za 202</w:t>
      </w:r>
      <w:r w:rsidR="00C82FFB">
        <w:t>1</w:t>
      </w:r>
      <w:r>
        <w:t>. godinu raspoređuj</w:t>
      </w:r>
      <w:r w:rsidR="0065626F">
        <w:t>u se tekući prihodi za pokriće</w:t>
      </w:r>
      <w:r>
        <w:t xml:space="preserve"> </w:t>
      </w:r>
      <w:r w:rsidR="0065626F">
        <w:t>manjka</w:t>
      </w:r>
      <w:r>
        <w:t xml:space="preserve"> prihoda utvrđen</w:t>
      </w:r>
      <w:r w:rsidR="0065626F">
        <w:t>og</w:t>
      </w:r>
      <w:r>
        <w:t xml:space="preserve"> Godišnjim obračunom Proračuna za 20</w:t>
      </w:r>
      <w:r w:rsidR="00C82FFB">
        <w:t>20</w:t>
      </w:r>
      <w:r>
        <w:t xml:space="preserve"> godinu</w:t>
      </w:r>
      <w:r w:rsidR="0065626F">
        <w:t xml:space="preserve"> zajedno sa prenesenim viškom kojeg su  </w:t>
      </w:r>
      <w:r>
        <w:t>proračunski korisni</w:t>
      </w:r>
      <w:r w:rsidR="0065626F">
        <w:t>ci</w:t>
      </w:r>
      <w:r w:rsidR="00D2643A">
        <w:t xml:space="preserve"> ostvarili,</w:t>
      </w:r>
      <w:r w:rsidR="00C82FFB">
        <w:t xml:space="preserve"> u ukupnom iznosu </w:t>
      </w:r>
      <w:r w:rsidR="00D2643A">
        <w:t xml:space="preserve">konsolidiranog proračuna </w:t>
      </w:r>
      <w:r w:rsidR="00C82FFB">
        <w:t>od 640.238,38 kuna.</w:t>
      </w:r>
    </w:p>
    <w:p w14:paraId="21744F89" w14:textId="019BE97B" w:rsidR="000A1870" w:rsidRDefault="00C82FFB" w:rsidP="00A41526">
      <w:r>
        <w:t xml:space="preserve">Nadalje </w:t>
      </w:r>
      <w:r w:rsidR="00A12C90">
        <w:t>, ovim Izmjenama i dopunama Proračuna uskladili smo prihodnu i rashodnu stranu Proračuna smanjujući prihode za 10.</w:t>
      </w:r>
      <w:r w:rsidR="00F25479">
        <w:t xml:space="preserve">638.700,08 </w:t>
      </w:r>
      <w:r w:rsidR="00A12C90">
        <w:t xml:space="preserve"> kuna ukupno, kako slijedi:</w:t>
      </w:r>
    </w:p>
    <w:p w14:paraId="061BF8D0" w14:textId="77777777" w:rsidR="00A12C90" w:rsidRPr="0065626F" w:rsidRDefault="00A12C90" w:rsidP="00A41526">
      <w:pPr>
        <w:rPr>
          <w:b/>
          <w:bCs/>
        </w:rPr>
      </w:pPr>
      <w:r w:rsidRPr="0065626F">
        <w:rPr>
          <w:b/>
          <w:bCs/>
        </w:rPr>
        <w:t>Tabelarni prikaz promjene –</w:t>
      </w:r>
      <w:r w:rsidR="00624C4E" w:rsidRPr="0065626F">
        <w:rPr>
          <w:b/>
          <w:bCs/>
        </w:rPr>
        <w:t xml:space="preserve"> </w:t>
      </w:r>
      <w:r w:rsidRPr="0065626F">
        <w:rPr>
          <w:b/>
          <w:bCs/>
        </w:rPr>
        <w:t>smanjenja plana prihoda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917"/>
        <w:gridCol w:w="4183"/>
        <w:gridCol w:w="1240"/>
        <w:gridCol w:w="1240"/>
        <w:gridCol w:w="1240"/>
      </w:tblGrid>
      <w:tr w:rsidR="002D742B" w:rsidRPr="002D742B" w14:paraId="5B90F06A" w14:textId="77777777" w:rsidTr="002D742B">
        <w:trPr>
          <w:trHeight w:val="450"/>
        </w:trPr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6133C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CB9EA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52D0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D82D1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06FE1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2D742B" w:rsidRPr="002D742B" w14:paraId="46CA7602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263FF14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13D83AC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PRIHODI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FF13C6C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94.308.570,48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4A7B40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- 10.660.405,48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0B2649C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83.648.165,00</w:t>
            </w:r>
          </w:p>
        </w:tc>
      </w:tr>
      <w:tr w:rsidR="002D742B" w:rsidRPr="002D742B" w14:paraId="4E395A6C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601E138D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 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7CE0E67B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GRADA OMIŠA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5AF6E9DA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94.308.570,48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4D76430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- 10.660.405,48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4CF781B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83.648.165,00</w:t>
            </w:r>
          </w:p>
        </w:tc>
      </w:tr>
      <w:tr w:rsidR="002D742B" w:rsidRPr="002D742B" w14:paraId="56279C8F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94EB981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C2F3C4B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B28C617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55.836.666,34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564426B6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- 8.170.566,99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F8E0377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47.666.099,35</w:t>
            </w:r>
          </w:p>
        </w:tc>
      </w:tr>
      <w:tr w:rsidR="002D742B" w:rsidRPr="002D742B" w14:paraId="4B162A6F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8ADF9DB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5573394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POREZA, IMOVINE, PRISTOJBI I KAZNI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D62999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50.818.787,50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AAC2EF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- 5.903.776,53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A92C18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44.915.010,97</w:t>
            </w:r>
          </w:p>
        </w:tc>
      </w:tr>
      <w:tr w:rsidR="002D742B" w:rsidRPr="002D742B" w14:paraId="6B09683E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6C37C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39BE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23C16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39.313.787,50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800D2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- 9.699.308,98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302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29.614.478,52</w:t>
            </w:r>
          </w:p>
        </w:tc>
      </w:tr>
      <w:tr w:rsidR="002D742B" w:rsidRPr="002D742B" w14:paraId="5538FAE4" w14:textId="77777777" w:rsidTr="002D742B">
        <w:trPr>
          <w:trHeight w:val="5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0550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B264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887B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D4E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9.352.147,00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D792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9.352.147,00</w:t>
            </w:r>
          </w:p>
        </w:tc>
      </w:tr>
      <w:tr w:rsidR="002D742B" w:rsidRPr="002D742B" w14:paraId="74A35B4C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EA87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ED85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F52A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5.264.000,00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0AD3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- 396.614,55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0DD4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4.867.385,45</w:t>
            </w:r>
          </w:p>
        </w:tc>
      </w:tr>
      <w:tr w:rsidR="002D742B" w:rsidRPr="002D742B" w14:paraId="0DACF39D" w14:textId="77777777" w:rsidTr="002D742B">
        <w:trPr>
          <w:trHeight w:val="4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7848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3DCC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7434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2.011.000,00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D877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- 1.565.000,00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2486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446.000,00</w:t>
            </w:r>
          </w:p>
        </w:tc>
      </w:tr>
      <w:tr w:rsidR="002D742B" w:rsidRPr="002D742B" w14:paraId="31BBF880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73B9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6810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2D7DA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75D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- 3.595.000,00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F3C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635.000,00</w:t>
            </w:r>
          </w:p>
        </w:tc>
      </w:tr>
      <w:tr w:rsidR="002D742B" w:rsidRPr="002D742B" w14:paraId="3B59A1E8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339019F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1.4.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CFFF04E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OPP- refundacija za </w:t>
            </w:r>
            <w:proofErr w:type="spellStart"/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EU projekata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1B29503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B0B622A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- 5.017.878,84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EC1C971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D742B" w:rsidRPr="002D742B" w14:paraId="52A2B303" w14:textId="77777777" w:rsidTr="002D742B">
        <w:trPr>
          <w:trHeight w:val="4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2169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BB11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7A2D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0C0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- 5.017.878,84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4ABA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D742B" w:rsidRPr="002D742B" w14:paraId="3724C5BB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6BA543A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1.5.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53E229D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OPP - </w:t>
            </w:r>
            <w:proofErr w:type="spellStart"/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EU projekata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BC2D04D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BBE1023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2.398.926,40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57DD36D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2.398.926,40</w:t>
            </w:r>
          </w:p>
        </w:tc>
      </w:tr>
      <w:tr w:rsidR="002D742B" w:rsidRPr="002D742B" w14:paraId="5C0A00A1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5534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5D31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0E92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D4ED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2.398.926,40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526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2.398.926,40</w:t>
            </w:r>
          </w:p>
        </w:tc>
      </w:tr>
      <w:tr w:rsidR="002D742B" w:rsidRPr="002D742B" w14:paraId="426F7E83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6C702F3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1.7.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BC8CB51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OPP - </w:t>
            </w:r>
            <w:proofErr w:type="spellStart"/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projekata Fonda ZOEU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12CAE42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A25C69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352.161,98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63F38B7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352.161,98</w:t>
            </w:r>
          </w:p>
        </w:tc>
      </w:tr>
      <w:tr w:rsidR="002D742B" w:rsidRPr="002D742B" w14:paraId="56C2D0BE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485C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CEA2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F53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388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352.161,98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A52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352.161,98</w:t>
            </w:r>
          </w:p>
        </w:tc>
      </w:tr>
      <w:tr w:rsidR="002D742B" w:rsidRPr="002D742B" w14:paraId="716EC740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ACEECC2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2.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F5D78E3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FF36EF5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8F4ACA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- 477.218,00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1D917CD5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6.037.782,00</w:t>
            </w:r>
          </w:p>
        </w:tc>
      </w:tr>
      <w:tr w:rsidR="002D742B" w:rsidRPr="002D742B" w14:paraId="3096D96A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1DED437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2.1.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C802676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PARKINGA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B504698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1B12B3B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- 190.000,00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4D45393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4.700.000,00</w:t>
            </w:r>
          </w:p>
        </w:tc>
      </w:tr>
      <w:tr w:rsidR="002D742B" w:rsidRPr="002D742B" w14:paraId="53D7D581" w14:textId="77777777" w:rsidTr="002D742B">
        <w:trPr>
          <w:trHeight w:val="4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7507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45E4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0614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2DB1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- 190.000,00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6C607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4.700.000,00</w:t>
            </w:r>
          </w:p>
        </w:tc>
      </w:tr>
      <w:tr w:rsidR="002D742B" w:rsidRPr="002D742B" w14:paraId="5D9D67DF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A26A356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2.2.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754DC2E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PRODAJE ULAZNICA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D8FA48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AA8BF3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- 287.218,00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6BD777A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1.337.782,00</w:t>
            </w:r>
          </w:p>
        </w:tc>
      </w:tr>
      <w:tr w:rsidR="002D742B" w:rsidRPr="002D742B" w14:paraId="04725773" w14:textId="77777777" w:rsidTr="002D742B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CD38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BDD2B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0B655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8A2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- 287.218,00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11F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1.337.782,00</w:t>
            </w:r>
          </w:p>
        </w:tc>
      </w:tr>
      <w:tr w:rsidR="002D742B" w:rsidRPr="002D742B" w14:paraId="6290CEF9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1919006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84F0754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AD8F07D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20.063.904,14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F8ED67B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349.978,95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5C71C2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20.413.883,09</w:t>
            </w:r>
          </w:p>
        </w:tc>
      </w:tr>
      <w:tr w:rsidR="002D742B" w:rsidRPr="002D742B" w14:paraId="53F9472D" w14:textId="77777777" w:rsidTr="002D742B">
        <w:trPr>
          <w:trHeight w:val="6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861247C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1C196D0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KOMUNALNI DOPRINOSI I PRIHODI ZA POSEBNE NAMJENE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AC3ADBD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19.911.359,54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FECEF06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34.435,35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F9A77F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19.945.794,89</w:t>
            </w:r>
          </w:p>
        </w:tc>
      </w:tr>
      <w:tr w:rsidR="002D742B" w:rsidRPr="002D742B" w14:paraId="6B61EE93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A46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E980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A493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636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658.395,68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7BFA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4.508.395,68</w:t>
            </w:r>
          </w:p>
        </w:tc>
      </w:tr>
      <w:tr w:rsidR="002D742B" w:rsidRPr="002D742B" w14:paraId="35B1DB46" w14:textId="77777777" w:rsidTr="002D742B">
        <w:trPr>
          <w:trHeight w:val="5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A658E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BEA5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936A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15.961.153,04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0A52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- 913.960,33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CA32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15.047.192,71</w:t>
            </w:r>
          </w:p>
        </w:tc>
      </w:tr>
      <w:tr w:rsidR="002D742B" w:rsidRPr="002D742B" w14:paraId="3EA88643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D0B2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DBFC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298B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100.206,50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7F8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3E0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390.206,50</w:t>
            </w:r>
          </w:p>
        </w:tc>
      </w:tr>
      <w:tr w:rsidR="002D742B" w:rsidRPr="002D742B" w14:paraId="4CA2D6D0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23396BF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3.3.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02B187E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NAMJENSKI PRIHODI OD HZMO-a, HZZ-a i HZZO-a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0578452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87C2304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315.543,60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D583981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315.543,60</w:t>
            </w:r>
          </w:p>
        </w:tc>
      </w:tr>
      <w:tr w:rsidR="002D742B" w:rsidRPr="002D742B" w14:paraId="0B534A35" w14:textId="77777777" w:rsidTr="002D742B">
        <w:trPr>
          <w:trHeight w:val="6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D84F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1403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6B3D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ED2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315.543,60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FED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315.543,60</w:t>
            </w:r>
          </w:p>
        </w:tc>
      </w:tr>
      <w:tr w:rsidR="002D742B" w:rsidRPr="002D742B" w14:paraId="037012D6" w14:textId="77777777" w:rsidTr="002D742B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5528229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3.5.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9582D7F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NAMJEN. PRIH. OD HZMO, HZZ i HZZO- višak gradski  proračun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6D6295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0FDD8E2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57638DB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152.544,60</w:t>
            </w:r>
          </w:p>
        </w:tc>
      </w:tr>
      <w:tr w:rsidR="002D742B" w:rsidRPr="002D742B" w14:paraId="0CC9971F" w14:textId="77777777" w:rsidTr="002D742B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5715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BB6F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867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152.544,60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4CE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- 152.544,60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22EC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D742B" w:rsidRPr="002D742B" w14:paraId="0B283B09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3C81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FC34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01A7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8E04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152.544,60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052B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152.544,60</w:t>
            </w:r>
          </w:p>
        </w:tc>
      </w:tr>
      <w:tr w:rsidR="002D742B" w:rsidRPr="002D742B" w14:paraId="0AEA9B97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16D77DA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F9BA6C8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115A3687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9.788.000,00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CEA93DC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- 1.078.882,23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5E374F5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8.709.117,77</w:t>
            </w:r>
          </w:p>
        </w:tc>
      </w:tr>
      <w:tr w:rsidR="002D742B" w:rsidRPr="002D742B" w14:paraId="7CEA5441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55F9611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F0CFC72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DRŽAVNOG I ŽUPANIJSKOG PRORAČUNA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03D54F7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BF1605F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- 1.674.461,50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60AF1C7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4.075.538,50</w:t>
            </w:r>
          </w:p>
        </w:tc>
      </w:tr>
      <w:tr w:rsidR="002D742B" w:rsidRPr="002D742B" w14:paraId="7F1FF47A" w14:textId="77777777" w:rsidTr="002D742B">
        <w:trPr>
          <w:trHeight w:val="4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3035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3EFE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52AB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A2D0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- 1.674.461,50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6D9D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4.075.538,50</w:t>
            </w:r>
          </w:p>
        </w:tc>
      </w:tr>
      <w:tr w:rsidR="002D742B" w:rsidRPr="002D742B" w14:paraId="51C412BD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7F2E15D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4.2.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BBC55C6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SREDSTVA EU FONDOVA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3334E1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248AFC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595.579,27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98C9885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4.633.579,27</w:t>
            </w:r>
          </w:p>
        </w:tc>
      </w:tr>
      <w:tr w:rsidR="002D742B" w:rsidRPr="002D742B" w14:paraId="18F9B276" w14:textId="77777777" w:rsidTr="002D742B">
        <w:trPr>
          <w:trHeight w:val="4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B021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4C929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2EAB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92AD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595.579,27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4AD5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4.633.579,27</w:t>
            </w:r>
          </w:p>
        </w:tc>
      </w:tr>
      <w:tr w:rsidR="002D742B" w:rsidRPr="002D742B" w14:paraId="64F4B029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E40249F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DC9B3BD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E013A8A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102FBB05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- 1.730.217,21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12265E1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124.782,79</w:t>
            </w:r>
          </w:p>
        </w:tc>
      </w:tr>
      <w:tr w:rsidR="002D742B" w:rsidRPr="002D742B" w14:paraId="5AC3F8C1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A16EEE3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5.1.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CD733B5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 OD PRAVNIH I FIZIČKIH OSOBA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6E79E43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EAF65C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- 1.730.217,21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9DF68CB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124.782,79</w:t>
            </w:r>
          </w:p>
        </w:tc>
      </w:tr>
      <w:tr w:rsidR="002D742B" w:rsidRPr="002D742B" w14:paraId="426A70E7" w14:textId="77777777" w:rsidTr="002D742B">
        <w:trPr>
          <w:trHeight w:val="5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E91E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F80B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9729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DF93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- 1.730.217,21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E08F6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124.782,79</w:t>
            </w:r>
          </w:p>
        </w:tc>
      </w:tr>
      <w:tr w:rsidR="002D742B" w:rsidRPr="002D742B" w14:paraId="1C08C4F8" w14:textId="77777777" w:rsidTr="002D742B">
        <w:trPr>
          <w:trHeight w:val="6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87A15DA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6.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EA50E0F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ILI ZAMJENE NEFIN. IMOV. I NAKNADE S NASL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D192254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846B1EE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446.500,00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B24C0E5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696.500,00</w:t>
            </w:r>
          </w:p>
        </w:tc>
      </w:tr>
      <w:tr w:rsidR="002D742B" w:rsidRPr="002D742B" w14:paraId="65A32D90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7792547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 6.1.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D97DDB3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NAMJENSKI PRIHODI OD PRODAJE NEKRETNINA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620EBC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80108C8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446.500,00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ABAA6F0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696.500,00</w:t>
            </w:r>
          </w:p>
        </w:tc>
      </w:tr>
      <w:tr w:rsidR="002D742B" w:rsidRPr="002D742B" w14:paraId="51000AB1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7C833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3307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7FF8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FA46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D3D94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</w:tr>
      <w:tr w:rsidR="002D742B" w:rsidRPr="002D742B" w14:paraId="2CBB2F83" w14:textId="77777777" w:rsidTr="002D742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FD6D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EFE6" w14:textId="77777777" w:rsidR="002D742B" w:rsidRPr="002D742B" w:rsidRDefault="002D742B" w:rsidP="002D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3853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A5F6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B817" w14:textId="77777777" w:rsidR="002D742B" w:rsidRPr="002D742B" w:rsidRDefault="002D742B" w:rsidP="002D7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D7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678.500,00</w:t>
            </w:r>
          </w:p>
        </w:tc>
      </w:tr>
    </w:tbl>
    <w:p w14:paraId="17676E59" w14:textId="5558B819" w:rsidR="00A12C90" w:rsidRDefault="00A12C90" w:rsidP="00A41526"/>
    <w:p w14:paraId="76010533" w14:textId="49E8662C" w:rsidR="00624C4E" w:rsidRPr="0065626F" w:rsidRDefault="00624C4E" w:rsidP="00A41526">
      <w:pPr>
        <w:rPr>
          <w:b/>
          <w:bCs/>
        </w:rPr>
      </w:pPr>
      <w:r w:rsidRPr="0065626F">
        <w:rPr>
          <w:b/>
          <w:bCs/>
        </w:rPr>
        <w:t>Tabelarni prikaz – smanjenje plana rashoda</w:t>
      </w:r>
    </w:p>
    <w:tbl>
      <w:tblPr>
        <w:tblW w:w="6259" w:type="dxa"/>
        <w:tblLook w:val="04A0" w:firstRow="1" w:lastRow="0" w:firstColumn="1" w:lastColumn="0" w:noHBand="0" w:noVBand="1"/>
      </w:tblPr>
      <w:tblGrid>
        <w:gridCol w:w="856"/>
        <w:gridCol w:w="1599"/>
        <w:gridCol w:w="1268"/>
        <w:gridCol w:w="1268"/>
        <w:gridCol w:w="1268"/>
      </w:tblGrid>
      <w:tr w:rsidR="00BC78D9" w:rsidRPr="00BC78D9" w14:paraId="018E1960" w14:textId="77777777" w:rsidTr="00D2643A">
        <w:trPr>
          <w:trHeight w:val="273"/>
        </w:trPr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75BA8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3EA57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1C8D3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2097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2DB25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NOVI IZNOS</w:t>
            </w:r>
          </w:p>
        </w:tc>
      </w:tr>
      <w:tr w:rsidR="00BC78D9" w:rsidRPr="00BC78D9" w14:paraId="791A6491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1FF6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0107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349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96.644.226,10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91C0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- 10.486.155,48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525C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86.158.070,62</w:t>
            </w:r>
          </w:p>
        </w:tc>
      </w:tr>
      <w:tr w:rsidR="00BC78D9" w:rsidRPr="00BC78D9" w14:paraId="67D7C09B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040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Razdjel  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D250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 GRADONAČELNIKA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1E22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18.831.313,70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B461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- 3.344.537,31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9F4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15.486.776,39</w:t>
            </w:r>
          </w:p>
        </w:tc>
      </w:tr>
      <w:tr w:rsidR="00BC78D9" w:rsidRPr="00BC78D9" w14:paraId="0EF7FFE2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FBA2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Glava  00101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6352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 GRADONAČELNIKA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2916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18.831.313,70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2B33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- 3.344.537,31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272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15.486.776,39</w:t>
            </w:r>
          </w:p>
        </w:tc>
      </w:tr>
      <w:tr w:rsidR="00BC78D9" w:rsidRPr="00BC78D9" w14:paraId="64C0E8F9" w14:textId="77777777" w:rsidTr="00D2643A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315B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48FF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Javna uprava i administracija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4FC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18.831.313,70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69E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- 3.344.537,31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5A6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15.486.776,39</w:t>
            </w:r>
          </w:p>
        </w:tc>
      </w:tr>
      <w:tr w:rsidR="00BC78D9" w:rsidRPr="00BC78D9" w14:paraId="20540C28" w14:textId="77777777" w:rsidTr="00D2643A">
        <w:trPr>
          <w:trHeight w:val="52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843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Razdjel  002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A060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UPRAVNI ODJEL ZA KOMUNALNO STAMBENU DJELATNOST, UREĐENJE PROSTORA I ZAŠTITU OKOLIŠA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426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44.579.961,18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B78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- 4.629.988,95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43E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39.949.972,23</w:t>
            </w:r>
          </w:p>
        </w:tc>
      </w:tr>
      <w:tr w:rsidR="00BC78D9" w:rsidRPr="00BC78D9" w14:paraId="3A0C679F" w14:textId="77777777" w:rsidTr="00D2643A">
        <w:trPr>
          <w:trHeight w:val="52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653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Glava  00201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C460C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UPRAVNI ODJEL ZA KOMUNALNO STAMBENU DJELATNOST, UREĐENJE PROSTORA I ZAŠTITU OKOLIŠA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7F04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44.579.961,18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D825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- 4.629.988,95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EE4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39.949.972,23</w:t>
            </w:r>
          </w:p>
        </w:tc>
      </w:tr>
      <w:tr w:rsidR="00BC78D9" w:rsidRPr="00BC78D9" w14:paraId="7995622A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1755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BFD0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Javna uprava i administracija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87A6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4.120.000,00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B32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- 3.902.575,00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0D26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217.425,00</w:t>
            </w:r>
          </w:p>
        </w:tc>
      </w:tr>
      <w:tr w:rsidR="00BC78D9" w:rsidRPr="00BC78D9" w14:paraId="6A21D96A" w14:textId="77777777" w:rsidTr="00D2643A">
        <w:trPr>
          <w:trHeight w:val="383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CCA8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Program  1002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F3C59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EAC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13.100.000,00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13A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- 1.125.470,54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510C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11.974.529,46</w:t>
            </w:r>
          </w:p>
        </w:tc>
      </w:tr>
      <w:tr w:rsidR="00BC78D9" w:rsidRPr="00BC78D9" w14:paraId="55CEB1C1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B50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771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44B6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2.251.347,18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BAEE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48.385,48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1AD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2.299.732,66</w:t>
            </w:r>
          </w:p>
        </w:tc>
      </w:tr>
      <w:tr w:rsidR="00BC78D9" w:rsidRPr="00BC78D9" w14:paraId="0A9F493D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23A9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2EF79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Upravljanje imovinom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D026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F77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97.600,00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F913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497.600,00</w:t>
            </w:r>
          </w:p>
        </w:tc>
      </w:tr>
      <w:tr w:rsidR="00BC78D9" w:rsidRPr="00BC78D9" w14:paraId="0D6654A9" w14:textId="77777777" w:rsidTr="00D2643A">
        <w:trPr>
          <w:trHeight w:val="33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5C0A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ABED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Razvoj i upravljanje sustava vodoopskrbe i odvodnje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50B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E12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- 200.000,00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C9D2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BC78D9" w:rsidRPr="00BC78D9" w14:paraId="541A5530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82EE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AC6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Održavanje komunalne infrastrukture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608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11.887.000,00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F476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3.210.210,53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3AC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15.097.210,53</w:t>
            </w:r>
          </w:p>
        </w:tc>
      </w:tr>
      <w:tr w:rsidR="00BC78D9" w:rsidRPr="00BC78D9" w14:paraId="6FE570F3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EB4E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D325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Razvoj i sigurnost prometa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1B0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3.120.000,00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3E5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- 427.272,00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D5DE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2.692.728,00</w:t>
            </w:r>
          </w:p>
        </w:tc>
      </w:tr>
      <w:tr w:rsidR="00BC78D9" w:rsidRPr="00BC78D9" w14:paraId="23096D7D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092C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B03B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99B5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5.531.614,00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792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- 1.951.266,66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13E2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3.580.347,34</w:t>
            </w:r>
          </w:p>
        </w:tc>
      </w:tr>
      <w:tr w:rsidR="00BC78D9" w:rsidRPr="00BC78D9" w14:paraId="369CF7FD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2A9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04542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D87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3.320.000,00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C8E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103.999,24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97D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3.423.999,24</w:t>
            </w:r>
          </w:p>
        </w:tc>
      </w:tr>
      <w:tr w:rsidR="00BC78D9" w:rsidRPr="00BC78D9" w14:paraId="70953544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84BE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531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EE8E1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C593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- 498.600,00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56F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151.400,00</w:t>
            </w:r>
          </w:p>
        </w:tc>
      </w:tr>
      <w:tr w:rsidR="00BC78D9" w:rsidRPr="00BC78D9" w14:paraId="6B11BCDA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755B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DD13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Razvoj sporta i rekreacije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2AE0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885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A848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15.000,00</w:t>
            </w:r>
          </w:p>
        </w:tc>
      </w:tr>
      <w:tr w:rsidR="00BC78D9" w:rsidRPr="00BC78D9" w14:paraId="3FA4BE45" w14:textId="77777777" w:rsidTr="00D2643A">
        <w:trPr>
          <w:trHeight w:val="4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6EA36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Razdjel  003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EC90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UPRAVNI ODJEL ZA GOSPODARSTVO I DRUŠTVENE DJELATNOSTI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2D13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29.614.451,22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06CC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- 1.829.129,22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923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27.785.322,00</w:t>
            </w:r>
          </w:p>
        </w:tc>
      </w:tr>
      <w:tr w:rsidR="00BC78D9" w:rsidRPr="00BC78D9" w14:paraId="09B11823" w14:textId="77777777" w:rsidTr="00D2643A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38EE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Glava  00301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D076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UPRAVNI ODJEL ZA GOSPODARSTVO I DRUŠTVENE DJELATNOSTI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1C13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15.673.079,22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039C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- 1.831.129,22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3125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13.841.950,00</w:t>
            </w:r>
          </w:p>
        </w:tc>
      </w:tr>
      <w:tr w:rsidR="00BC78D9" w:rsidRPr="00BC78D9" w14:paraId="1DBBB7A7" w14:textId="77777777" w:rsidTr="00D2643A">
        <w:trPr>
          <w:trHeight w:val="29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A9F7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4BDC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Javna uprava i administracija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1CAE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E5F2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- 16.000,00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719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144.000,00</w:t>
            </w:r>
          </w:p>
        </w:tc>
      </w:tr>
      <w:tr w:rsidR="00BC78D9" w:rsidRPr="00BC78D9" w14:paraId="7CBE4BA1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3691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3BA9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73D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1.634.450,00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212C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- 365.000,00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90E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1.269.450,00</w:t>
            </w:r>
          </w:p>
        </w:tc>
      </w:tr>
      <w:tr w:rsidR="00BC78D9" w:rsidRPr="00BC78D9" w14:paraId="2860C8A5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4B89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9DE9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D6F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1.156.717,01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EF4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- 146.717,01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F76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1.010.000,00</w:t>
            </w:r>
          </w:p>
        </w:tc>
      </w:tr>
      <w:tr w:rsidR="00BC78D9" w:rsidRPr="00BC78D9" w14:paraId="12667E87" w14:textId="77777777" w:rsidTr="00D2643A">
        <w:trPr>
          <w:trHeight w:val="3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36B0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C21F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Osnovno, </w:t>
            </w:r>
            <w:proofErr w:type="spellStart"/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srednješkolsko</w:t>
            </w:r>
            <w:proofErr w:type="spellEnd"/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visokoškolsko obrazovanje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0458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58B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- 307.000,00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5FE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338.000,00</w:t>
            </w:r>
          </w:p>
        </w:tc>
      </w:tr>
      <w:tr w:rsidR="00BC78D9" w:rsidRPr="00BC78D9" w14:paraId="34605844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CC93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DA79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Razvoj civilnog društva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E4135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46D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- 170.000,00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EBC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330.000,00</w:t>
            </w:r>
          </w:p>
        </w:tc>
      </w:tr>
      <w:tr w:rsidR="00BC78D9" w:rsidRPr="00BC78D9" w14:paraId="787E3D7B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EA0A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6A75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Zaštita prava nacionalnih manjina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E8D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4DE1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- 6.000,00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9F6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BC78D9" w:rsidRPr="00BC78D9" w14:paraId="13D0AB53" w14:textId="77777777" w:rsidTr="00D2643A">
        <w:trPr>
          <w:trHeight w:val="3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9CAF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A8EF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Zaštita i promicanje prava i interesa osoba sa invaliditetom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BDF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A020E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8B9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170.000,00</w:t>
            </w:r>
          </w:p>
        </w:tc>
      </w:tr>
      <w:tr w:rsidR="00BC78D9" w:rsidRPr="00BC78D9" w14:paraId="55EAE5C0" w14:textId="77777777" w:rsidTr="00D2643A">
        <w:trPr>
          <w:trHeight w:val="33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4613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22636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C142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BA13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- 5.000,00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2E1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525.000,00</w:t>
            </w:r>
          </w:p>
        </w:tc>
      </w:tr>
      <w:tr w:rsidR="00BC78D9" w:rsidRPr="00BC78D9" w14:paraId="529B7437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E113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6613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CE61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3.280.000,00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332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- 200.000,00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702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3.080.000,00</w:t>
            </w:r>
          </w:p>
        </w:tc>
      </w:tr>
      <w:tr w:rsidR="00BC78D9" w:rsidRPr="00BC78D9" w14:paraId="545D9FF9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38F9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7DE0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Razvoj sporta i rekreacije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D6E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2.362.912,21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8EF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- 187.912,21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AB1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2.175.000,00</w:t>
            </w:r>
          </w:p>
        </w:tc>
      </w:tr>
      <w:tr w:rsidR="00BC78D9" w:rsidRPr="00BC78D9" w14:paraId="483EA668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F9E3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5388D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Jačanje gospodarstva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772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E03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- 140.000,00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D3AE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125.000,00</w:t>
            </w:r>
          </w:p>
        </w:tc>
      </w:tr>
      <w:tr w:rsidR="00BC78D9" w:rsidRPr="00BC78D9" w14:paraId="274C4B87" w14:textId="77777777" w:rsidTr="00D2643A">
        <w:trPr>
          <w:trHeight w:val="264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C8B6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BB4C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Organiziranje i provođenje zaštite i spašavanja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0988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4.963.000,00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85B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- 287.500,00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B031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4.675.500,00</w:t>
            </w:r>
          </w:p>
        </w:tc>
      </w:tr>
      <w:tr w:rsidR="00BC78D9" w:rsidRPr="00BC78D9" w14:paraId="492E174E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3A1C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Glava  00302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0342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CENTAR ZA KULTURU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F8E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A95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- 28.200,00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312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1.071.800,00</w:t>
            </w:r>
          </w:p>
        </w:tc>
      </w:tr>
      <w:tr w:rsidR="00BC78D9" w:rsidRPr="00BC78D9" w14:paraId="446A39AC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F46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46C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AE0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76A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- 28.200,00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4B58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1.071.800,00</w:t>
            </w:r>
          </w:p>
        </w:tc>
      </w:tr>
      <w:tr w:rsidR="00BC78D9" w:rsidRPr="00BC78D9" w14:paraId="5E87B542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58FF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Glava  00303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FC7C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16A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873.045,00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1828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958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873.045,00</w:t>
            </w:r>
          </w:p>
        </w:tc>
      </w:tr>
      <w:tr w:rsidR="00BC78D9" w:rsidRPr="00BC78D9" w14:paraId="2F04F1E5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94EC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E372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71B8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873.045,00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6980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1C2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873.045,00</w:t>
            </w:r>
          </w:p>
        </w:tc>
      </w:tr>
      <w:tr w:rsidR="00BC78D9" w:rsidRPr="00BC78D9" w14:paraId="5F79520F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A84B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Glava  00304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37BC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GRADSKI MUZEJ OMIŠ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8161E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692.530,00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492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- 105.500,00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19B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587.030,00</w:t>
            </w:r>
          </w:p>
        </w:tc>
      </w:tr>
      <w:tr w:rsidR="00BC78D9" w:rsidRPr="00BC78D9" w14:paraId="4C4C4FE1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E097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Program  1009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E435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BFE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692.530,00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734C0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- 105.500,00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5AD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587.030,00</w:t>
            </w:r>
          </w:p>
        </w:tc>
      </w:tr>
      <w:tr w:rsidR="00BC78D9" w:rsidRPr="00BC78D9" w14:paraId="66B21B9F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54EA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Glava  00305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573F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DJEČJI VRTIĆ OMIŠ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D53E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11.275.797,00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F7EB1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135.700,00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C3DF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11.411.497,00</w:t>
            </w:r>
          </w:p>
        </w:tc>
      </w:tr>
      <w:tr w:rsidR="00BC78D9" w:rsidRPr="00BC78D9" w14:paraId="342D37E8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9C5E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BAC9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756E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11.275.797,00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D095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135.700,00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B2E1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11.411.497,00</w:t>
            </w:r>
          </w:p>
        </w:tc>
      </w:tr>
      <w:tr w:rsidR="00BC78D9" w:rsidRPr="00BC78D9" w14:paraId="47D7BC05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94C6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Razdjel  004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536F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POGON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AB8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3.618.500,00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4585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- 682.500,00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DE7A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2.936.000,00</w:t>
            </w:r>
          </w:p>
        </w:tc>
      </w:tr>
      <w:tr w:rsidR="00BC78D9" w:rsidRPr="00BC78D9" w14:paraId="48B24B3A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F385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Glava  00401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F7C7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POGON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6B8E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3.618.500,00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ED6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- 682.500,00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081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2.936.000,00</w:t>
            </w:r>
          </w:p>
        </w:tc>
      </w:tr>
      <w:tr w:rsidR="00BC78D9" w:rsidRPr="00BC78D9" w14:paraId="7663A361" w14:textId="77777777" w:rsidTr="00D2643A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CD24C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B2D5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Javna uprava i administracija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6DB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443.000,00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0B9B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- 230.000,00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F22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213.000,00</w:t>
            </w:r>
          </w:p>
        </w:tc>
      </w:tr>
      <w:tr w:rsidR="00BC78D9" w:rsidRPr="00BC78D9" w14:paraId="09851566" w14:textId="77777777" w:rsidTr="00D2643A">
        <w:trPr>
          <w:trHeight w:val="246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BACF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8E90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EB59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A8A5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- 7.500,00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B0B0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BC78D9" w:rsidRPr="00BC78D9" w14:paraId="518F1AF7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AC2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C2DD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4D55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A6CD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- 250.000,00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C6AF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BC78D9" w:rsidRPr="00BC78D9" w14:paraId="6F854A90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4514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 1006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8F7D0" w14:textId="77777777" w:rsidR="00BC78D9" w:rsidRPr="00BC78D9" w:rsidRDefault="00BC78D9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Održavanje komunalne infrastrukture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E7F7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2.918.000,00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BCE1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- 195.000,00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CEEE4" w14:textId="77777777" w:rsidR="00BC78D9" w:rsidRPr="00BC78D9" w:rsidRDefault="00BC78D9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C78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2.723.000,00</w:t>
            </w:r>
          </w:p>
        </w:tc>
      </w:tr>
      <w:tr w:rsidR="0065626F" w:rsidRPr="00BC78D9" w14:paraId="49B6AADA" w14:textId="77777777" w:rsidTr="00D2643A">
        <w:trPr>
          <w:trHeight w:val="1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A0FDD" w14:textId="77777777" w:rsidR="0065626F" w:rsidRDefault="0065626F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07F7402E" w14:textId="77777777" w:rsidR="0065626F" w:rsidRDefault="0065626F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40D3DD88" w14:textId="3365E048" w:rsidR="0065626F" w:rsidRPr="00BC78D9" w:rsidRDefault="0065626F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7B42" w14:textId="77777777" w:rsidR="0065626F" w:rsidRPr="00BC78D9" w:rsidRDefault="0065626F" w:rsidP="00BC78D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34615" w14:textId="77777777" w:rsidR="0065626F" w:rsidRPr="00BC78D9" w:rsidRDefault="0065626F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44275" w14:textId="77777777" w:rsidR="0065626F" w:rsidRPr="00BC78D9" w:rsidRDefault="0065626F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6707F" w14:textId="77777777" w:rsidR="0065626F" w:rsidRPr="00BC78D9" w:rsidRDefault="0065626F" w:rsidP="00BC7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14:paraId="73A475B5" w14:textId="0811C3BA" w:rsidR="00BC78D9" w:rsidRDefault="00BC78D9" w:rsidP="00A41526"/>
    <w:p w14:paraId="2C8E76DC" w14:textId="4A68F547" w:rsidR="00BC78D9" w:rsidRPr="0065626F" w:rsidRDefault="0065626F" w:rsidP="00A41526">
      <w:pPr>
        <w:rPr>
          <w:b/>
          <w:bCs/>
        </w:rPr>
      </w:pPr>
      <w:r w:rsidRPr="0065626F">
        <w:rPr>
          <w:b/>
          <w:bCs/>
        </w:rPr>
        <w:t>Tabelarni prikaz korištenja prihoda pomoći: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937"/>
        <w:gridCol w:w="916"/>
        <w:gridCol w:w="3476"/>
        <w:gridCol w:w="2431"/>
      </w:tblGrid>
      <w:tr w:rsidR="005528CB" w:rsidRPr="005528CB" w14:paraId="0D6E0151" w14:textId="77777777" w:rsidTr="00D2643A">
        <w:trPr>
          <w:trHeight w:val="645"/>
        </w:trPr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338B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3A5CF" w14:textId="0A6C146A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CF49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0A246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</w:tr>
      <w:tr w:rsidR="005528CB" w:rsidRPr="005528CB" w14:paraId="2C3245D5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0354882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72B7E87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AA1D45D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D5CCD06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11.460.206,15</w:t>
            </w:r>
          </w:p>
        </w:tc>
      </w:tr>
      <w:tr w:rsidR="005528CB" w:rsidRPr="005528CB" w14:paraId="0C6F1BA3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1FADD060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6A1FBE1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5ECCD35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2D5BAE0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2.734.412,05</w:t>
            </w:r>
          </w:p>
        </w:tc>
      </w:tr>
      <w:tr w:rsidR="005528CB" w:rsidRPr="005528CB" w14:paraId="4D44982D" w14:textId="77777777" w:rsidTr="00D2643A">
        <w:trPr>
          <w:trHeight w:val="58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D840439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CA2C789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1.4.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BCDC1E4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OPP- refundacija za </w:t>
            </w:r>
            <w:proofErr w:type="spellStart"/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EU projekata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F9409B0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2.382.250,07</w:t>
            </w:r>
          </w:p>
        </w:tc>
      </w:tr>
      <w:tr w:rsidR="005528CB" w:rsidRPr="005528CB" w14:paraId="448C1085" w14:textId="77777777" w:rsidTr="00D2643A">
        <w:trPr>
          <w:trHeight w:val="51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B8EDE1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2EC3B0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BA2623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F9F1240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2.382.250,07</w:t>
            </w:r>
          </w:p>
        </w:tc>
      </w:tr>
      <w:tr w:rsidR="005528CB" w:rsidRPr="005528CB" w14:paraId="08DCC3C8" w14:textId="77777777" w:rsidTr="00D2643A">
        <w:trPr>
          <w:trHeight w:val="48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8E1D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R009736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2D98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1EE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Ulica </w:t>
            </w:r>
            <w:proofErr w:type="spellStart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Fošal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F7949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2.382.250,07</w:t>
            </w:r>
          </w:p>
        </w:tc>
      </w:tr>
      <w:tr w:rsidR="005528CB" w:rsidRPr="005528CB" w14:paraId="4A5A18A8" w14:textId="77777777" w:rsidTr="00D2643A">
        <w:trPr>
          <w:trHeight w:val="57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84F9677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04C1FA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1.7.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367545C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OPP - </w:t>
            </w:r>
            <w:proofErr w:type="spellStart"/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projekata Fonda ZOEU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E1C2F93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352.161,98</w:t>
            </w:r>
          </w:p>
        </w:tc>
      </w:tr>
      <w:tr w:rsidR="005528CB" w:rsidRPr="005528CB" w14:paraId="7AE87673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D70C16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9B8FE49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001D3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46ED4DA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352.161,98</w:t>
            </w:r>
          </w:p>
        </w:tc>
      </w:tr>
      <w:tr w:rsidR="005528CB" w:rsidRPr="005528CB" w14:paraId="3BEB3DF2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1004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R01199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3535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9FE3C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Projektna dokumentacija i gradnja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FE50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352.161,98</w:t>
            </w:r>
          </w:p>
        </w:tc>
      </w:tr>
      <w:tr w:rsidR="005528CB" w:rsidRPr="005528CB" w14:paraId="036AA81A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AB4428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06A330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5346D89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75ADA04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8.725.794,10</w:t>
            </w:r>
          </w:p>
        </w:tc>
      </w:tr>
      <w:tr w:rsidR="005528CB" w:rsidRPr="005528CB" w14:paraId="74FABB9F" w14:textId="77777777" w:rsidTr="00D2643A">
        <w:trPr>
          <w:trHeight w:val="6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DBF9D1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AFAB60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F2509B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DRŽAVNOG I ŽUPANIJSKOG PRORAČUNA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AF3C5DD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4.075.538,50</w:t>
            </w:r>
          </w:p>
        </w:tc>
      </w:tr>
      <w:tr w:rsidR="005528CB" w:rsidRPr="005528CB" w14:paraId="52FA730C" w14:textId="77777777" w:rsidTr="00D2643A">
        <w:trPr>
          <w:trHeight w:val="6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AE3C900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FA2F4B9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930A1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8F6E6A1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5528CB" w:rsidRPr="005528CB" w14:paraId="4558EB1A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74E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R03212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21E0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8BBB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Javna rasvjeta u izgradnji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B5A6D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5528CB" w:rsidRPr="005528CB" w14:paraId="58677467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026AC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R0990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99B5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8D1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Sportski i rekreacijski tereni - dječja igrališta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B17A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528CB" w:rsidRPr="005528CB" w14:paraId="6D9A0527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3E98084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FF40D6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0B35D9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C1A7227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1.429.348,50</w:t>
            </w:r>
          </w:p>
        </w:tc>
      </w:tr>
      <w:tr w:rsidR="005528CB" w:rsidRPr="005528CB" w14:paraId="4E6BF498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1D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DBD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EA9AB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Projektna dokumentacija i gradnja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CCAD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1.429.348,50</w:t>
            </w:r>
          </w:p>
        </w:tc>
      </w:tr>
      <w:tr w:rsidR="005528CB" w:rsidRPr="005528CB" w14:paraId="7F9200FD" w14:textId="77777777" w:rsidTr="00D2643A">
        <w:trPr>
          <w:trHeight w:val="6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594BBA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5F05494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FE99A3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komunalne infrastrukture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FCE11E9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</w:tr>
      <w:tr w:rsidR="005528CB" w:rsidRPr="005528CB" w14:paraId="51140A1A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F8F3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R01329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52A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8CDD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Investicijsko održavanje nerazvrstanih cesta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E835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</w:tr>
      <w:tr w:rsidR="005528CB" w:rsidRPr="005528CB" w14:paraId="6E2CFEB3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1C5F963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2FD2C3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59657B4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3AF7BCC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1.995.000,00</w:t>
            </w:r>
          </w:p>
        </w:tc>
      </w:tr>
      <w:tr w:rsidR="005528CB" w:rsidRPr="005528CB" w14:paraId="56F22467" w14:textId="77777777" w:rsidTr="00D2643A">
        <w:trPr>
          <w:trHeight w:val="6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6DB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R06385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14DD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3BE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Hortikulturno uređenje šetnica (plaža </w:t>
            </w:r>
            <w:proofErr w:type="spellStart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Brzet</w:t>
            </w:r>
            <w:proofErr w:type="spellEnd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C9AF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968.029,30</w:t>
            </w:r>
          </w:p>
        </w:tc>
      </w:tr>
      <w:tr w:rsidR="005528CB" w:rsidRPr="005528CB" w14:paraId="6760382A" w14:textId="77777777" w:rsidTr="00D2643A">
        <w:trPr>
          <w:trHeight w:val="46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577D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R06387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289C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AA61D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Potporni zid na šetnici </w:t>
            </w:r>
            <w:proofErr w:type="spellStart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Brzet</w:t>
            </w:r>
            <w:proofErr w:type="spellEnd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-sredstva ŽUC-a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7E46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545.000,00</w:t>
            </w:r>
          </w:p>
        </w:tc>
      </w:tr>
      <w:tr w:rsidR="005528CB" w:rsidRPr="005528CB" w14:paraId="18238D73" w14:textId="77777777" w:rsidTr="00D2643A">
        <w:trPr>
          <w:trHeight w:val="58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A34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R063892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F7CC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2EBD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Dohrana</w:t>
            </w:r>
            <w:proofErr w:type="spellEnd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uređenje gradskih plaža te sanacija i uređenje " pera"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FC80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298.000,00</w:t>
            </w:r>
          </w:p>
        </w:tc>
      </w:tr>
      <w:tr w:rsidR="005528CB" w:rsidRPr="005528CB" w14:paraId="3C9E2228" w14:textId="77777777" w:rsidTr="00D2643A">
        <w:trPr>
          <w:trHeight w:val="42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2B2D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R06393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323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46A5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intelektualne usluge -šetnica </w:t>
            </w:r>
            <w:proofErr w:type="spellStart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Brzet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04C8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183.970,70</w:t>
            </w:r>
          </w:p>
        </w:tc>
      </w:tr>
      <w:tr w:rsidR="005528CB" w:rsidRPr="005528CB" w14:paraId="7253DB38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0DCE25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4E50C1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20D7CF7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A7FC275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37.440,00</w:t>
            </w:r>
          </w:p>
        </w:tc>
      </w:tr>
      <w:tr w:rsidR="005528CB" w:rsidRPr="005528CB" w14:paraId="221C8D91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E69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R03981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CA0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5273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FE0A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37.440,00</w:t>
            </w:r>
          </w:p>
        </w:tc>
      </w:tr>
      <w:tr w:rsidR="005528CB" w:rsidRPr="005528CB" w14:paraId="2A632A7B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6054EC0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4AAF3B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1016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D5496C3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128842B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78.750,00</w:t>
            </w:r>
          </w:p>
        </w:tc>
      </w:tr>
      <w:tr w:rsidR="005528CB" w:rsidRPr="005528CB" w14:paraId="66332F84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87C0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R01901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AD22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F02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obiteljima i kućanstvima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08B8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78.750,00</w:t>
            </w:r>
          </w:p>
        </w:tc>
      </w:tr>
      <w:tr w:rsidR="005528CB" w:rsidRPr="005528CB" w14:paraId="0062D59E" w14:textId="77777777" w:rsidTr="00D2643A">
        <w:trPr>
          <w:trHeight w:val="4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D4E500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060AD4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7E35D7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SREDSTVA EU FONDOVA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886A489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2.251.329,20</w:t>
            </w:r>
          </w:p>
        </w:tc>
      </w:tr>
      <w:tr w:rsidR="005528CB" w:rsidRPr="005528CB" w14:paraId="639DB862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AA9CA90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ECCF10D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7482F73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uprava i administracija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75143AA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1.083.942,94</w:t>
            </w:r>
          </w:p>
        </w:tc>
      </w:tr>
      <w:tr w:rsidR="005528CB" w:rsidRPr="005528CB" w14:paraId="3619576F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6975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R00271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8FE2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DBDE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Materijal-njegovateljice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F081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172.630,35</w:t>
            </w:r>
          </w:p>
        </w:tc>
      </w:tr>
      <w:tr w:rsidR="005528CB" w:rsidRPr="005528CB" w14:paraId="380057AB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1D9C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R05131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ACC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5172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Bruto plaće-njegovateljice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70F0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540.388,54</w:t>
            </w:r>
          </w:p>
        </w:tc>
      </w:tr>
      <w:tr w:rsidR="005528CB" w:rsidRPr="005528CB" w14:paraId="73FE2F4C" w14:textId="77777777" w:rsidTr="00D2643A">
        <w:trPr>
          <w:trHeight w:val="5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029B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R05141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B2B9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48C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osiguranje-njegovateljice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211E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158.734,05</w:t>
            </w:r>
          </w:p>
        </w:tc>
      </w:tr>
      <w:tr w:rsidR="005528CB" w:rsidRPr="005528CB" w14:paraId="26E4C812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67AC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R05162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B356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B83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Putni trošak -Njegovateljice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0E78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53.690,00</w:t>
            </w:r>
          </w:p>
        </w:tc>
      </w:tr>
      <w:tr w:rsidR="005528CB" w:rsidRPr="005528CB" w14:paraId="341612ED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100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R05165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1DA2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DAD1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prijevoza osoba i potrepština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51727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</w:tr>
      <w:tr w:rsidR="005528CB" w:rsidRPr="005528CB" w14:paraId="783E1D76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ED2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R05166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EAC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CCA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Promidžbeni TV prilog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317B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5528CB" w:rsidRPr="005528CB" w14:paraId="6B827670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39A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397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8CB7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Najam dvorane za završnu konferenciju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0F37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</w:tr>
      <w:tr w:rsidR="005528CB" w:rsidRPr="005528CB" w14:paraId="09D63B47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F24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E13A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8A4B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Udruga Agape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218F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5528CB" w:rsidRPr="005528CB" w14:paraId="505B9ED3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BB7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R1013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295C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99F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LAG </w:t>
            </w:r>
            <w:proofErr w:type="spellStart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Adrion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A57F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34.000,00</w:t>
            </w:r>
          </w:p>
        </w:tc>
      </w:tr>
      <w:tr w:rsidR="005528CB" w:rsidRPr="005528CB" w14:paraId="2FB825D1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5E8EC8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3C5F844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CD215A7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295966A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572.668,51</w:t>
            </w:r>
          </w:p>
        </w:tc>
      </w:tr>
      <w:tr w:rsidR="005528CB" w:rsidRPr="005528CB" w14:paraId="19CDB91D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9D70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R01534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BBB7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0FC7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Izgradnja biciklističke staze i šetnice </w:t>
            </w:r>
            <w:proofErr w:type="spellStart"/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Slavinj-Brzet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3D40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397.499,06</w:t>
            </w:r>
          </w:p>
        </w:tc>
      </w:tr>
      <w:tr w:rsidR="005528CB" w:rsidRPr="005528CB" w14:paraId="6C7F8AEE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409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R01542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A28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53E2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vidljivosti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F772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175.169,45</w:t>
            </w:r>
          </w:p>
        </w:tc>
      </w:tr>
      <w:tr w:rsidR="005528CB" w:rsidRPr="005528CB" w14:paraId="010F9130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401C757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349509E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EA6623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011AC66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594.717,75</w:t>
            </w:r>
          </w:p>
        </w:tc>
      </w:tr>
      <w:tr w:rsidR="005528CB" w:rsidRPr="005528CB" w14:paraId="61A473F8" w14:textId="77777777" w:rsidTr="00D2643A">
        <w:trPr>
          <w:trHeight w:val="6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FAF84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3DC9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11E5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Staro groblje u Omišu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8224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594.717,75</w:t>
            </w:r>
          </w:p>
        </w:tc>
      </w:tr>
      <w:tr w:rsidR="005528CB" w:rsidRPr="005528CB" w14:paraId="2A0FA4A1" w14:textId="77777777" w:rsidTr="00D2643A">
        <w:trPr>
          <w:trHeight w:val="6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D01E993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D6AAF9A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4.5.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0DF82E3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- </w:t>
            </w:r>
            <w:proofErr w:type="spellStart"/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predfinanciranje</w:t>
            </w:r>
            <w:proofErr w:type="spellEnd"/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EU projekata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9ACED11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2.398.926,40</w:t>
            </w:r>
          </w:p>
        </w:tc>
      </w:tr>
      <w:tr w:rsidR="005528CB" w:rsidRPr="005528CB" w14:paraId="003AAEBF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52B8D34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D4E020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BA71C78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uprava i administracija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4FBF032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421.636,61</w:t>
            </w:r>
          </w:p>
        </w:tc>
      </w:tr>
      <w:tr w:rsidR="005528CB" w:rsidRPr="005528CB" w14:paraId="2C720371" w14:textId="77777777" w:rsidTr="00D2643A">
        <w:trPr>
          <w:trHeight w:val="6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7D2C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R051312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EC22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B2D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zaposlene preko gradske uprave-Zaželi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9787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421.636,61</w:t>
            </w:r>
          </w:p>
        </w:tc>
      </w:tr>
      <w:tr w:rsidR="005528CB" w:rsidRPr="005528CB" w14:paraId="6CDF37CF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CFAC105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ACBB4C9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3E33FEF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018A784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1.977.289,79</w:t>
            </w:r>
          </w:p>
        </w:tc>
      </w:tr>
      <w:tr w:rsidR="005528CB" w:rsidRPr="005528CB" w14:paraId="3834938B" w14:textId="77777777" w:rsidTr="00D2643A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FDA1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R01571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E606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75A89" w14:textId="77777777" w:rsidR="005528CB" w:rsidRPr="005528CB" w:rsidRDefault="005528CB" w:rsidP="0055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Staro groblje u Omišu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8F1E3" w14:textId="77777777" w:rsidR="005528CB" w:rsidRPr="005528CB" w:rsidRDefault="005528CB" w:rsidP="00552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5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1.977.289,79</w:t>
            </w:r>
          </w:p>
        </w:tc>
      </w:tr>
    </w:tbl>
    <w:p w14:paraId="79ED6799" w14:textId="23AC4082" w:rsidR="00BC78D9" w:rsidRDefault="00BC78D9" w:rsidP="00A41526"/>
    <w:p w14:paraId="223392AC" w14:textId="2F8E82FD" w:rsidR="00BC78D9" w:rsidRDefault="00BC78D9" w:rsidP="00A41526"/>
    <w:p w14:paraId="0943E7B9" w14:textId="0D1D6672" w:rsidR="00BC78D9" w:rsidRDefault="00BC78D9" w:rsidP="00A41526"/>
    <w:p w14:paraId="3BEFECC5" w14:textId="7E5B14BC" w:rsidR="00BC78D9" w:rsidRDefault="00BC78D9" w:rsidP="00A41526"/>
    <w:sectPr w:rsidR="00BC78D9" w:rsidSect="00036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AF60" w14:textId="77777777" w:rsidR="00A941EE" w:rsidRDefault="00A941EE" w:rsidP="000367F2">
      <w:pPr>
        <w:spacing w:after="0" w:line="240" w:lineRule="auto"/>
      </w:pPr>
      <w:r>
        <w:separator/>
      </w:r>
    </w:p>
  </w:endnote>
  <w:endnote w:type="continuationSeparator" w:id="0">
    <w:p w14:paraId="14DCCC6D" w14:textId="77777777" w:rsidR="00A941EE" w:rsidRDefault="00A941EE" w:rsidP="0003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69ED" w14:textId="77777777" w:rsidR="000367F2" w:rsidRDefault="000367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263439"/>
      <w:docPartObj>
        <w:docPartGallery w:val="Page Numbers (Bottom of Page)"/>
        <w:docPartUnique/>
      </w:docPartObj>
    </w:sdtPr>
    <w:sdtContent>
      <w:p w14:paraId="4C94EF58" w14:textId="37990007" w:rsidR="000367F2" w:rsidRDefault="000367F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C4302" w14:textId="77777777" w:rsidR="000367F2" w:rsidRDefault="000367F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6C02" w14:textId="77777777" w:rsidR="000367F2" w:rsidRDefault="000367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4996" w14:textId="77777777" w:rsidR="00A941EE" w:rsidRDefault="00A941EE" w:rsidP="000367F2">
      <w:pPr>
        <w:spacing w:after="0" w:line="240" w:lineRule="auto"/>
      </w:pPr>
      <w:r>
        <w:separator/>
      </w:r>
    </w:p>
  </w:footnote>
  <w:footnote w:type="continuationSeparator" w:id="0">
    <w:p w14:paraId="5C6CE441" w14:textId="77777777" w:rsidR="00A941EE" w:rsidRDefault="00A941EE" w:rsidP="0003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48DA" w14:textId="77777777" w:rsidR="000367F2" w:rsidRDefault="000367F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9951" w14:textId="77777777" w:rsidR="000367F2" w:rsidRDefault="000367F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A576" w14:textId="77777777" w:rsidR="000367F2" w:rsidRDefault="000367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F5C"/>
    <w:multiLevelType w:val="hybridMultilevel"/>
    <w:tmpl w:val="BBFAD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71E1"/>
    <w:multiLevelType w:val="hybridMultilevel"/>
    <w:tmpl w:val="A1188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26"/>
    <w:rsid w:val="000367F2"/>
    <w:rsid w:val="000A1870"/>
    <w:rsid w:val="000F4F00"/>
    <w:rsid w:val="0025747C"/>
    <w:rsid w:val="002D742B"/>
    <w:rsid w:val="005528CB"/>
    <w:rsid w:val="00624C4E"/>
    <w:rsid w:val="0065626F"/>
    <w:rsid w:val="0066457E"/>
    <w:rsid w:val="00710B0C"/>
    <w:rsid w:val="00834E79"/>
    <w:rsid w:val="009012D4"/>
    <w:rsid w:val="00A12C90"/>
    <w:rsid w:val="00A41526"/>
    <w:rsid w:val="00A941EE"/>
    <w:rsid w:val="00BC78D9"/>
    <w:rsid w:val="00C0770D"/>
    <w:rsid w:val="00C5471A"/>
    <w:rsid w:val="00C82FFB"/>
    <w:rsid w:val="00D2643A"/>
    <w:rsid w:val="00D63AE2"/>
    <w:rsid w:val="00F2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4DA3"/>
  <w15:chartTrackingRefBased/>
  <w15:docId w15:val="{08E9C19B-5C46-445C-8CC0-9B87CF9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526"/>
    <w:pPr>
      <w:ind w:left="720"/>
      <w:contextualSpacing/>
    </w:pPr>
  </w:style>
  <w:style w:type="paragraph" w:styleId="Bezproreda">
    <w:name w:val="No Spacing"/>
    <w:uiPriority w:val="1"/>
    <w:qFormat/>
    <w:rsid w:val="00A4152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7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3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67F2"/>
  </w:style>
  <w:style w:type="paragraph" w:styleId="Podnoje">
    <w:name w:val="footer"/>
    <w:basedOn w:val="Normal"/>
    <w:link w:val="PodnojeChar"/>
    <w:uiPriority w:val="99"/>
    <w:unhideWhenUsed/>
    <w:rsid w:val="0003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B5E3-FE88-4EE1-8942-C5DE1E7A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Smajilagic</dc:creator>
  <cp:keywords/>
  <dc:description/>
  <cp:lastModifiedBy>Meri Smailagic</cp:lastModifiedBy>
  <cp:revision>11</cp:revision>
  <cp:lastPrinted>2021-12-17T10:56:00Z</cp:lastPrinted>
  <dcterms:created xsi:type="dcterms:W3CDTF">2020-11-25T07:22:00Z</dcterms:created>
  <dcterms:modified xsi:type="dcterms:W3CDTF">2021-12-17T11:28:00Z</dcterms:modified>
</cp:coreProperties>
</file>