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7C70" w14:textId="3B96E8E3" w:rsidR="00F36F5D" w:rsidRDefault="00F36F5D" w:rsidP="00F36F5D">
      <w:pPr>
        <w:ind w:right="-288"/>
        <w:jc w:val="both"/>
      </w:pPr>
      <w:r>
        <w:t xml:space="preserve">                     </w:t>
      </w:r>
      <w:r>
        <w:rPr>
          <w:noProof/>
        </w:rPr>
        <w:drawing>
          <wp:inline distT="0" distB="0" distL="0" distR="0" wp14:anchorId="6D493AB7" wp14:editId="450067B2">
            <wp:extent cx="4381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9534" w14:textId="77777777" w:rsidR="00F36F5D" w:rsidRDefault="00F36F5D" w:rsidP="00F36F5D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3BE0AE6D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>R E P U B L I K A  H R V A T S K A</w:t>
      </w:r>
    </w:p>
    <w:p w14:paraId="359070D4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 xml:space="preserve"> SPLITSKO DALMATINSKA ŽUPANIJA </w:t>
      </w:r>
    </w:p>
    <w:p w14:paraId="014537B5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 xml:space="preserve">                GRAD OMIŠ</w:t>
      </w:r>
    </w:p>
    <w:p w14:paraId="5776C131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sz w:val="22"/>
          <w:szCs w:val="22"/>
        </w:rPr>
        <w:t>Gradonačelnik</w:t>
      </w:r>
    </w:p>
    <w:p w14:paraId="01DE559D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</w:p>
    <w:p w14:paraId="49871AB0" w14:textId="77777777" w:rsidR="00F36F5D" w:rsidRPr="003923CC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>K</w:t>
      </w:r>
      <w:r>
        <w:rPr>
          <w:rFonts w:ascii="Calibri" w:hAnsi="Calibri" w:cs="Arial"/>
          <w:b/>
          <w:sz w:val="22"/>
          <w:szCs w:val="22"/>
        </w:rPr>
        <w:t>LASA</w:t>
      </w:r>
      <w:r w:rsidRPr="005F1CCD">
        <w:rPr>
          <w:rFonts w:ascii="Calibri" w:hAnsi="Calibri" w:cs="Arial"/>
          <w:b/>
          <w:sz w:val="22"/>
          <w:szCs w:val="22"/>
        </w:rPr>
        <w:t>: 363-01/</w:t>
      </w:r>
      <w:r>
        <w:rPr>
          <w:rFonts w:ascii="Calibri" w:hAnsi="Calibri" w:cs="Arial"/>
          <w:b/>
          <w:sz w:val="22"/>
          <w:szCs w:val="22"/>
        </w:rPr>
        <w:t>21</w:t>
      </w:r>
      <w:r w:rsidRPr="005F1CCD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>01/</w:t>
      </w:r>
      <w:r w:rsidRPr="003923CC">
        <w:rPr>
          <w:rFonts w:ascii="Calibri" w:hAnsi="Calibri" w:cs="Arial"/>
          <w:b/>
          <w:sz w:val="22"/>
          <w:szCs w:val="22"/>
        </w:rPr>
        <w:t>138</w:t>
      </w:r>
    </w:p>
    <w:p w14:paraId="5F17A3AF" w14:textId="77777777" w:rsidR="00F36F5D" w:rsidRPr="005F1CCD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>U</w:t>
      </w:r>
      <w:r>
        <w:rPr>
          <w:rFonts w:ascii="Calibri" w:hAnsi="Calibri" w:cs="Arial"/>
          <w:b/>
          <w:sz w:val="22"/>
          <w:szCs w:val="22"/>
        </w:rPr>
        <w:t>RBROJ</w:t>
      </w:r>
      <w:r w:rsidRPr="005F1CCD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F1CCD">
        <w:rPr>
          <w:rFonts w:ascii="Calibri" w:hAnsi="Calibri" w:cs="Arial"/>
          <w:b/>
          <w:sz w:val="22"/>
          <w:szCs w:val="22"/>
        </w:rPr>
        <w:t>2155/01-0</w:t>
      </w:r>
      <w:r>
        <w:rPr>
          <w:rFonts w:ascii="Calibri" w:hAnsi="Calibri" w:cs="Arial"/>
          <w:b/>
          <w:sz w:val="22"/>
          <w:szCs w:val="22"/>
        </w:rPr>
        <w:t>2</w:t>
      </w:r>
      <w:r w:rsidRPr="005F1CCD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>21</w:t>
      </w:r>
      <w:r w:rsidRPr="005F1CCD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>01</w:t>
      </w:r>
      <w:r w:rsidRPr="005F1CCD">
        <w:rPr>
          <w:rFonts w:ascii="Calibri" w:hAnsi="Calibri" w:cs="Arial"/>
          <w:b/>
          <w:sz w:val="22"/>
          <w:szCs w:val="22"/>
        </w:rPr>
        <w:t xml:space="preserve"> </w:t>
      </w:r>
    </w:p>
    <w:p w14:paraId="28EF67F0" w14:textId="77777777" w:rsidR="00F36F5D" w:rsidRPr="00C1561A" w:rsidRDefault="00F36F5D" w:rsidP="00F36F5D">
      <w:pPr>
        <w:ind w:right="-288"/>
        <w:jc w:val="both"/>
        <w:rPr>
          <w:rFonts w:ascii="Calibri" w:hAnsi="Calibri" w:cs="Arial"/>
          <w:b/>
          <w:sz w:val="22"/>
          <w:szCs w:val="22"/>
        </w:rPr>
      </w:pPr>
      <w:r w:rsidRPr="005F1CCD">
        <w:rPr>
          <w:rFonts w:ascii="Calibri" w:hAnsi="Calibri" w:cs="Arial"/>
          <w:b/>
          <w:sz w:val="22"/>
          <w:szCs w:val="22"/>
        </w:rPr>
        <w:t xml:space="preserve">Omiš,  </w:t>
      </w:r>
      <w:r w:rsidRPr="00C1561A">
        <w:rPr>
          <w:rFonts w:ascii="Calibri" w:hAnsi="Calibri" w:cs="Arial"/>
          <w:b/>
          <w:sz w:val="22"/>
          <w:szCs w:val="22"/>
        </w:rPr>
        <w:t>30. ožujka 2021.</w:t>
      </w:r>
    </w:p>
    <w:p w14:paraId="0373233B" w14:textId="77777777" w:rsidR="00F36F5D" w:rsidRPr="00C1561A" w:rsidRDefault="00F36F5D" w:rsidP="00F36F5D">
      <w:pPr>
        <w:ind w:right="-288"/>
        <w:jc w:val="both"/>
        <w:rPr>
          <w:rFonts w:ascii="Calibri" w:hAnsi="Calibri" w:cs="Arial"/>
          <w:sz w:val="22"/>
          <w:szCs w:val="22"/>
        </w:rPr>
      </w:pPr>
    </w:p>
    <w:p w14:paraId="731B3505" w14:textId="77777777" w:rsidR="00F36F5D" w:rsidRPr="00C1561A" w:rsidRDefault="00F36F5D" w:rsidP="00F36F5D">
      <w:pPr>
        <w:pStyle w:val="NoSpacing1"/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C1561A">
        <w:rPr>
          <w:rFonts w:cs="Arial"/>
        </w:rPr>
        <w:t xml:space="preserve">              </w:t>
      </w:r>
      <w:r w:rsidRPr="00C1561A">
        <w:rPr>
          <w:rFonts w:ascii="Times New Roman" w:hAnsi="Times New Roman"/>
        </w:rPr>
        <w:t xml:space="preserve">  </w:t>
      </w:r>
    </w:p>
    <w:p w14:paraId="75CDEF8F" w14:textId="77777777" w:rsidR="00F36F5D" w:rsidRDefault="00F36F5D" w:rsidP="00F36F5D">
      <w:pPr>
        <w:pStyle w:val="NoSpacing1"/>
        <w:tabs>
          <w:tab w:val="left" w:pos="567"/>
        </w:tabs>
        <w:spacing w:line="276" w:lineRule="auto"/>
        <w:jc w:val="both"/>
        <w:rPr>
          <w:rFonts w:cs="Calibri"/>
          <w:sz w:val="22"/>
          <w:szCs w:val="22"/>
        </w:rPr>
      </w:pPr>
      <w:r w:rsidRPr="00C1561A">
        <w:rPr>
          <w:rFonts w:ascii="Times New Roman" w:hAnsi="Times New Roman"/>
        </w:rPr>
        <w:t xml:space="preserve">             </w:t>
      </w:r>
      <w:r w:rsidRPr="00C1561A">
        <w:rPr>
          <w:rFonts w:cs="Calibri"/>
          <w:sz w:val="22"/>
          <w:szCs w:val="22"/>
        </w:rPr>
        <w:t xml:space="preserve">Na temelju članka 36. stavka 9. Zakona o održivom gospodarenju otpadom („Narodne novine“ broj 94/13, 73/17, 14/19 i 98/19) i članka 39. Statuta Grada Omiša  (“Službeni </w:t>
      </w:r>
      <w:r>
        <w:rPr>
          <w:rFonts w:cs="Calibri"/>
          <w:sz w:val="22"/>
          <w:szCs w:val="22"/>
        </w:rPr>
        <w:t>glasni</w:t>
      </w:r>
      <w:r w:rsidRPr="00C1561A">
        <w:rPr>
          <w:rFonts w:cs="Calibri"/>
          <w:sz w:val="22"/>
          <w:szCs w:val="22"/>
        </w:rPr>
        <w:t>k Grada Omiša”, broj 4/09, 9/10, 2/13, 10/13, 1/18</w:t>
      </w:r>
      <w:r>
        <w:rPr>
          <w:rFonts w:cs="Calibri"/>
          <w:sz w:val="22"/>
          <w:szCs w:val="22"/>
        </w:rPr>
        <w:t>, 8/18</w:t>
      </w:r>
      <w:r w:rsidRPr="00C1561A">
        <w:rPr>
          <w:rFonts w:cs="Calibri"/>
          <w:sz w:val="22"/>
          <w:szCs w:val="22"/>
        </w:rPr>
        <w:t xml:space="preserve"> i </w:t>
      </w:r>
      <w:r>
        <w:rPr>
          <w:rFonts w:cs="Calibri"/>
          <w:sz w:val="22"/>
          <w:szCs w:val="22"/>
        </w:rPr>
        <w:t>2</w:t>
      </w:r>
      <w:r w:rsidRPr="00C1561A">
        <w:rPr>
          <w:rFonts w:cs="Calibri"/>
          <w:sz w:val="22"/>
          <w:szCs w:val="22"/>
        </w:rPr>
        <w:t>/</w:t>
      </w:r>
      <w:r>
        <w:rPr>
          <w:rFonts w:cs="Calibri"/>
          <w:sz w:val="22"/>
          <w:szCs w:val="22"/>
        </w:rPr>
        <w:t>21</w:t>
      </w:r>
      <w:r w:rsidRPr="00C1561A">
        <w:rPr>
          <w:rFonts w:cs="Calibri"/>
          <w:sz w:val="22"/>
          <w:szCs w:val="22"/>
        </w:rPr>
        <w:t>), Gradonačelnik Grada Omiša dana 30. 03. 2021. godine</w:t>
      </w:r>
      <w:r>
        <w:rPr>
          <w:rFonts w:cs="Calibri"/>
          <w:sz w:val="22"/>
          <w:szCs w:val="22"/>
        </w:rPr>
        <w:t xml:space="preserve"> podnosi Gradskom vijeću Grada Omiša </w:t>
      </w:r>
    </w:p>
    <w:p w14:paraId="786C2CC5" w14:textId="77777777" w:rsidR="00F36F5D" w:rsidRDefault="00F36F5D" w:rsidP="00F36F5D">
      <w:pPr>
        <w:pStyle w:val="NoSpacing1"/>
        <w:jc w:val="both"/>
        <w:rPr>
          <w:rFonts w:cs="Calibri"/>
          <w:sz w:val="22"/>
          <w:szCs w:val="22"/>
        </w:rPr>
      </w:pPr>
    </w:p>
    <w:p w14:paraId="68FE6A17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 Z V J E Š Ć E</w:t>
      </w:r>
    </w:p>
    <w:p w14:paraId="0338DD2F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 lokacijama i količinama odbačenog otpada,</w:t>
      </w:r>
    </w:p>
    <w:p w14:paraId="378A0BF9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troškovima uklanjanja  i provedbi mjera </w:t>
      </w:r>
      <w:bookmarkStart w:id="0" w:name="_Hlk2773602"/>
      <w:r>
        <w:rPr>
          <w:rFonts w:cs="Calibri"/>
          <w:b/>
          <w:sz w:val="22"/>
          <w:szCs w:val="22"/>
        </w:rPr>
        <w:t>za sprječavanje</w:t>
      </w:r>
    </w:p>
    <w:p w14:paraId="45FA1644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 uklanjanje nepropisno odbačenog otpada</w:t>
      </w:r>
    </w:p>
    <w:bookmarkEnd w:id="0"/>
    <w:p w14:paraId="26351223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na području Grada Omiša u 2020. godini</w:t>
      </w:r>
    </w:p>
    <w:p w14:paraId="5D057D9D" w14:textId="77777777" w:rsidR="00F36F5D" w:rsidRDefault="00F36F5D" w:rsidP="00F36F5D">
      <w:pPr>
        <w:pStyle w:val="NoSpacing1"/>
        <w:spacing w:line="276" w:lineRule="auto"/>
        <w:jc w:val="center"/>
        <w:rPr>
          <w:rFonts w:cs="Calibri"/>
          <w:b/>
          <w:sz w:val="22"/>
          <w:szCs w:val="22"/>
        </w:rPr>
      </w:pPr>
    </w:p>
    <w:p w14:paraId="36B0D304" w14:textId="77777777" w:rsidR="00F36F5D" w:rsidRDefault="00F36F5D" w:rsidP="00F36F5D">
      <w:pPr>
        <w:pStyle w:val="NoSpacing1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 UVOD</w:t>
      </w:r>
    </w:p>
    <w:p w14:paraId="389C1845" w14:textId="77777777" w:rsidR="00F36F5D" w:rsidRDefault="00F36F5D" w:rsidP="00F36F5D">
      <w:pPr>
        <w:pStyle w:val="NoSpacing1"/>
        <w:tabs>
          <w:tab w:val="left" w:pos="567"/>
        </w:tabs>
        <w:spacing w:line="276" w:lineRule="auto"/>
        <w:ind w:left="720"/>
        <w:jc w:val="both"/>
        <w:rPr>
          <w:rFonts w:cs="Calibri"/>
          <w:b/>
          <w:sz w:val="22"/>
          <w:szCs w:val="22"/>
        </w:rPr>
      </w:pPr>
    </w:p>
    <w:p w14:paraId="575BE469" w14:textId="77777777" w:rsidR="00F36F5D" w:rsidRDefault="00F36F5D" w:rsidP="00F36F5D">
      <w:pPr>
        <w:pStyle w:val="NoSpacing1"/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Temeljem članka 36. stavka 9. Zakona o održivom gospodarenju otpadom, ("Narodne novine" broj:</w:t>
      </w:r>
      <w:r w:rsidRPr="00404F0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94/13, 73/17, 14/19 </w:t>
      </w:r>
      <w:r w:rsidRPr="00F85CBF">
        <w:rPr>
          <w:rFonts w:cs="Calibri"/>
          <w:sz w:val="22"/>
          <w:szCs w:val="22"/>
        </w:rPr>
        <w:t>i 98/19</w:t>
      </w:r>
      <w:r>
        <w:rPr>
          <w:rFonts w:cs="Calibri"/>
          <w:sz w:val="22"/>
          <w:szCs w:val="22"/>
        </w:rPr>
        <w:t>) i</w:t>
      </w:r>
      <w:r>
        <w:rPr>
          <w:rFonts w:cs="Calibri"/>
          <w:color w:val="000000"/>
          <w:sz w:val="22"/>
          <w:szCs w:val="22"/>
        </w:rPr>
        <w:t xml:space="preserve">zvršno tijelo jedinice lokalne samouprave dužno je izvješće o lokacijama i količinama odbačenog otpada, troškovima uklanjanja odbačenog otpada i provedbi mjera za </w:t>
      </w:r>
      <w:r>
        <w:rPr>
          <w:rFonts w:cs="Calibri"/>
          <w:sz w:val="22"/>
          <w:szCs w:val="22"/>
        </w:rPr>
        <w:t>sprječavanje i uklanjanje nepropisno odloženog otpada</w:t>
      </w:r>
      <w:r>
        <w:rPr>
          <w:rFonts w:cs="Calibri"/>
          <w:color w:val="000000"/>
          <w:sz w:val="22"/>
          <w:szCs w:val="22"/>
        </w:rPr>
        <w:t xml:space="preserve"> podnijeti predstavničkom tijelu te jedinice do 31. ožujka tekuće godine za prethodnu kalendarsku godinu.</w:t>
      </w:r>
    </w:p>
    <w:p w14:paraId="7B5665B6" w14:textId="77777777" w:rsidR="00F36F5D" w:rsidRDefault="00F36F5D" w:rsidP="00F36F5D">
      <w:pPr>
        <w:pStyle w:val="NoSpacing1"/>
        <w:spacing w:line="276" w:lineRule="auto"/>
        <w:ind w:firstLine="708"/>
        <w:jc w:val="both"/>
        <w:rPr>
          <w:rFonts w:cs="Calibri"/>
          <w:sz w:val="22"/>
          <w:szCs w:val="22"/>
        </w:rPr>
      </w:pPr>
    </w:p>
    <w:p w14:paraId="3C88E197" w14:textId="77777777" w:rsidR="00F36F5D" w:rsidRDefault="00F36F5D" w:rsidP="00F36F5D">
      <w:pPr>
        <w:pStyle w:val="NoSpacing1"/>
        <w:spacing w:line="276" w:lineRule="auto"/>
        <w:ind w:firstLine="708"/>
        <w:jc w:val="both"/>
        <w:rPr>
          <w:rFonts w:cs="Calibri"/>
          <w:sz w:val="22"/>
          <w:szCs w:val="22"/>
        </w:rPr>
      </w:pPr>
    </w:p>
    <w:p w14:paraId="6A433C0A" w14:textId="77777777" w:rsidR="00F36F5D" w:rsidRDefault="00F36F5D" w:rsidP="00F36F5D">
      <w:pPr>
        <w:pStyle w:val="NoSpacing1"/>
        <w:numPr>
          <w:ilvl w:val="0"/>
          <w:numId w:val="1"/>
        </w:numPr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LOKACIJE I KOLIČINE ODLOŽENOG OTPADA</w:t>
      </w:r>
    </w:p>
    <w:p w14:paraId="306331D6" w14:textId="77777777" w:rsidR="00F36F5D" w:rsidRDefault="00F36F5D" w:rsidP="00F36F5D">
      <w:pPr>
        <w:pStyle w:val="NoSpacing1"/>
        <w:tabs>
          <w:tab w:val="center" w:pos="4536"/>
          <w:tab w:val="left" w:pos="4999"/>
        </w:tabs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687BAF4A" w14:textId="77777777" w:rsidR="00F36F5D" w:rsidRDefault="00F36F5D" w:rsidP="00F36F5D">
      <w:pPr>
        <w:pStyle w:val="NoSpacing1"/>
        <w:spacing w:line="276" w:lineRule="auto"/>
        <w:ind w:firstLine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Na području Grada Omiša utvrđene su sljedeće </w:t>
      </w:r>
      <w:r w:rsidRPr="00CD024B">
        <w:rPr>
          <w:rFonts w:cs="Calibri"/>
          <w:sz w:val="22"/>
          <w:szCs w:val="22"/>
        </w:rPr>
        <w:t xml:space="preserve">lokacije </w:t>
      </w:r>
      <w:r>
        <w:rPr>
          <w:rFonts w:cs="Calibri"/>
          <w:sz w:val="22"/>
          <w:szCs w:val="22"/>
        </w:rPr>
        <w:t>na kojima je protupravno odložen otpad:</w:t>
      </w:r>
    </w:p>
    <w:p w14:paraId="6C008DD6" w14:textId="77777777" w:rsidR="00F36F5D" w:rsidRPr="00A61155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1155">
        <w:rPr>
          <w:rFonts w:ascii="Calibri" w:hAnsi="Calibri" w:cs="Calibri"/>
          <w:sz w:val="22"/>
          <w:szCs w:val="22"/>
        </w:rPr>
        <w:t xml:space="preserve">U naselju Omiš, predio </w:t>
      </w:r>
      <w:proofErr w:type="spellStart"/>
      <w:r w:rsidRPr="00A61155">
        <w:rPr>
          <w:rFonts w:ascii="Calibri" w:hAnsi="Calibri" w:cs="Calibri"/>
          <w:sz w:val="22"/>
          <w:szCs w:val="22"/>
        </w:rPr>
        <w:t>Vrisovci</w:t>
      </w:r>
      <w:proofErr w:type="spellEnd"/>
      <w:r w:rsidRPr="00A61155">
        <w:rPr>
          <w:rFonts w:ascii="Calibri" w:hAnsi="Calibri" w:cs="Calibri"/>
          <w:sz w:val="22"/>
          <w:szCs w:val="22"/>
        </w:rPr>
        <w:t xml:space="preserve">  –divlje odlagalište /50 m³/; glomazni/građevinski otpad;</w:t>
      </w:r>
    </w:p>
    <w:p w14:paraId="6C4E306B" w14:textId="77777777" w:rsidR="00F36F5D" w:rsidRPr="00A61155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1155">
        <w:rPr>
          <w:rFonts w:ascii="Calibri" w:hAnsi="Calibri" w:cs="Calibri"/>
          <w:sz w:val="22"/>
          <w:szCs w:val="22"/>
        </w:rPr>
        <w:t>U naselju Lokva Rogoznica (stara cesta) –divlje odlagalište /cca 10000 m³/; zemljani iskop, građevinski i glomazni otpad.;</w:t>
      </w:r>
    </w:p>
    <w:p w14:paraId="0EA46572" w14:textId="77777777" w:rsidR="00F36F5D" w:rsidRPr="00A61155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1155">
        <w:rPr>
          <w:rFonts w:ascii="Calibri" w:hAnsi="Calibri" w:cs="Calibri"/>
          <w:sz w:val="22"/>
          <w:szCs w:val="22"/>
        </w:rPr>
        <w:t xml:space="preserve">U naselju </w:t>
      </w:r>
      <w:proofErr w:type="spellStart"/>
      <w:r w:rsidRPr="00A61155">
        <w:rPr>
          <w:rFonts w:ascii="Calibri" w:hAnsi="Calibri" w:cs="Calibri"/>
          <w:sz w:val="22"/>
          <w:szCs w:val="22"/>
        </w:rPr>
        <w:t>Slime</w:t>
      </w:r>
      <w:proofErr w:type="spellEnd"/>
      <w:r w:rsidRPr="00A61155">
        <w:rPr>
          <w:rFonts w:ascii="Calibri" w:hAnsi="Calibri" w:cs="Calibri"/>
          <w:sz w:val="22"/>
          <w:szCs w:val="22"/>
        </w:rPr>
        <w:t xml:space="preserve"> -  divlje odlagalište /2000 m³/; građevinski otpad, zemljani iskop i glomazni otpad;</w:t>
      </w:r>
    </w:p>
    <w:p w14:paraId="53D48188" w14:textId="77777777" w:rsidR="00F36F5D" w:rsidRPr="00A61155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61155">
        <w:rPr>
          <w:rFonts w:ascii="Calibri" w:hAnsi="Calibri" w:cs="Calibri"/>
          <w:sz w:val="22"/>
          <w:szCs w:val="22"/>
        </w:rPr>
        <w:t xml:space="preserve">U naselju Podgrađe –divlje odlagalište /2000 m³/; </w:t>
      </w:r>
      <w:bookmarkStart w:id="1" w:name="_Hlk2861673"/>
      <w:r w:rsidRPr="00A61155">
        <w:rPr>
          <w:rFonts w:ascii="Calibri" w:hAnsi="Calibri" w:cs="Calibri"/>
          <w:sz w:val="22"/>
          <w:szCs w:val="22"/>
        </w:rPr>
        <w:t xml:space="preserve">građevinski otpad, zemljani </w:t>
      </w:r>
      <w:r w:rsidRPr="00A61155">
        <w:rPr>
          <w:rFonts w:ascii="Calibri" w:hAnsi="Calibri" w:cs="Calibri"/>
          <w:sz w:val="22"/>
          <w:szCs w:val="22"/>
        </w:rPr>
        <w:lastRenderedPageBreak/>
        <w:t>iskop i glomazni otpad;</w:t>
      </w:r>
    </w:p>
    <w:bookmarkEnd w:id="1"/>
    <w:p w14:paraId="1A7A2450" w14:textId="77777777" w:rsidR="00F36F5D" w:rsidRPr="00C1561A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561A">
        <w:rPr>
          <w:rFonts w:ascii="Calibri" w:hAnsi="Calibri" w:cs="Calibri"/>
          <w:sz w:val="22"/>
          <w:szCs w:val="22"/>
        </w:rPr>
        <w:t xml:space="preserve">U </w:t>
      </w:r>
      <w:bookmarkStart w:id="2" w:name="_Hlk2861800"/>
      <w:r w:rsidRPr="00C1561A">
        <w:rPr>
          <w:rFonts w:ascii="Calibri" w:hAnsi="Calibri" w:cs="Calibri"/>
          <w:sz w:val="22"/>
          <w:szCs w:val="22"/>
        </w:rPr>
        <w:t xml:space="preserve">naselju </w:t>
      </w:r>
      <w:proofErr w:type="spellStart"/>
      <w:r w:rsidRPr="00C1561A">
        <w:rPr>
          <w:rFonts w:ascii="Calibri" w:hAnsi="Calibri" w:cs="Calibri"/>
          <w:sz w:val="22"/>
          <w:szCs w:val="22"/>
        </w:rPr>
        <w:t>Kostanje</w:t>
      </w:r>
      <w:proofErr w:type="spellEnd"/>
      <w:r w:rsidRPr="00C1561A">
        <w:rPr>
          <w:rFonts w:ascii="Calibri" w:hAnsi="Calibri" w:cs="Calibri"/>
          <w:sz w:val="22"/>
          <w:szCs w:val="22"/>
        </w:rPr>
        <w:t xml:space="preserve"> –divlje odlagalište /5000 m³/; </w:t>
      </w:r>
      <w:bookmarkStart w:id="3" w:name="_Hlk2862087"/>
      <w:r w:rsidRPr="00C1561A">
        <w:rPr>
          <w:rFonts w:ascii="Calibri" w:hAnsi="Calibri" w:cs="Calibri"/>
          <w:sz w:val="22"/>
          <w:szCs w:val="22"/>
        </w:rPr>
        <w:t>građevinski otpad, zemljani iskop i glomazni otpad</w:t>
      </w:r>
      <w:bookmarkEnd w:id="3"/>
      <w:r w:rsidRPr="00C1561A">
        <w:rPr>
          <w:rFonts w:ascii="Calibri" w:hAnsi="Calibri" w:cs="Calibri"/>
          <w:sz w:val="22"/>
          <w:szCs w:val="22"/>
        </w:rPr>
        <w:t>;</w:t>
      </w:r>
    </w:p>
    <w:bookmarkEnd w:id="2"/>
    <w:p w14:paraId="5ACFC5BC" w14:textId="77777777" w:rsidR="00F36F5D" w:rsidRPr="00C1561A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561A">
        <w:rPr>
          <w:rFonts w:ascii="Calibri" w:hAnsi="Calibri" w:cs="Calibri"/>
          <w:sz w:val="22"/>
          <w:szCs w:val="22"/>
        </w:rPr>
        <w:t>U naselju Zvečanje - divlje odlagalište /10 m³/; građevinski otpad, zemljani iskop i glomazni otpad;</w:t>
      </w:r>
    </w:p>
    <w:p w14:paraId="6FE1B1BC" w14:textId="77777777" w:rsidR="00F36F5D" w:rsidRPr="00C1561A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561A">
        <w:rPr>
          <w:rFonts w:ascii="Calibri" w:hAnsi="Calibri" w:cs="Calibri"/>
          <w:sz w:val="22"/>
          <w:szCs w:val="22"/>
        </w:rPr>
        <w:t>U naselju Gata - divlje odlagalište /500 m³/; građevinski otpad, zemljani iskop, miješani komunalni i glomazni otpad;</w:t>
      </w:r>
    </w:p>
    <w:p w14:paraId="406C5D7A" w14:textId="77777777" w:rsidR="00F36F5D" w:rsidRPr="00C1561A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2862581"/>
      <w:r w:rsidRPr="00C1561A">
        <w:rPr>
          <w:rFonts w:ascii="Calibri" w:hAnsi="Calibri" w:cs="Calibri"/>
          <w:sz w:val="22"/>
          <w:szCs w:val="22"/>
        </w:rPr>
        <w:t>U naselju Stanići - divlje odlagalište /150 m³/;  građevinski i glomazni otpad</w:t>
      </w:r>
      <w:bookmarkEnd w:id="4"/>
      <w:r w:rsidRPr="00C1561A">
        <w:rPr>
          <w:rFonts w:ascii="Calibri" w:hAnsi="Calibri" w:cs="Calibri"/>
          <w:sz w:val="22"/>
          <w:szCs w:val="22"/>
        </w:rPr>
        <w:t>;</w:t>
      </w:r>
    </w:p>
    <w:p w14:paraId="184AE59E" w14:textId="77777777" w:rsidR="00F36F5D" w:rsidRPr="00C1561A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1561A">
        <w:rPr>
          <w:rFonts w:ascii="Calibri" w:hAnsi="Calibri" w:cs="Calibri"/>
          <w:sz w:val="22"/>
          <w:szCs w:val="22"/>
        </w:rPr>
        <w:t xml:space="preserve">U naselju Donja </w:t>
      </w:r>
      <w:proofErr w:type="spellStart"/>
      <w:r w:rsidRPr="00C1561A">
        <w:rPr>
          <w:rFonts w:ascii="Calibri" w:hAnsi="Calibri" w:cs="Calibri"/>
          <w:sz w:val="22"/>
          <w:szCs w:val="22"/>
        </w:rPr>
        <w:t>Ostrvica</w:t>
      </w:r>
      <w:proofErr w:type="spellEnd"/>
      <w:r w:rsidRPr="00C1561A">
        <w:rPr>
          <w:rFonts w:ascii="Calibri" w:hAnsi="Calibri" w:cs="Calibri"/>
          <w:sz w:val="22"/>
          <w:szCs w:val="22"/>
        </w:rPr>
        <w:t xml:space="preserve"> – divlje odlagalište /500 m³/; građevinski i glomazni otpad;</w:t>
      </w:r>
    </w:p>
    <w:p w14:paraId="0C579F24" w14:textId="77777777" w:rsidR="00F36F5D" w:rsidRPr="00EA4026" w:rsidRDefault="00F36F5D" w:rsidP="00F36F5D">
      <w:pPr>
        <w:pStyle w:val="ListParagraph1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4026">
        <w:rPr>
          <w:rFonts w:ascii="Calibri" w:hAnsi="Calibri" w:cs="Calibri"/>
          <w:sz w:val="22"/>
          <w:szCs w:val="22"/>
        </w:rPr>
        <w:t xml:space="preserve"> pojedinačne manje lokacije (Ravnice stara tvornica, </w:t>
      </w:r>
      <w:proofErr w:type="spellStart"/>
      <w:r w:rsidRPr="00EA4026">
        <w:rPr>
          <w:rFonts w:ascii="Calibri" w:hAnsi="Calibri" w:cs="Calibri"/>
          <w:sz w:val="22"/>
          <w:szCs w:val="22"/>
        </w:rPr>
        <w:t>Svinišće</w:t>
      </w:r>
      <w:proofErr w:type="spellEnd"/>
      <w:r w:rsidRPr="00EA4026">
        <w:rPr>
          <w:rFonts w:ascii="Calibri" w:hAnsi="Calibri" w:cs="Calibri"/>
          <w:sz w:val="22"/>
          <w:szCs w:val="22"/>
        </w:rPr>
        <w:t xml:space="preserve">, Nova Sela, </w:t>
      </w:r>
      <w:r>
        <w:rPr>
          <w:rFonts w:ascii="Calibri" w:hAnsi="Calibri" w:cs="Calibri"/>
          <w:sz w:val="22"/>
          <w:szCs w:val="22"/>
        </w:rPr>
        <w:t>Dubrava,</w:t>
      </w:r>
      <w:r w:rsidRPr="00EA4026">
        <w:rPr>
          <w:rFonts w:ascii="Calibri" w:hAnsi="Calibri" w:cs="Calibri"/>
          <w:sz w:val="22"/>
          <w:szCs w:val="22"/>
        </w:rPr>
        <w:t xml:space="preserve"> odmorišta uz Jadransku magistralu</w:t>
      </w:r>
      <w:r>
        <w:rPr>
          <w:rFonts w:ascii="Calibri" w:hAnsi="Calibri" w:cs="Calibri"/>
          <w:sz w:val="22"/>
          <w:szCs w:val="22"/>
        </w:rPr>
        <w:t xml:space="preserve"> itd.</w:t>
      </w:r>
      <w:r w:rsidRPr="00EA4026">
        <w:rPr>
          <w:rFonts w:ascii="Calibri" w:hAnsi="Calibri" w:cs="Calibri"/>
          <w:sz w:val="22"/>
          <w:szCs w:val="22"/>
        </w:rPr>
        <w:t>).</w:t>
      </w:r>
    </w:p>
    <w:p w14:paraId="1880D929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17AC66" w14:textId="77777777" w:rsidR="00F36F5D" w:rsidRPr="00A376AF" w:rsidRDefault="00F36F5D" w:rsidP="00F36F5D">
      <w:pPr>
        <w:pStyle w:val="ListParagraph1"/>
        <w:tabs>
          <w:tab w:val="left" w:pos="1260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Pr="00A376AF">
        <w:rPr>
          <w:rFonts w:ascii="Calibri" w:hAnsi="Calibri" w:cs="Calibri"/>
          <w:sz w:val="22"/>
          <w:szCs w:val="22"/>
        </w:rPr>
        <w:t xml:space="preserve">Za otpad na lokaciji pod brojem </w:t>
      </w:r>
      <w:r>
        <w:rPr>
          <w:rFonts w:ascii="Calibri" w:hAnsi="Calibri" w:cs="Calibri"/>
          <w:sz w:val="22"/>
          <w:szCs w:val="22"/>
        </w:rPr>
        <w:t xml:space="preserve">1., </w:t>
      </w:r>
      <w:r w:rsidRPr="00A376AF">
        <w:rPr>
          <w:rFonts w:ascii="Calibri" w:hAnsi="Calibri" w:cs="Calibri"/>
          <w:sz w:val="22"/>
          <w:szCs w:val="22"/>
        </w:rPr>
        <w:t xml:space="preserve">2. 7. i 9. uredovalo se u više navrata gdje su komunalni redari, nakon provedenog postupka, nalagali </w:t>
      </w:r>
      <w:proofErr w:type="spellStart"/>
      <w:r w:rsidRPr="00A376AF">
        <w:rPr>
          <w:rFonts w:ascii="Calibri" w:hAnsi="Calibri" w:cs="Calibri"/>
          <w:sz w:val="22"/>
          <w:szCs w:val="22"/>
        </w:rPr>
        <w:t>t.d</w:t>
      </w:r>
      <w:proofErr w:type="spellEnd"/>
      <w:r w:rsidRPr="00A376AF">
        <w:rPr>
          <w:rFonts w:ascii="Calibri" w:hAnsi="Calibri" w:cs="Calibri"/>
          <w:sz w:val="22"/>
          <w:szCs w:val="22"/>
        </w:rPr>
        <w:t>. PEOVICA d.o.o. da ukloni zatečeni otpad.</w:t>
      </w:r>
    </w:p>
    <w:p w14:paraId="013D88DE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Za otpad odbačen pojedinačno na gore označenim i na ostalim manjim lokacijama izdane su mandatne kazne i obvezni prekršajni nalozi iznosa kazni od 11.400,00 kn.</w:t>
      </w:r>
    </w:p>
    <w:p w14:paraId="30B86EE3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82C3D2" w14:textId="77777777" w:rsidR="00F36F5D" w:rsidRDefault="00F36F5D" w:rsidP="00F36F5D">
      <w:pPr>
        <w:pStyle w:val="NoSpacing1"/>
        <w:spacing w:line="276" w:lineRule="auto"/>
        <w:ind w:firstLine="426"/>
        <w:jc w:val="both"/>
        <w:rPr>
          <w:rFonts w:cs="Calibri"/>
          <w:color w:val="FF0000"/>
          <w:sz w:val="22"/>
          <w:szCs w:val="22"/>
        </w:rPr>
      </w:pPr>
      <w:r>
        <w:rPr>
          <w:rFonts w:cs="Calibri"/>
          <w:color w:val="FF0000"/>
          <w:sz w:val="22"/>
          <w:szCs w:val="22"/>
        </w:rPr>
        <w:t xml:space="preserve">    </w:t>
      </w:r>
    </w:p>
    <w:p w14:paraId="699F2DF5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III.       TROŠKOVI UKLANJANJA PROTUPRAVNO ODBAČENOG OTPADA  U 2020. GODINI</w:t>
      </w:r>
    </w:p>
    <w:p w14:paraId="1AB31052" w14:textId="77777777" w:rsidR="00F36F5D" w:rsidRDefault="00F36F5D" w:rsidP="00F36F5D">
      <w:pPr>
        <w:pStyle w:val="NoSpacing1"/>
        <w:spacing w:line="276" w:lineRule="auto"/>
        <w:ind w:left="1146"/>
        <w:rPr>
          <w:rFonts w:cs="Calibri"/>
          <w:b/>
          <w:sz w:val="22"/>
          <w:szCs w:val="22"/>
        </w:rPr>
      </w:pPr>
    </w:p>
    <w:p w14:paraId="6285E2C4" w14:textId="77777777" w:rsidR="00F36F5D" w:rsidRDefault="00F36F5D" w:rsidP="00F36F5D">
      <w:pPr>
        <w:pStyle w:val="NoSpacing1"/>
        <w:tabs>
          <w:tab w:val="left" w:pos="567"/>
        </w:tabs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Otpad evidentiran na lokacijama naznačenim pod točkom II. ovog Izvješća odlagan je tijekom duljeg  razdoblja pa ni uklanjanje nije moguće kroz jednu godinu.</w:t>
      </w:r>
    </w:p>
    <w:p w14:paraId="45597642" w14:textId="77777777" w:rsidR="00F36F5D" w:rsidRPr="00C1561A" w:rsidRDefault="00F36F5D" w:rsidP="00F36F5D">
      <w:pPr>
        <w:pStyle w:val="NoSpacing1"/>
        <w:tabs>
          <w:tab w:val="left" w:pos="567"/>
        </w:tabs>
        <w:spacing w:line="276" w:lineRule="auto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Tijekom 2020. godine, na temelju Ugovora o sakupljanju, odvozu i deponiranju glomaznog otpada koji je Grad Omiš sklopio sa t. d. PEOVICA  d.o.o., kontinuirano se otklanja glomazni otpad sa javnih površina.             </w:t>
      </w:r>
    </w:p>
    <w:p w14:paraId="141AA1E3" w14:textId="77777777" w:rsidR="00F36F5D" w:rsidRPr="00E565F9" w:rsidRDefault="00F36F5D" w:rsidP="00F36F5D">
      <w:pPr>
        <w:pStyle w:val="NoSpacing1"/>
        <w:tabs>
          <w:tab w:val="left" w:pos="567"/>
        </w:tabs>
        <w:spacing w:line="276" w:lineRule="auto"/>
        <w:jc w:val="both"/>
        <w:rPr>
          <w:rFonts w:cs="Calibri"/>
          <w:sz w:val="22"/>
          <w:szCs w:val="22"/>
        </w:rPr>
      </w:pPr>
      <w:r w:rsidRPr="00E565F9">
        <w:rPr>
          <w:rFonts w:cs="Calibri"/>
          <w:sz w:val="22"/>
          <w:szCs w:val="22"/>
        </w:rPr>
        <w:t xml:space="preserve">              Na zbrinjavanje glomaznog i uklanjanje protupravno odloženog otpada sa navedenih i drugih pojedinačnih novonastalih površina u 2020. godini utrošen je iznos od 633.233,00</w:t>
      </w:r>
      <w:r>
        <w:rPr>
          <w:rFonts w:cs="Calibri"/>
          <w:sz w:val="22"/>
          <w:szCs w:val="22"/>
        </w:rPr>
        <w:t xml:space="preserve"> </w:t>
      </w:r>
      <w:r w:rsidRPr="00E565F9">
        <w:rPr>
          <w:rFonts w:cs="Calibri"/>
          <w:sz w:val="22"/>
          <w:szCs w:val="22"/>
        </w:rPr>
        <w:t>kn</w:t>
      </w:r>
      <w:r>
        <w:rPr>
          <w:rFonts w:cs="Calibri"/>
          <w:sz w:val="22"/>
          <w:szCs w:val="22"/>
        </w:rPr>
        <w:t>, dodatno (sa pozicije u proračunu sanacija divljih odlagališta) još 81.884,38 kn.</w:t>
      </w:r>
    </w:p>
    <w:p w14:paraId="5CC1481F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eastAsia="Lucida Sans Unicode" w:hAnsi="Calibri" w:cs="Calibri"/>
          <w:sz w:val="22"/>
          <w:szCs w:val="22"/>
        </w:rPr>
        <w:t xml:space="preserve">Od važnosti je  zato istaknuti da je </w:t>
      </w:r>
      <w:r>
        <w:rPr>
          <w:rFonts w:ascii="Calibri" w:hAnsi="Calibri" w:cs="Calibri"/>
          <w:sz w:val="22"/>
          <w:szCs w:val="22"/>
          <w:lang w:eastAsia="hr-HR"/>
        </w:rPr>
        <w:t xml:space="preserve"> cijelo područje Grada, temeljem ugovora s gore označenom tvrtkom  kao ovlaštenim izvođačem usluge, obuhvaćeno redovitim odvozom otpada s kućnog praga kao i uspostavljanjem sustava preuzimanja krupnog (glomaznog) otpada na kućnom pragu. </w:t>
      </w:r>
    </w:p>
    <w:p w14:paraId="7DF8B21D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          Ova usluga je građanima dostupna i putem </w:t>
      </w:r>
      <w:proofErr w:type="spellStart"/>
      <w:r>
        <w:rPr>
          <w:rFonts w:ascii="Calibri" w:hAnsi="Calibri" w:cs="Calibri"/>
          <w:sz w:val="22"/>
          <w:szCs w:val="22"/>
          <w:lang w:eastAsia="hr-HR"/>
        </w:rPr>
        <w:t>reciklažnog</w:t>
      </w:r>
      <w:proofErr w:type="spellEnd"/>
      <w:r>
        <w:rPr>
          <w:rFonts w:ascii="Calibri" w:hAnsi="Calibri" w:cs="Calibri"/>
          <w:sz w:val="22"/>
          <w:szCs w:val="22"/>
          <w:lang w:eastAsia="hr-HR"/>
        </w:rPr>
        <w:t xml:space="preserve"> dvorišta u Zakučcu. </w:t>
      </w:r>
    </w:p>
    <w:p w14:paraId="48D5EF1B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          U proračunu Grada Omiša za 2021. godinu planirana je i pojedinačna stavka za troškove sanacije divljih odlagališta u </w:t>
      </w:r>
      <w:r w:rsidRPr="00CE0A04">
        <w:rPr>
          <w:rFonts w:ascii="Calibri" w:hAnsi="Calibri" w:cs="Calibri"/>
          <w:sz w:val="22"/>
          <w:szCs w:val="22"/>
          <w:lang w:eastAsia="hr-HR"/>
        </w:rPr>
        <w:t>iznosu od 250.000,00 kn</w:t>
      </w:r>
      <w:r>
        <w:rPr>
          <w:rFonts w:ascii="Calibri" w:hAnsi="Calibri" w:cs="Calibri"/>
          <w:sz w:val="22"/>
          <w:szCs w:val="22"/>
          <w:lang w:eastAsia="hr-HR"/>
        </w:rPr>
        <w:t xml:space="preserve">.  </w:t>
      </w:r>
    </w:p>
    <w:p w14:paraId="5242C04A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65D7BCC9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2072460F" w14:textId="77777777" w:rsidR="00F36F5D" w:rsidRDefault="00F36F5D" w:rsidP="00F36F5D">
      <w:pPr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5AF67B86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AA7F6F">
        <w:rPr>
          <w:rFonts w:ascii="Calibri" w:hAnsi="Calibri" w:cs="Calibri"/>
          <w:b/>
          <w:sz w:val="22"/>
          <w:szCs w:val="22"/>
        </w:rPr>
        <w:t>IV.</w:t>
      </w:r>
      <w:r>
        <w:rPr>
          <w:rFonts w:ascii="Calibri" w:hAnsi="Calibri" w:cs="Calibri"/>
          <w:b/>
          <w:sz w:val="22"/>
          <w:szCs w:val="22"/>
        </w:rPr>
        <w:t xml:space="preserve">   PROVEDBA  MJERA ZA SPRJEČAVANJE PROTUPRAVNOG ODLAGANJA OTPADA U OKOLIŠ </w:t>
      </w:r>
    </w:p>
    <w:p w14:paraId="3CEDA7DC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4D7725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Uspostava sustava za zaprimanje obavijesti o nepropisno odbačenom otpadu</w:t>
      </w:r>
    </w:p>
    <w:p w14:paraId="2AE08036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3A46E5">
        <w:rPr>
          <w:rFonts w:ascii="Calibri" w:hAnsi="Calibri" w:cs="Calibri"/>
          <w:sz w:val="22"/>
          <w:szCs w:val="22"/>
        </w:rPr>
        <w:t xml:space="preserve">- Grad Omiš </w:t>
      </w:r>
      <w:r>
        <w:rPr>
          <w:rFonts w:ascii="Calibri" w:hAnsi="Calibri" w:cs="Calibri"/>
          <w:sz w:val="22"/>
          <w:szCs w:val="22"/>
        </w:rPr>
        <w:t xml:space="preserve">samostalno i putem </w:t>
      </w:r>
      <w:r w:rsidRPr="00FE0EDE">
        <w:rPr>
          <w:rFonts w:ascii="Calibri" w:hAnsi="Calibri" w:cs="Calibri"/>
          <w:sz w:val="22"/>
          <w:szCs w:val="22"/>
        </w:rPr>
        <w:t xml:space="preserve">t. d. PEOVICA d.o.o. </w:t>
      </w:r>
      <w:r w:rsidRPr="003A46E5">
        <w:rPr>
          <w:rFonts w:ascii="Calibri" w:hAnsi="Calibri" w:cs="Calibri"/>
          <w:sz w:val="22"/>
          <w:szCs w:val="22"/>
        </w:rPr>
        <w:t xml:space="preserve">redovito zaprima obavijesti o </w:t>
      </w:r>
    </w:p>
    <w:p w14:paraId="01A3732F" w14:textId="77777777" w:rsidR="00F36F5D" w:rsidRPr="003A46E5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3A46E5">
        <w:rPr>
          <w:rFonts w:ascii="Calibri" w:hAnsi="Calibri" w:cs="Calibri"/>
          <w:sz w:val="22"/>
          <w:szCs w:val="22"/>
        </w:rPr>
        <w:t>nepropisno odbačenom otpadu;</w:t>
      </w:r>
    </w:p>
    <w:p w14:paraId="76868433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Uspostava sustava evidentiranja lokacija odbačenog otpada</w:t>
      </w:r>
    </w:p>
    <w:p w14:paraId="218A863A" w14:textId="77777777" w:rsidR="00F36F5D" w:rsidRPr="003A46E5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</w:t>
      </w:r>
      <w:r w:rsidRPr="003A46E5">
        <w:rPr>
          <w:rFonts w:ascii="Calibri" w:hAnsi="Calibri" w:cs="Calibri"/>
          <w:sz w:val="22"/>
          <w:szCs w:val="22"/>
        </w:rPr>
        <w:t>- Grad Omiš</w:t>
      </w:r>
      <w:r>
        <w:rPr>
          <w:rFonts w:ascii="Calibri" w:hAnsi="Calibri" w:cs="Calibri"/>
          <w:sz w:val="22"/>
          <w:szCs w:val="22"/>
        </w:rPr>
        <w:t xml:space="preserve"> i</w:t>
      </w:r>
      <w:r w:rsidRPr="003A46E5">
        <w:rPr>
          <w:rFonts w:ascii="Calibri" w:hAnsi="Calibri" w:cs="Calibri"/>
          <w:sz w:val="22"/>
          <w:szCs w:val="22"/>
        </w:rPr>
        <w:t xml:space="preserve"> </w:t>
      </w:r>
      <w:r w:rsidRPr="00FE0EDE">
        <w:rPr>
          <w:rFonts w:ascii="Calibri" w:hAnsi="Calibri" w:cs="Calibri"/>
          <w:sz w:val="22"/>
          <w:szCs w:val="22"/>
        </w:rPr>
        <w:t xml:space="preserve">t. d. PEOVICA d.o.o. </w:t>
      </w:r>
      <w:r w:rsidRPr="003A46E5">
        <w:rPr>
          <w:rFonts w:ascii="Calibri" w:hAnsi="Calibri" w:cs="Calibri"/>
          <w:sz w:val="22"/>
          <w:szCs w:val="22"/>
        </w:rPr>
        <w:t>evidentira lokacije odbačenog otpada;</w:t>
      </w:r>
    </w:p>
    <w:p w14:paraId="5A4C1B16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Provedba redovitog godišnjeg nadzora područja Grada Omiša radi utvrđivanja postojanja     </w:t>
      </w:r>
    </w:p>
    <w:p w14:paraId="34B807CA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odbačenog otpada</w:t>
      </w:r>
    </w:p>
    <w:p w14:paraId="130FA056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- svake godine se provodi nadzor područja Grada Omiša radi utvrđivanja postojanja     </w:t>
      </w:r>
    </w:p>
    <w:p w14:paraId="5986AF73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odbačenog otpada, a tijekom cijele godine se provode ciljani nadzori područja gdje je </w:t>
      </w:r>
    </w:p>
    <w:p w14:paraId="1F05AF10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učestalo odbacivanje otpada;</w:t>
      </w:r>
    </w:p>
    <w:p w14:paraId="3819BBF3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Postavljanje znakova upozorenja o zabrani odbacivanja otpada, postavljanje fizičkih </w:t>
      </w:r>
    </w:p>
    <w:p w14:paraId="4E4C2986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prepreka</w:t>
      </w:r>
    </w:p>
    <w:p w14:paraId="5AE1E81F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C1561A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FD033C">
        <w:rPr>
          <w:rFonts w:ascii="Calibri" w:hAnsi="Calibri" w:cs="Calibri"/>
          <w:sz w:val="22"/>
          <w:szCs w:val="22"/>
        </w:rPr>
        <w:t xml:space="preserve">Grad Omiš je pripremio nove rampe (kroz koje nije moguće proći teretnim vozilima) za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792E36D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FD033C">
        <w:rPr>
          <w:rFonts w:ascii="Calibri" w:hAnsi="Calibri" w:cs="Calibri"/>
          <w:sz w:val="22"/>
          <w:szCs w:val="22"/>
        </w:rPr>
        <w:t xml:space="preserve">postavljanje istih na lokacijama </w:t>
      </w:r>
      <w:proofErr w:type="spellStart"/>
      <w:r w:rsidRPr="00FD033C">
        <w:rPr>
          <w:rFonts w:ascii="Calibri" w:hAnsi="Calibri" w:cs="Calibri"/>
          <w:sz w:val="22"/>
          <w:szCs w:val="22"/>
        </w:rPr>
        <w:t>Ivašnjak</w:t>
      </w:r>
      <w:proofErr w:type="spellEnd"/>
      <w:r w:rsidRPr="00FD033C">
        <w:rPr>
          <w:rFonts w:ascii="Calibri" w:hAnsi="Calibri" w:cs="Calibri"/>
          <w:sz w:val="22"/>
          <w:szCs w:val="22"/>
        </w:rPr>
        <w:t xml:space="preserve">-stara kava, </w:t>
      </w:r>
      <w:proofErr w:type="spellStart"/>
      <w:r w:rsidRPr="00FD033C">
        <w:rPr>
          <w:rFonts w:ascii="Calibri" w:hAnsi="Calibri" w:cs="Calibri"/>
          <w:sz w:val="22"/>
          <w:szCs w:val="22"/>
        </w:rPr>
        <w:t>Obriž</w:t>
      </w:r>
      <w:proofErr w:type="spellEnd"/>
      <w:r w:rsidRPr="00FD033C">
        <w:rPr>
          <w:rFonts w:ascii="Calibri" w:hAnsi="Calibri" w:cs="Calibri"/>
          <w:sz w:val="22"/>
          <w:szCs w:val="22"/>
        </w:rPr>
        <w:t xml:space="preserve">-Lokva Rogoznica, </w:t>
      </w:r>
      <w:proofErr w:type="spellStart"/>
      <w:r w:rsidRPr="00FD033C">
        <w:rPr>
          <w:rFonts w:ascii="Calibri" w:hAnsi="Calibri" w:cs="Calibri"/>
          <w:sz w:val="22"/>
          <w:szCs w:val="22"/>
        </w:rPr>
        <w:t>Obriž</w:t>
      </w:r>
      <w:proofErr w:type="spellEnd"/>
      <w:r w:rsidRPr="00FD033C">
        <w:rPr>
          <w:rFonts w:ascii="Calibri" w:hAnsi="Calibri" w:cs="Calibri"/>
          <w:sz w:val="22"/>
          <w:szCs w:val="22"/>
        </w:rPr>
        <w:t>-</w:t>
      </w:r>
    </w:p>
    <w:p w14:paraId="492B913B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proofErr w:type="spellStart"/>
      <w:r w:rsidRPr="00FD033C">
        <w:rPr>
          <w:rFonts w:ascii="Calibri" w:hAnsi="Calibri" w:cs="Calibri"/>
          <w:sz w:val="22"/>
          <w:szCs w:val="22"/>
        </w:rPr>
        <w:t>Čelina</w:t>
      </w:r>
      <w:proofErr w:type="spellEnd"/>
      <w:r w:rsidRPr="00FD03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D033C">
        <w:rPr>
          <w:rFonts w:ascii="Calibri" w:hAnsi="Calibri" w:cs="Calibri"/>
          <w:sz w:val="22"/>
          <w:szCs w:val="22"/>
        </w:rPr>
        <w:t>Tugare-Račnik</w:t>
      </w:r>
      <w:proofErr w:type="spellEnd"/>
      <w:r w:rsidRPr="00FD033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D033C">
        <w:rPr>
          <w:rFonts w:ascii="Calibri" w:hAnsi="Calibri" w:cs="Calibri"/>
          <w:sz w:val="22"/>
          <w:szCs w:val="22"/>
        </w:rPr>
        <w:t>Smolonje</w:t>
      </w:r>
      <w:proofErr w:type="spellEnd"/>
      <w:r w:rsidRPr="00FD033C">
        <w:rPr>
          <w:rFonts w:ascii="Calibri" w:hAnsi="Calibri" w:cs="Calibri"/>
          <w:sz w:val="22"/>
          <w:szCs w:val="22"/>
        </w:rPr>
        <w:t xml:space="preserve"> te postavio table zabrane odlaganja otpada na više </w:t>
      </w:r>
    </w:p>
    <w:p w14:paraId="276F6CF6" w14:textId="77777777" w:rsidR="00F36F5D" w:rsidRPr="00C1561A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FD033C">
        <w:rPr>
          <w:rFonts w:ascii="Calibri" w:hAnsi="Calibri" w:cs="Calibri"/>
          <w:sz w:val="22"/>
          <w:szCs w:val="22"/>
        </w:rPr>
        <w:t>lokacija;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8B3DBC0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sz w:val="22"/>
          <w:szCs w:val="22"/>
        </w:rPr>
        <w:t>Izobrazno</w:t>
      </w:r>
      <w:proofErr w:type="spellEnd"/>
      <w:r>
        <w:rPr>
          <w:rFonts w:ascii="Calibri" w:hAnsi="Calibri" w:cs="Calibri"/>
          <w:sz w:val="22"/>
          <w:szCs w:val="22"/>
        </w:rPr>
        <w:t>-informativne aktivnosti u vezi gospodarenja otpadom</w:t>
      </w:r>
    </w:p>
    <w:p w14:paraId="27025268" w14:textId="77777777" w:rsidR="00F36F5D" w:rsidRPr="00FD033C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FD033C">
        <w:rPr>
          <w:rFonts w:ascii="Calibri" w:hAnsi="Calibri" w:cs="Calibri"/>
          <w:sz w:val="22"/>
          <w:szCs w:val="22"/>
        </w:rPr>
        <w:t xml:space="preserve">- u suradnji  s t. d. PEOVICA d.o.o. Grad Omiš je planirao organizirati niz edukativno </w:t>
      </w:r>
    </w:p>
    <w:p w14:paraId="1F202AC9" w14:textId="77777777" w:rsidR="00F36F5D" w:rsidRPr="00FD033C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033C">
        <w:rPr>
          <w:rFonts w:ascii="Calibri" w:hAnsi="Calibri" w:cs="Calibri"/>
          <w:sz w:val="22"/>
          <w:szCs w:val="22"/>
        </w:rPr>
        <w:t xml:space="preserve">         informativnih  radionica za građanstvo po mjesnim odborima, a posebne radionice i </w:t>
      </w:r>
    </w:p>
    <w:p w14:paraId="3016340B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D033C">
        <w:rPr>
          <w:rFonts w:ascii="Calibri" w:hAnsi="Calibri" w:cs="Calibri"/>
          <w:sz w:val="22"/>
          <w:szCs w:val="22"/>
        </w:rPr>
        <w:t xml:space="preserve">         predavanja za djecu predškolske i školske dobi, ali radi </w:t>
      </w:r>
      <w:r>
        <w:rPr>
          <w:rFonts w:ascii="Calibri" w:hAnsi="Calibri" w:cs="Calibri"/>
          <w:sz w:val="22"/>
          <w:szCs w:val="22"/>
        </w:rPr>
        <w:t xml:space="preserve">propisanih </w:t>
      </w:r>
      <w:r w:rsidRPr="00FD033C">
        <w:rPr>
          <w:rFonts w:ascii="Calibri" w:hAnsi="Calibri" w:cs="Calibri"/>
          <w:sz w:val="22"/>
          <w:szCs w:val="22"/>
        </w:rPr>
        <w:t xml:space="preserve">epidemioloških mjera </w:t>
      </w:r>
    </w:p>
    <w:p w14:paraId="5ED7475C" w14:textId="77777777" w:rsidR="00F36F5D" w:rsidRPr="00A376AF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FD033C">
        <w:rPr>
          <w:rFonts w:ascii="Calibri" w:hAnsi="Calibri" w:cs="Calibri"/>
          <w:sz w:val="22"/>
          <w:szCs w:val="22"/>
        </w:rPr>
        <w:t>iste nisu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FD033C">
        <w:rPr>
          <w:rFonts w:ascii="Calibri" w:hAnsi="Calibri" w:cs="Calibri"/>
          <w:sz w:val="22"/>
          <w:szCs w:val="22"/>
        </w:rPr>
        <w:t>mogle biti održane</w:t>
      </w:r>
      <w:r>
        <w:rPr>
          <w:rFonts w:ascii="Calibri" w:hAnsi="Calibri" w:cs="Calibri"/>
          <w:sz w:val="22"/>
          <w:szCs w:val="22"/>
        </w:rPr>
        <w:t>, stoga se edukacija provodila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A376AF">
        <w:rPr>
          <w:rFonts w:ascii="Calibri" w:hAnsi="Calibri" w:cs="Calibri"/>
          <w:sz w:val="22"/>
          <w:szCs w:val="22"/>
        </w:rPr>
        <w:t xml:space="preserve">preko društvenih mreža, </w:t>
      </w:r>
    </w:p>
    <w:p w14:paraId="03D98B90" w14:textId="77777777" w:rsidR="00F36F5D" w:rsidRPr="00FD033C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376AF">
        <w:rPr>
          <w:rFonts w:ascii="Calibri" w:hAnsi="Calibri" w:cs="Calibri"/>
          <w:sz w:val="22"/>
          <w:szCs w:val="22"/>
        </w:rPr>
        <w:t xml:space="preserve">         objavljivanjem edukativnih članaka i sl.</w:t>
      </w:r>
    </w:p>
    <w:p w14:paraId="4BCBBF72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7C51BA" w14:textId="77777777" w:rsidR="00F36F5D" w:rsidRPr="003E60A3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FE0EDE">
        <w:rPr>
          <w:rFonts w:ascii="Calibri" w:hAnsi="Calibri" w:cs="Calibri"/>
          <w:sz w:val="22"/>
          <w:szCs w:val="22"/>
        </w:rPr>
        <w:t>Grad Omiš je također kroz 20</w:t>
      </w:r>
      <w:r>
        <w:rPr>
          <w:rFonts w:ascii="Calibri" w:hAnsi="Calibri" w:cs="Calibri"/>
          <w:sz w:val="22"/>
          <w:szCs w:val="22"/>
        </w:rPr>
        <w:t>20</w:t>
      </w:r>
      <w:r w:rsidRPr="00FE0EDE">
        <w:rPr>
          <w:rFonts w:ascii="Calibri" w:hAnsi="Calibri" w:cs="Calibri"/>
          <w:sz w:val="22"/>
          <w:szCs w:val="22"/>
        </w:rPr>
        <w:t>. godinu u suradnji s  t. d. PEOVICA d.o.o. u svrhu sprječavanja protupravnog odlaganja otpada u okoliš</w:t>
      </w:r>
      <w:r>
        <w:rPr>
          <w:rFonts w:ascii="Calibri" w:hAnsi="Calibri" w:cs="Calibri"/>
          <w:sz w:val="22"/>
          <w:szCs w:val="22"/>
        </w:rPr>
        <w:t>,</w:t>
      </w:r>
      <w:r w:rsidRPr="00FE0E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završetkom radova na </w:t>
      </w:r>
      <w:proofErr w:type="spellStart"/>
      <w:r>
        <w:rPr>
          <w:rFonts w:ascii="Calibri" w:hAnsi="Calibri" w:cs="Calibri"/>
          <w:sz w:val="22"/>
          <w:szCs w:val="22"/>
        </w:rPr>
        <w:t>R</w:t>
      </w:r>
      <w:r w:rsidRPr="00FE0EDE">
        <w:rPr>
          <w:rFonts w:ascii="Calibri" w:hAnsi="Calibri" w:cs="Calibri"/>
          <w:sz w:val="22"/>
          <w:szCs w:val="22"/>
        </w:rPr>
        <w:t>eciklažnom</w:t>
      </w:r>
      <w:proofErr w:type="spellEnd"/>
      <w:r w:rsidRPr="00FE0EDE">
        <w:rPr>
          <w:rFonts w:ascii="Calibri" w:hAnsi="Calibri" w:cs="Calibri"/>
          <w:sz w:val="22"/>
          <w:szCs w:val="22"/>
        </w:rPr>
        <w:t xml:space="preserve"> dvorištu Zakučac</w:t>
      </w:r>
      <w:r>
        <w:rPr>
          <w:rFonts w:ascii="Calibri" w:hAnsi="Calibri" w:cs="Calibri"/>
          <w:sz w:val="22"/>
          <w:szCs w:val="22"/>
        </w:rPr>
        <w:t>,</w:t>
      </w:r>
      <w:r w:rsidRPr="00FE0E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osigurao </w:t>
      </w:r>
      <w:r w:rsidRPr="00FE0EDE">
        <w:rPr>
          <w:rFonts w:ascii="Calibri" w:hAnsi="Calibri" w:cs="Calibri"/>
          <w:sz w:val="22"/>
          <w:szCs w:val="22"/>
        </w:rPr>
        <w:t xml:space="preserve">zaprimanje </w:t>
      </w:r>
      <w:r w:rsidRPr="003E60A3">
        <w:rPr>
          <w:rFonts w:ascii="Calibri" w:hAnsi="Calibri" w:cs="Calibri"/>
          <w:sz w:val="22"/>
          <w:szCs w:val="22"/>
        </w:rPr>
        <w:t xml:space="preserve">preko 30 frakcija različitog otpada, nabavljeni su spremnici za specijalni otpad, sječkalica za drvo te linija sa pripadajućim uređajem za </w:t>
      </w:r>
      <w:proofErr w:type="spellStart"/>
      <w:r w:rsidRPr="003E60A3">
        <w:rPr>
          <w:rFonts w:ascii="Calibri" w:hAnsi="Calibri" w:cs="Calibri"/>
          <w:sz w:val="22"/>
          <w:szCs w:val="22"/>
        </w:rPr>
        <w:t>baliranje</w:t>
      </w:r>
      <w:proofErr w:type="spellEnd"/>
      <w:r w:rsidRPr="003E60A3">
        <w:rPr>
          <w:rFonts w:ascii="Calibri" w:hAnsi="Calibri" w:cs="Calibri"/>
          <w:sz w:val="22"/>
          <w:szCs w:val="22"/>
        </w:rPr>
        <w:t xml:space="preserve"> otpada. Nabavljeni su i </w:t>
      </w:r>
      <w:proofErr w:type="spellStart"/>
      <w:r w:rsidRPr="003E60A3">
        <w:rPr>
          <w:rFonts w:ascii="Calibri" w:hAnsi="Calibri" w:cs="Calibri"/>
          <w:sz w:val="22"/>
          <w:szCs w:val="22"/>
        </w:rPr>
        <w:t>otpadomjeri</w:t>
      </w:r>
      <w:proofErr w:type="spellEnd"/>
      <w:r w:rsidRPr="003E60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3E60A3">
        <w:rPr>
          <w:rFonts w:ascii="Calibri" w:hAnsi="Calibri" w:cs="Calibri"/>
          <w:sz w:val="22"/>
          <w:szCs w:val="22"/>
        </w:rPr>
        <w:t>polupodzemne</w:t>
      </w:r>
      <w:proofErr w:type="spellEnd"/>
      <w:r w:rsidRPr="003E60A3">
        <w:rPr>
          <w:rFonts w:ascii="Calibri" w:hAnsi="Calibri" w:cs="Calibri"/>
          <w:sz w:val="22"/>
          <w:szCs w:val="22"/>
        </w:rPr>
        <w:t xml:space="preserve"> spremnike, te se putem kartica osiguralo korištenje istih. </w:t>
      </w:r>
    </w:p>
    <w:p w14:paraId="56583A30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BD39AD" w14:textId="77777777" w:rsidR="00F36F5D" w:rsidRDefault="00F36F5D" w:rsidP="00F36F5D">
      <w:pPr>
        <w:pStyle w:val="ListParagraph1"/>
        <w:tabs>
          <w:tab w:val="left" w:pos="1260"/>
        </w:tabs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V.     PROVEDBA  MJERA ZA UKLANJANJE  PROTUPRAVNOG ODLAGANJA OTPADA U OKOLIŠ </w:t>
      </w:r>
    </w:p>
    <w:p w14:paraId="235A6D74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25B92E" w14:textId="77777777" w:rsidR="00F36F5D" w:rsidRDefault="00F36F5D" w:rsidP="00F36F5D">
      <w:pPr>
        <w:tabs>
          <w:tab w:val="left" w:pos="5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Mjere za uklanjanje otpada odbačenog u okoliš kroz 2020. godinu su se provodile u skladu sa financijskim mogućnostima Grada Omiša i u skladu s mogućnostima dobivanja sredstava iz drugih izvora.</w:t>
      </w:r>
    </w:p>
    <w:p w14:paraId="453E02D6" w14:textId="77777777" w:rsidR="00F36F5D" w:rsidRDefault="00F36F5D" w:rsidP="00F36F5D">
      <w:pPr>
        <w:autoSpaceDE w:val="0"/>
        <w:rPr>
          <w:rFonts w:ascii="Calibri" w:hAnsi="Calibri" w:cs="Calibri"/>
          <w:sz w:val="22"/>
          <w:szCs w:val="22"/>
        </w:rPr>
      </w:pPr>
    </w:p>
    <w:p w14:paraId="76FF9F82" w14:textId="77777777" w:rsidR="00F36F5D" w:rsidRDefault="00F36F5D" w:rsidP="00F36F5D">
      <w:pPr>
        <w:autoSpaceDE w:val="0"/>
        <w:rPr>
          <w:rFonts w:ascii="Calibri" w:hAnsi="Calibri" w:cs="Calibri"/>
          <w:sz w:val="22"/>
          <w:szCs w:val="22"/>
        </w:rPr>
      </w:pPr>
    </w:p>
    <w:p w14:paraId="47974147" w14:textId="77777777" w:rsidR="00F36F5D" w:rsidRDefault="00F36F5D" w:rsidP="00F36F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Gradonačelnik:</w:t>
      </w:r>
    </w:p>
    <w:p w14:paraId="10B00ECC" w14:textId="77777777" w:rsidR="00F36F5D" w:rsidRDefault="00F36F5D" w:rsidP="00F36F5D">
      <w:pPr>
        <w:ind w:left="5664" w:firstLine="708"/>
        <w:rPr>
          <w:rFonts w:ascii="Calibri" w:hAnsi="Calibri" w:cs="Calibri"/>
          <w:sz w:val="22"/>
          <w:szCs w:val="22"/>
        </w:rPr>
      </w:pPr>
    </w:p>
    <w:p w14:paraId="4D345EF5" w14:textId="51C66D61" w:rsidR="00F36F5D" w:rsidRDefault="00F36F5D" w:rsidP="00F36F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Ivo Tomasović,  dipl. </w:t>
      </w:r>
      <w:proofErr w:type="spellStart"/>
      <w:r>
        <w:rPr>
          <w:rFonts w:ascii="Calibri" w:hAnsi="Calibri" w:cs="Calibri"/>
          <w:sz w:val="22"/>
          <w:szCs w:val="22"/>
        </w:rPr>
        <w:t>oec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45F1002" w14:textId="0DF60601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32510FB5" w14:textId="6AD46732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7187DE33" w14:textId="0464403E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15014BCA" w14:textId="6DC53FE0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433056C2" w14:textId="307D16FC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49E79877" w14:textId="54D0DBAE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6B8882DE" w14:textId="6F1164A0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094E3036" w14:textId="77777777" w:rsidR="00F36F5D" w:rsidRDefault="00F36F5D" w:rsidP="00F36F5D">
      <w:pPr>
        <w:rPr>
          <w:rFonts w:ascii="Calibri" w:hAnsi="Calibri" w:cs="Calibri"/>
          <w:sz w:val="22"/>
          <w:szCs w:val="22"/>
        </w:rPr>
      </w:pPr>
    </w:p>
    <w:p w14:paraId="6D2BB558" w14:textId="77777777" w:rsidR="00F36F5D" w:rsidRDefault="00F36F5D" w:rsidP="00F36F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D8D0BA" w14:textId="77777777" w:rsidR="00F36F5D" w:rsidRPr="007C61BF" w:rsidRDefault="00F36F5D" w:rsidP="00F36F5D">
      <w:pPr>
        <w:pStyle w:val="Bezproreda"/>
        <w:rPr>
          <w:rFonts w:ascii="Calibri" w:hAnsi="Calibri" w:cs="Arial"/>
        </w:rPr>
      </w:pPr>
    </w:p>
    <w:p w14:paraId="58CC4ECE" w14:textId="77777777" w:rsidR="00F36F5D" w:rsidRDefault="00F36F5D" w:rsidP="00F36F5D">
      <w:pPr>
        <w:rPr>
          <w:rFonts w:ascii="Calibri" w:hAnsi="Calibri" w:cs="Arial"/>
          <w:sz w:val="22"/>
          <w:szCs w:val="22"/>
        </w:rPr>
      </w:pPr>
    </w:p>
    <w:p w14:paraId="224632B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066C8008" w14:textId="77777777" w:rsidR="00552F01" w:rsidRPr="00E932CC" w:rsidRDefault="00552F01" w:rsidP="00552F01">
      <w:pPr>
        <w:rPr>
          <w:sz w:val="24"/>
          <w:szCs w:val="24"/>
        </w:rPr>
      </w:pPr>
      <w:r w:rsidRPr="00E932C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E932CC">
        <w:rPr>
          <w:sz w:val="24"/>
          <w:szCs w:val="24"/>
        </w:rPr>
        <w:t xml:space="preserve">   </w:t>
      </w:r>
      <w:r w:rsidRPr="00E932CC">
        <w:rPr>
          <w:sz w:val="24"/>
          <w:szCs w:val="24"/>
        </w:rPr>
        <w:object w:dxaOrig="1267" w:dyaOrig="1692" w14:anchorId="42350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678185747" r:id="rId7"/>
        </w:object>
      </w:r>
    </w:p>
    <w:p w14:paraId="0B78784B" w14:textId="77777777" w:rsidR="00552F01" w:rsidRPr="00E932CC" w:rsidRDefault="00552F01" w:rsidP="00552F01">
      <w:pPr>
        <w:rPr>
          <w:sz w:val="24"/>
          <w:szCs w:val="24"/>
        </w:rPr>
      </w:pPr>
      <w:r w:rsidRPr="00E932CC">
        <w:rPr>
          <w:sz w:val="24"/>
          <w:szCs w:val="24"/>
        </w:rPr>
        <w:t xml:space="preserve">           REPUBLIKA HRVATSKA</w:t>
      </w:r>
    </w:p>
    <w:p w14:paraId="27AB905E" w14:textId="77777777" w:rsidR="00552F01" w:rsidRPr="00E932CC" w:rsidRDefault="00552F01" w:rsidP="00552F01">
      <w:pPr>
        <w:rPr>
          <w:sz w:val="24"/>
          <w:szCs w:val="24"/>
        </w:rPr>
      </w:pPr>
      <w:r w:rsidRPr="00E932CC">
        <w:rPr>
          <w:sz w:val="24"/>
          <w:szCs w:val="24"/>
        </w:rPr>
        <w:t xml:space="preserve">SPLITSKO-DALMATINSKA ŽUPANIJA </w:t>
      </w:r>
    </w:p>
    <w:p w14:paraId="7BCE25AF" w14:textId="77777777" w:rsidR="00552F01" w:rsidRPr="00E932CC" w:rsidRDefault="00552F01" w:rsidP="00552F01">
      <w:pPr>
        <w:rPr>
          <w:sz w:val="24"/>
          <w:szCs w:val="24"/>
        </w:rPr>
      </w:pPr>
      <w:r w:rsidRPr="00E932C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E932CC">
        <w:rPr>
          <w:sz w:val="24"/>
          <w:szCs w:val="24"/>
        </w:rPr>
        <w:t xml:space="preserve"> GRAD OMIŠ</w:t>
      </w:r>
    </w:p>
    <w:p w14:paraId="2E88ABFA" w14:textId="77777777" w:rsidR="00552F01" w:rsidRPr="00E932CC" w:rsidRDefault="00552F01" w:rsidP="00552F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932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E932C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Gradsko vijeće</w:t>
      </w:r>
    </w:p>
    <w:p w14:paraId="4C3A63F8" w14:textId="77777777" w:rsidR="00552F01" w:rsidRDefault="00552F01" w:rsidP="00552F01">
      <w:pPr>
        <w:jc w:val="both"/>
        <w:rPr>
          <w:sz w:val="24"/>
          <w:szCs w:val="24"/>
        </w:rPr>
      </w:pPr>
    </w:p>
    <w:p w14:paraId="771A0C3D" w14:textId="77777777" w:rsidR="00552F01" w:rsidRPr="00DB729E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>KLASA: 363-01/21-01</w:t>
      </w:r>
      <w:r w:rsidRPr="00DB729E">
        <w:rPr>
          <w:sz w:val="24"/>
          <w:szCs w:val="24"/>
        </w:rPr>
        <w:t>/1</w:t>
      </w:r>
      <w:r>
        <w:rPr>
          <w:sz w:val="24"/>
          <w:szCs w:val="24"/>
        </w:rPr>
        <w:t>38</w:t>
      </w:r>
    </w:p>
    <w:p w14:paraId="3D54769F" w14:textId="77777777" w:rsidR="00552F01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2155/01-02-21-02</w:t>
      </w:r>
    </w:p>
    <w:p w14:paraId="6C579258" w14:textId="77777777" w:rsidR="00552F01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Omiš, </w:t>
      </w:r>
      <w:r w:rsidRPr="00F05D01">
        <w:rPr>
          <w:sz w:val="24"/>
          <w:szCs w:val="24"/>
        </w:rPr>
        <w:t>30. ožujka 2021.</w:t>
      </w:r>
    </w:p>
    <w:p w14:paraId="769618FA" w14:textId="77777777" w:rsidR="00552F01" w:rsidRDefault="00552F01" w:rsidP="00552F01">
      <w:pPr>
        <w:rPr>
          <w:sz w:val="24"/>
          <w:szCs w:val="24"/>
        </w:rPr>
      </w:pPr>
    </w:p>
    <w:p w14:paraId="774914F2" w14:textId="77777777" w:rsidR="00552F01" w:rsidRDefault="00552F01" w:rsidP="00552F01">
      <w:pPr>
        <w:rPr>
          <w:sz w:val="24"/>
          <w:szCs w:val="24"/>
        </w:rPr>
      </w:pPr>
    </w:p>
    <w:p w14:paraId="49B577EE" w14:textId="77777777" w:rsidR="00552F01" w:rsidRDefault="00552F01" w:rsidP="00552F01">
      <w:pPr>
        <w:rPr>
          <w:sz w:val="24"/>
          <w:szCs w:val="24"/>
        </w:rPr>
      </w:pPr>
    </w:p>
    <w:p w14:paraId="51C6D494" w14:textId="77777777" w:rsidR="00552F01" w:rsidRDefault="00552F01" w:rsidP="00552F01">
      <w:pPr>
        <w:rPr>
          <w:sz w:val="24"/>
          <w:szCs w:val="24"/>
        </w:rPr>
      </w:pPr>
    </w:p>
    <w:p w14:paraId="53D619EA" w14:textId="77777777" w:rsidR="00552F01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Temeljem članka 30. Statuta Grada Omiša (Službeni glasnik Grada Omiša br.  4/09, 9/10, 2/13, 10/13, 1/18, 8/18 i 2/21), Gradsko vijeće Grada Omiša, na </w:t>
      </w:r>
      <w:r w:rsidRPr="00F05D01">
        <w:rPr>
          <w:sz w:val="24"/>
          <w:szCs w:val="24"/>
        </w:rPr>
        <w:t>36.</w:t>
      </w:r>
      <w:r>
        <w:rPr>
          <w:sz w:val="24"/>
          <w:szCs w:val="24"/>
        </w:rPr>
        <w:t xml:space="preserve"> sjednici održanoj </w:t>
      </w:r>
      <w:r w:rsidRPr="00F05D01">
        <w:rPr>
          <w:sz w:val="24"/>
          <w:szCs w:val="24"/>
        </w:rPr>
        <w:t>30.0</w:t>
      </w:r>
      <w:r>
        <w:rPr>
          <w:sz w:val="24"/>
          <w:szCs w:val="24"/>
        </w:rPr>
        <w:t>3</w:t>
      </w:r>
      <w:r w:rsidRPr="00F05D01">
        <w:rPr>
          <w:sz w:val="24"/>
          <w:szCs w:val="24"/>
        </w:rPr>
        <w:t>.2021.</w:t>
      </w:r>
      <w:r>
        <w:rPr>
          <w:sz w:val="24"/>
          <w:szCs w:val="24"/>
        </w:rPr>
        <w:t xml:space="preserve"> godine, donijelo je</w:t>
      </w:r>
    </w:p>
    <w:p w14:paraId="57AD1247" w14:textId="77777777" w:rsidR="00552F01" w:rsidRDefault="00552F01" w:rsidP="00552F01">
      <w:pPr>
        <w:jc w:val="both"/>
        <w:rPr>
          <w:sz w:val="24"/>
          <w:szCs w:val="24"/>
        </w:rPr>
      </w:pPr>
    </w:p>
    <w:p w14:paraId="25A319B1" w14:textId="77777777" w:rsidR="00552F01" w:rsidRDefault="00552F01" w:rsidP="00552F01">
      <w:pPr>
        <w:jc w:val="both"/>
        <w:rPr>
          <w:sz w:val="24"/>
          <w:szCs w:val="24"/>
        </w:rPr>
      </w:pPr>
    </w:p>
    <w:p w14:paraId="7D1D645A" w14:textId="77777777" w:rsidR="00552F01" w:rsidRDefault="00552F01" w:rsidP="00552F01">
      <w:pPr>
        <w:rPr>
          <w:sz w:val="24"/>
          <w:szCs w:val="24"/>
        </w:rPr>
      </w:pPr>
    </w:p>
    <w:p w14:paraId="6B9FD4B7" w14:textId="77777777" w:rsidR="00552F01" w:rsidRDefault="00552F01" w:rsidP="00552F01">
      <w:pPr>
        <w:rPr>
          <w:sz w:val="24"/>
          <w:szCs w:val="24"/>
        </w:rPr>
      </w:pPr>
    </w:p>
    <w:p w14:paraId="6DB072C7" w14:textId="77777777" w:rsidR="00552F01" w:rsidRDefault="00552F01" w:rsidP="00552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A K L J U Č A K </w:t>
      </w:r>
    </w:p>
    <w:p w14:paraId="253037B4" w14:textId="77777777" w:rsidR="00552F01" w:rsidRDefault="00552F01" w:rsidP="00552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Izvješću o lokacijama i količinama odbačenog otpada, troškovima uklanjanja i provedbi mjera za sprječavanje i uklanjanje nepropisno odbačenog otpada na području Grada Omiša u 2020. godini</w:t>
      </w:r>
    </w:p>
    <w:p w14:paraId="45D5AE29" w14:textId="77777777" w:rsidR="00552F01" w:rsidRDefault="00552F01" w:rsidP="00552F01">
      <w:pPr>
        <w:jc w:val="center"/>
        <w:rPr>
          <w:b/>
          <w:sz w:val="24"/>
          <w:szCs w:val="24"/>
        </w:rPr>
      </w:pPr>
    </w:p>
    <w:p w14:paraId="31873675" w14:textId="77777777" w:rsidR="00552F01" w:rsidRDefault="00552F01" w:rsidP="00552F01">
      <w:pPr>
        <w:rPr>
          <w:b/>
          <w:sz w:val="24"/>
          <w:szCs w:val="24"/>
        </w:rPr>
      </w:pPr>
    </w:p>
    <w:p w14:paraId="2B40FEFF" w14:textId="77777777" w:rsidR="00552F01" w:rsidRDefault="00552F01" w:rsidP="00552F01">
      <w:pPr>
        <w:rPr>
          <w:b/>
          <w:sz w:val="24"/>
          <w:szCs w:val="24"/>
        </w:rPr>
      </w:pPr>
    </w:p>
    <w:p w14:paraId="778343F7" w14:textId="77777777" w:rsidR="00552F01" w:rsidRPr="00BE61D6" w:rsidRDefault="00552F01" w:rsidP="00552F0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BE61D6">
        <w:rPr>
          <w:sz w:val="24"/>
          <w:szCs w:val="24"/>
        </w:rPr>
        <w:t xml:space="preserve">Prihvaća se </w:t>
      </w:r>
      <w:r w:rsidRPr="00BE61D6">
        <w:rPr>
          <w:i/>
          <w:sz w:val="24"/>
          <w:szCs w:val="24"/>
        </w:rPr>
        <w:t>Izvješće o lokacijama i količinama odbačenog otpada, troškovima uklanjanja i provedbi mjera za sprječavanje i uklanjanje nepropisno odbačenog otpada na području Grada Omiša u 20</w:t>
      </w:r>
      <w:r>
        <w:rPr>
          <w:i/>
          <w:sz w:val="24"/>
          <w:szCs w:val="24"/>
        </w:rPr>
        <w:t>20</w:t>
      </w:r>
      <w:r w:rsidRPr="00BE61D6">
        <w:rPr>
          <w:i/>
          <w:sz w:val="24"/>
          <w:szCs w:val="24"/>
        </w:rPr>
        <w:t>. godini</w:t>
      </w:r>
    </w:p>
    <w:p w14:paraId="01D357F1" w14:textId="77777777" w:rsidR="00552F01" w:rsidRDefault="00552F01" w:rsidP="00552F01">
      <w:pPr>
        <w:pStyle w:val="Odlomakpopisa"/>
        <w:jc w:val="both"/>
        <w:rPr>
          <w:sz w:val="24"/>
          <w:szCs w:val="24"/>
        </w:rPr>
      </w:pPr>
    </w:p>
    <w:p w14:paraId="23E159BF" w14:textId="77777777" w:rsidR="00552F01" w:rsidRPr="00BE61D6" w:rsidRDefault="00552F01" w:rsidP="00552F01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E61D6">
        <w:rPr>
          <w:sz w:val="24"/>
          <w:szCs w:val="24"/>
        </w:rPr>
        <w:t>Ovaj Zaključak objaviti će se u Službenom glasniku Grada Omiša.</w:t>
      </w:r>
    </w:p>
    <w:p w14:paraId="173CB9C7" w14:textId="77777777" w:rsidR="00552F01" w:rsidRDefault="00552F01" w:rsidP="00552F01">
      <w:pPr>
        <w:jc w:val="both"/>
        <w:rPr>
          <w:sz w:val="24"/>
          <w:szCs w:val="24"/>
        </w:rPr>
      </w:pPr>
    </w:p>
    <w:p w14:paraId="0FAFB30E" w14:textId="77777777" w:rsidR="00552F01" w:rsidRDefault="00552F01" w:rsidP="00552F01">
      <w:pPr>
        <w:jc w:val="both"/>
        <w:rPr>
          <w:sz w:val="24"/>
          <w:szCs w:val="24"/>
        </w:rPr>
      </w:pPr>
    </w:p>
    <w:p w14:paraId="6274D68F" w14:textId="77777777" w:rsidR="00552F01" w:rsidRDefault="00552F01" w:rsidP="00552F01">
      <w:pPr>
        <w:jc w:val="both"/>
        <w:rPr>
          <w:sz w:val="24"/>
          <w:szCs w:val="24"/>
        </w:rPr>
      </w:pPr>
    </w:p>
    <w:p w14:paraId="375807D0" w14:textId="77777777" w:rsidR="00552F01" w:rsidRDefault="00552F01" w:rsidP="00552F01">
      <w:pPr>
        <w:jc w:val="both"/>
        <w:rPr>
          <w:sz w:val="24"/>
          <w:szCs w:val="24"/>
        </w:rPr>
      </w:pPr>
    </w:p>
    <w:p w14:paraId="47308490" w14:textId="77777777" w:rsidR="00552F01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PREDSJEDNIK</w:t>
      </w:r>
    </w:p>
    <w:p w14:paraId="2B5A6586" w14:textId="77777777" w:rsidR="00552F01" w:rsidRDefault="00552F01" w:rsidP="00552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GRADSKOG VIJEĆA</w:t>
      </w:r>
    </w:p>
    <w:p w14:paraId="45F59E05" w14:textId="77777777" w:rsidR="00552F01" w:rsidRDefault="00552F01" w:rsidP="00552F01">
      <w:pPr>
        <w:jc w:val="both"/>
        <w:rPr>
          <w:sz w:val="24"/>
          <w:szCs w:val="24"/>
        </w:rPr>
      </w:pPr>
    </w:p>
    <w:p w14:paraId="3A8C2490" w14:textId="5E24E1B3" w:rsidR="00552F01" w:rsidRDefault="00552F01" w:rsidP="00552F01">
      <w:pPr>
        <w:jc w:val="both"/>
        <w:rPr>
          <w:rFonts w:ascii="Arial" w:hAnsi="Arial" w:cs="Arial"/>
          <w:kern w:val="28"/>
          <w:sz w:val="22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Zvonko </w:t>
      </w:r>
      <w:proofErr w:type="spellStart"/>
      <w:r>
        <w:rPr>
          <w:sz w:val="24"/>
          <w:szCs w:val="24"/>
        </w:rPr>
        <w:t>Močić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dr.med</w:t>
      </w:r>
      <w:proofErr w:type="spellEnd"/>
      <w:r>
        <w:rPr>
          <w:sz w:val="24"/>
          <w:szCs w:val="24"/>
        </w:rPr>
        <w:t>.</w:t>
      </w:r>
    </w:p>
    <w:p w14:paraId="5AD302E0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9670DB2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3B35DA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2A583B7E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0FD5E22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2A9F2AD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60F1FDE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8FA249E" w14:textId="77777777" w:rsidR="00552F01" w:rsidRPr="00552F01" w:rsidRDefault="00552F01" w:rsidP="00552F01">
      <w:pPr>
        <w:jc w:val="center"/>
        <w:rPr>
          <w:rFonts w:ascii="Arial" w:hAnsi="Arial" w:cs="Arial"/>
          <w:kern w:val="28"/>
          <w:sz w:val="22"/>
          <w:szCs w:val="22"/>
        </w:rPr>
      </w:pPr>
      <w:r w:rsidRPr="00552F01">
        <w:rPr>
          <w:rFonts w:ascii="Arial" w:hAnsi="Arial" w:cs="Arial"/>
          <w:kern w:val="28"/>
          <w:sz w:val="22"/>
          <w:szCs w:val="22"/>
        </w:rPr>
        <w:lastRenderedPageBreak/>
        <w:t>O b r a z l o ž e n j e</w:t>
      </w:r>
    </w:p>
    <w:p w14:paraId="2F5BAE7F" w14:textId="77777777" w:rsidR="00552F01" w:rsidRPr="00552F01" w:rsidRDefault="00552F01" w:rsidP="00552F01">
      <w:pPr>
        <w:jc w:val="center"/>
        <w:rPr>
          <w:rFonts w:ascii="Arial" w:hAnsi="Arial" w:cs="Arial"/>
          <w:kern w:val="28"/>
          <w:sz w:val="22"/>
          <w:szCs w:val="22"/>
        </w:rPr>
      </w:pPr>
    </w:p>
    <w:p w14:paraId="6B420398" w14:textId="77777777" w:rsidR="00552F01" w:rsidRPr="00552F01" w:rsidRDefault="00552F01" w:rsidP="00552F01">
      <w:pPr>
        <w:jc w:val="center"/>
        <w:rPr>
          <w:rFonts w:ascii="Arial" w:hAnsi="Arial" w:cs="Arial"/>
          <w:kern w:val="28"/>
          <w:sz w:val="22"/>
          <w:szCs w:val="22"/>
        </w:rPr>
      </w:pPr>
    </w:p>
    <w:p w14:paraId="5E90C6AB" w14:textId="77777777" w:rsidR="00552F01" w:rsidRPr="00552F01" w:rsidRDefault="00552F01" w:rsidP="00552F01">
      <w:pPr>
        <w:jc w:val="center"/>
        <w:rPr>
          <w:rFonts w:ascii="Arial" w:hAnsi="Arial" w:cs="Arial"/>
          <w:kern w:val="28"/>
          <w:sz w:val="22"/>
          <w:szCs w:val="22"/>
        </w:rPr>
      </w:pPr>
    </w:p>
    <w:p w14:paraId="7322700D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  <w:r w:rsidRPr="00552F01">
        <w:rPr>
          <w:rFonts w:ascii="Arial" w:hAnsi="Arial" w:cs="Arial"/>
          <w:kern w:val="28"/>
          <w:sz w:val="22"/>
          <w:szCs w:val="22"/>
        </w:rPr>
        <w:t xml:space="preserve">             Temeljem članka 36., stavka 9. Zakona o održivom gospodarenju otpadom (NN 94/13, 73/17, 14/19 i 98/19) izvršno tijelo jedinice lokalne samouprave dužno je Izvješće o lokacijama i količinama odbačenog otpada, troškovima uklanjanja odbačenog otpada i provedbi mjera iza uklanjanje otpada odbačenog u okoliš podnijeti predstavničkom tijelu te jedinice do 31. ožujka tekuće godine  za prethodnu kalendarsku godinu.</w:t>
      </w:r>
    </w:p>
    <w:p w14:paraId="0B318C13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</w:p>
    <w:p w14:paraId="06D7775E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  <w:r w:rsidRPr="00552F01">
        <w:rPr>
          <w:rFonts w:ascii="Arial" w:hAnsi="Arial" w:cs="Arial"/>
          <w:kern w:val="28"/>
          <w:sz w:val="22"/>
          <w:szCs w:val="22"/>
        </w:rPr>
        <w:t>Na temelju priloženog Izvješća donosi se Odluka o provedbi posebnih mjera  za 2021. godinu, a sve kako bi se spriječilo odbacivanje otpada u okoliš.</w:t>
      </w:r>
    </w:p>
    <w:p w14:paraId="130B090C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</w:p>
    <w:p w14:paraId="2966D82B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</w:p>
    <w:p w14:paraId="697FB60C" w14:textId="77777777" w:rsidR="00552F01" w:rsidRPr="00552F01" w:rsidRDefault="00552F01" w:rsidP="00552F01">
      <w:pPr>
        <w:jc w:val="both"/>
        <w:rPr>
          <w:rFonts w:ascii="Arial" w:hAnsi="Arial" w:cs="Arial"/>
          <w:kern w:val="28"/>
          <w:sz w:val="22"/>
          <w:szCs w:val="22"/>
        </w:rPr>
      </w:pPr>
    </w:p>
    <w:p w14:paraId="0A46289D" w14:textId="6B06D2BA" w:rsidR="00552F01" w:rsidRPr="00025F7A" w:rsidRDefault="00552F01" w:rsidP="00552F01">
      <w:pPr>
        <w:jc w:val="both"/>
        <w:rPr>
          <w:rFonts w:cs="Arial"/>
          <w:kern w:val="28"/>
          <w:szCs w:val="22"/>
        </w:rPr>
      </w:pPr>
      <w:r w:rsidRPr="00552F01">
        <w:rPr>
          <w:rFonts w:ascii="Arial" w:hAnsi="Arial" w:cs="Arial"/>
          <w:kern w:val="28"/>
          <w:sz w:val="22"/>
          <w:szCs w:val="22"/>
        </w:rPr>
        <w:t xml:space="preserve">                                                                                                            Gradonačelnik</w:t>
      </w:r>
    </w:p>
    <w:p w14:paraId="7A8819BC" w14:textId="77777777" w:rsidR="00552F01" w:rsidRDefault="00552F01" w:rsidP="00552F01">
      <w:pPr>
        <w:rPr>
          <w:rFonts w:ascii="Arial" w:hAnsi="Arial" w:cs="Arial"/>
          <w:kern w:val="28"/>
          <w:sz w:val="22"/>
          <w:szCs w:val="24"/>
        </w:rPr>
      </w:pPr>
    </w:p>
    <w:p w14:paraId="78BEE041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27E398E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7755D3A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88480DC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0A12BAE1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5F98072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24EA0EF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CAA7F6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830448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6F212B4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DBE3D95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302DD85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245120AD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FC87891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9CB45E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369ED526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32F5F7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EC87F99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37F7ACDD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6E85101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58592B57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77FA3F9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370215FA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575A0A1F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0E2BB631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9022DDE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F18839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60AE1BC4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5A6E26C3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68CCD508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3847A05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7EB9718C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356BA51E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0A48B8E9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19C1FDEB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4BA6864C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p w14:paraId="5E56990C" w14:textId="77777777" w:rsidR="00552F01" w:rsidRDefault="00552F01" w:rsidP="00F81242">
      <w:pPr>
        <w:jc w:val="center"/>
        <w:rPr>
          <w:rFonts w:ascii="Arial" w:hAnsi="Arial" w:cs="Arial"/>
          <w:kern w:val="28"/>
          <w:sz w:val="22"/>
          <w:szCs w:val="24"/>
        </w:rPr>
      </w:pPr>
    </w:p>
    <w:sectPr w:rsidR="00552F0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-57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90" w:hanging="180"/>
      </w:pPr>
    </w:lvl>
  </w:abstractNum>
  <w:abstractNum w:abstractNumId="1" w15:restartNumberingAfterBreak="0">
    <w:nsid w:val="00000002"/>
    <w:multiLevelType w:val="multilevel"/>
    <w:tmpl w:val="41F0F856"/>
    <w:lvl w:ilvl="0">
      <w:start w:val="1"/>
      <w:numFmt w:val="decimal"/>
      <w:lvlText w:val="%1."/>
      <w:lvlJc w:val="left"/>
      <w:pPr>
        <w:tabs>
          <w:tab w:val="num" w:pos="54"/>
        </w:tabs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54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54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54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54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54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54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4"/>
        </w:tabs>
        <w:ind w:left="7254" w:hanging="180"/>
      </w:pPr>
    </w:lvl>
  </w:abstractNum>
  <w:abstractNum w:abstractNumId="2" w15:restartNumberingAfterBreak="0">
    <w:nsid w:val="51560AD9"/>
    <w:multiLevelType w:val="hybridMultilevel"/>
    <w:tmpl w:val="A33E12E2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FB"/>
    <w:rsid w:val="00342CFB"/>
    <w:rsid w:val="004059C8"/>
    <w:rsid w:val="00552F01"/>
    <w:rsid w:val="00E4180A"/>
    <w:rsid w:val="00F36F5D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7921"/>
  <w15:chartTrackingRefBased/>
  <w15:docId w15:val="{66A94C4B-25D4-4C4E-B8CF-8EEADC5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6F5D"/>
    <w:pPr>
      <w:spacing w:after="0" w:line="240" w:lineRule="auto"/>
      <w:jc w:val="both"/>
    </w:pPr>
    <w:rPr>
      <w:rFonts w:ascii="Bookman Old Style" w:eastAsia="Times New Roman" w:hAnsi="Bookman Old Style" w:cs="Times New Roman"/>
      <w:lang w:val="hr-HR" w:eastAsia="hr-HR"/>
    </w:rPr>
  </w:style>
  <w:style w:type="paragraph" w:customStyle="1" w:styleId="NoSpacing1">
    <w:name w:val="No Spacing1"/>
    <w:rsid w:val="00F36F5D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val="hr-HR" w:eastAsia="hi-IN" w:bidi="hi-IN"/>
    </w:rPr>
  </w:style>
  <w:style w:type="paragraph" w:customStyle="1" w:styleId="ListParagraph1">
    <w:name w:val="List Paragraph1"/>
    <w:basedOn w:val="Normal"/>
    <w:rsid w:val="00F36F5D"/>
    <w:pPr>
      <w:widowControl w:val="0"/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552F01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Lidija Pavković</cp:lastModifiedBy>
  <cp:revision>2</cp:revision>
  <dcterms:created xsi:type="dcterms:W3CDTF">2021-03-25T12:56:00Z</dcterms:created>
  <dcterms:modified xsi:type="dcterms:W3CDTF">2021-03-25T12:56:00Z</dcterms:modified>
</cp:coreProperties>
</file>