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1679" w14:textId="38589E52" w:rsidR="00F81D55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00590A">
        <w:rPr>
          <w:rFonts w:asciiTheme="majorHAnsi" w:eastAsia="Roboto" w:hAnsiTheme="majorHAnsi" w:cstheme="majorHAnsi"/>
          <w:color w:val="383838"/>
        </w:rPr>
        <w:t xml:space="preserve">Na </w:t>
      </w: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temelju članka 39. Zakona o elektroničkim medijima (NN 111/21), </w:t>
      </w:r>
      <w:r w:rsidR="00EA7EA2" w:rsidRPr="00785081">
        <w:rPr>
          <w:rFonts w:ascii="Times New Roman" w:eastAsia="Roboto" w:hAnsi="Times New Roman" w:cs="Times New Roman"/>
          <w:sz w:val="24"/>
          <w:szCs w:val="24"/>
        </w:rPr>
        <w:t xml:space="preserve">Gradonačelnik </w:t>
      </w:r>
      <w:r w:rsidR="00C204C4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</w:t>
      </w:r>
      <w:r w:rsidR="00EA7EA2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</w:t>
      </w:r>
      <w:r w:rsidR="00C204C4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Omiš</w:t>
      </w:r>
      <w:r w:rsidR="00EA7EA2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</w:t>
      </w:r>
      <w:r w:rsidR="00F81D55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raspisuje</w:t>
      </w:r>
    </w:p>
    <w:p w14:paraId="087C08DB" w14:textId="77777777" w:rsidR="0000590A" w:rsidRPr="00785081" w:rsidRDefault="0000590A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bookmarkStart w:id="0" w:name="_Hlk92696651"/>
    </w:p>
    <w:p w14:paraId="3D977DE8" w14:textId="6608C192" w:rsidR="00CD7962" w:rsidRPr="00785081" w:rsidRDefault="006C330F" w:rsidP="0000590A">
      <w:pPr>
        <w:shd w:val="clear" w:color="auto" w:fill="FFFFFF"/>
        <w:spacing w:line="240" w:lineRule="auto"/>
        <w:jc w:val="center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JAVNI POZIV</w:t>
      </w:r>
    </w:p>
    <w:p w14:paraId="77C5F37C" w14:textId="2368A66F" w:rsidR="00CD7962" w:rsidRPr="00785081" w:rsidRDefault="006C330F" w:rsidP="0000590A">
      <w:pPr>
        <w:shd w:val="clear" w:color="auto" w:fill="FFFFFF"/>
        <w:spacing w:line="240" w:lineRule="auto"/>
        <w:jc w:val="center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 xml:space="preserve">za financiranje programskih sadržaja </w:t>
      </w:r>
      <w:r w:rsidR="001812E8"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</w:t>
      </w:r>
      <w:r w:rsidR="00360118"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– televizijskih postaja </w:t>
      </w:r>
      <w:r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u </w:t>
      </w: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202</w:t>
      </w:r>
      <w:r w:rsidR="00B6519D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3</w:t>
      </w: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 xml:space="preserve">. </w:t>
      </w:r>
      <w:r w:rsidR="000265B1"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g</w:t>
      </w: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odini</w:t>
      </w:r>
    </w:p>
    <w:bookmarkEnd w:id="0"/>
    <w:p w14:paraId="6E1035EA" w14:textId="77777777" w:rsidR="0000590A" w:rsidRPr="00785081" w:rsidRDefault="0000590A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22A2A7DD" w14:textId="484B3B41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550E8215" w14:textId="77777777" w:rsidR="00CD7962" w:rsidRPr="00785081" w:rsidRDefault="006C330F" w:rsidP="0000590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Predmet Javnog poziva</w:t>
      </w:r>
    </w:p>
    <w:p w14:paraId="28A13BB8" w14:textId="3E0C28E3" w:rsidR="00CD7962" w:rsidRPr="00785081" w:rsidRDefault="006C330F" w:rsidP="001812E8">
      <w:pPr>
        <w:shd w:val="clear" w:color="auto" w:fill="FFFFFF"/>
        <w:spacing w:line="240" w:lineRule="auto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Predmet ovog Javnog poziva je prikupljanje prijava za financiranje programskih sadržaja </w:t>
      </w:r>
      <w:r w:rsidR="001812E8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audiovizualnih medija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  <w:r w:rsidR="00360118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– televizijskih postaja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 202</w:t>
      </w:r>
      <w:r w:rsidR="00B6519D">
        <w:rPr>
          <w:rFonts w:ascii="Times New Roman" w:eastAsia="Roboto" w:hAnsi="Times New Roman" w:cs="Times New Roman"/>
          <w:color w:val="383838"/>
          <w:sz w:val="24"/>
          <w:szCs w:val="24"/>
        </w:rPr>
        <w:t>3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 godini.</w:t>
      </w:r>
    </w:p>
    <w:p w14:paraId="68A0ACCF" w14:textId="24994582" w:rsidR="00CD7962" w:rsidRPr="00785081" w:rsidRDefault="006C330F" w:rsidP="001812E8">
      <w:pPr>
        <w:shd w:val="clear" w:color="auto" w:fill="FFFFFF"/>
        <w:spacing w:line="240" w:lineRule="auto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Pod programskim sadržajima podrazumijevaju se objave od interesa za </w:t>
      </w:r>
      <w:r w:rsidR="000265B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 Omiš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koje su izdvojene u tematske cjeline ili pojedinačno.</w:t>
      </w:r>
    </w:p>
    <w:p w14:paraId="1BECBEBD" w14:textId="1F6AFA50" w:rsidR="00CD7962" w:rsidRPr="00785081" w:rsidRDefault="006C330F" w:rsidP="001812E8">
      <w:pPr>
        <w:shd w:val="clear" w:color="auto" w:fill="FFFFFF"/>
        <w:spacing w:line="240" w:lineRule="auto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Cilj dodjele financijskih </w:t>
      </w:r>
      <w:r w:rsidR="00F81D55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sredstava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je proizvodnja i objava kvalitetnih programskih sadržaja od interesa za </w:t>
      </w:r>
      <w:r w:rsidR="000265B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 Omiš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</w:t>
      </w:r>
    </w:p>
    <w:p w14:paraId="645E205D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0A0C8979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Kriteriji temeljem kojih će se utvrđivati prednost prijavljenog projekta/programa su:</w:t>
      </w:r>
    </w:p>
    <w:p w14:paraId="1E0299D6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505"/>
        <w:gridCol w:w="2715"/>
      </w:tblGrid>
      <w:tr w:rsidR="00CD7962" w:rsidRPr="00785081" w14:paraId="726E5A83" w14:textId="77777777" w:rsidTr="0000590A">
        <w:trPr>
          <w:trHeight w:val="561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4D46707" w14:textId="77777777" w:rsidR="00CD7962" w:rsidRPr="00785081" w:rsidRDefault="00CD7962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38171E7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                                       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ab/>
              <w:t>Kriterij</w:t>
            </w:r>
          </w:p>
          <w:p w14:paraId="57FB7625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4F0515D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         Broj bodova</w:t>
            </w:r>
          </w:p>
        </w:tc>
      </w:tr>
      <w:tr w:rsidR="00CD7962" w:rsidRPr="00785081" w14:paraId="188CBF3A" w14:textId="77777777" w:rsidTr="0000590A">
        <w:trPr>
          <w:trHeight w:val="884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E934BDA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1.</w:t>
            </w: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3D1B234" w14:textId="3FD7ED35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Kvaliteta, kreativnost, autorski pristup u osmišljavanju programskog sadržaja</w:t>
            </w:r>
          </w:p>
          <w:p w14:paraId="5EAE3DB8" w14:textId="1D80BEDA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D82AAF6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78E58784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0 – 10</w:t>
            </w:r>
          </w:p>
        </w:tc>
      </w:tr>
      <w:tr w:rsidR="00CD7962" w:rsidRPr="00785081" w14:paraId="4B71EA4C" w14:textId="77777777" w:rsidTr="00241C1A">
        <w:trPr>
          <w:trHeight w:val="1120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A90D9AD" w14:textId="32D09F8A" w:rsidR="00CD7962" w:rsidRPr="00785081" w:rsidRDefault="00F81D5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2.</w:t>
            </w: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1FBB83C" w14:textId="4F8C889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Lokalni karakter programskog sadržaja (praćenje događaja na području </w:t>
            </w:r>
            <w:r w:rsidR="000265B1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Grada Omiša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), usmjerenost na potrebe i interese građana </w:t>
            </w:r>
            <w:r w:rsidR="000265B1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Grada Omiša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i uključenost građana u predložene programske sadržaje</w:t>
            </w:r>
          </w:p>
          <w:p w14:paraId="40D7AF56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2D6E5268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7C5C234A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75C2C0F8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0 – 10</w:t>
            </w:r>
          </w:p>
        </w:tc>
      </w:tr>
      <w:tr w:rsidR="0099635D" w:rsidRPr="0099635D" w14:paraId="1F11F6DF" w14:textId="77777777" w:rsidTr="00241C1A">
        <w:trPr>
          <w:trHeight w:val="789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C36375B" w14:textId="77777777" w:rsidR="00CD7962" w:rsidRPr="0099635D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6F67E6A" w14:textId="540EE58C" w:rsidR="00CD7962" w:rsidRPr="0099635D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Kvantiteta objava i praćenje sadržaja u televizijskom programu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95C991F" w14:textId="77777777" w:rsidR="00CD7962" w:rsidRPr="0099635D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</w:p>
          <w:p w14:paraId="206B3AC4" w14:textId="77777777" w:rsidR="00CD7962" w:rsidRPr="0099635D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</w:p>
          <w:p w14:paraId="4CBA3862" w14:textId="77777777" w:rsidR="00CD7962" w:rsidRPr="0099635D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0 – 10</w:t>
            </w:r>
          </w:p>
        </w:tc>
      </w:tr>
      <w:tr w:rsidR="0099635D" w:rsidRPr="0099635D" w14:paraId="38CF147F" w14:textId="77777777" w:rsidTr="001812E8">
        <w:trPr>
          <w:trHeight w:val="555"/>
        </w:trPr>
        <w:tc>
          <w:tcPr>
            <w:tcW w:w="630" w:type="dxa"/>
            <w:tcBorders>
              <w:top w:val="single" w:sz="6" w:space="0" w:color="EA9999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7FCBAB0" w14:textId="58B53706" w:rsidR="00CD7962" w:rsidRPr="0099635D" w:rsidRDefault="00F2252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5" w:type="dxa"/>
            <w:tcBorders>
              <w:top w:val="single" w:sz="6" w:space="0" w:color="EA9999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4DDF0D1" w14:textId="1E8E2934" w:rsidR="00CD7962" w:rsidRPr="0099635D" w:rsidRDefault="00F81D5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Osmišljavanje i realizacija emisije </w:t>
            </w:r>
            <w:r w:rsidR="009C4C6C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televizijsk</w:t>
            </w:r>
            <w:r w:rsidR="007870F1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e</w:t>
            </w:r>
            <w:r w:rsidR="009C4C6C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postaj</w:t>
            </w:r>
            <w:r w:rsidR="007870F1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e</w:t>
            </w:r>
            <w:r w:rsidR="009C4C6C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A9999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16C74F2" w14:textId="2186551B" w:rsidR="00CD7962" w:rsidRPr="0099635D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0 – </w:t>
            </w:r>
            <w:r w:rsidR="00F81D55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10</w:t>
            </w:r>
          </w:p>
        </w:tc>
      </w:tr>
      <w:tr w:rsidR="0099635D" w:rsidRPr="0099635D" w14:paraId="5C9791BA" w14:textId="77777777" w:rsidTr="0000590A">
        <w:trPr>
          <w:trHeight w:val="432"/>
        </w:trPr>
        <w:tc>
          <w:tcPr>
            <w:tcW w:w="630" w:type="dxa"/>
            <w:tcBorders>
              <w:top w:val="single" w:sz="6" w:space="0" w:color="EA9999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4B68E0B" w14:textId="716FABFF" w:rsidR="00F81D55" w:rsidRPr="0099635D" w:rsidRDefault="00F2252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5</w:t>
            </w:r>
            <w:r w:rsidR="00F81D55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6" w:space="0" w:color="EA9999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A73FBE9" w14:textId="3DD91582" w:rsidR="00F81D55" w:rsidRPr="0099635D" w:rsidRDefault="00F81D5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715" w:type="dxa"/>
            <w:tcBorders>
              <w:top w:val="single" w:sz="6" w:space="0" w:color="EA9999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E93F12A" w14:textId="6FD6E42E" w:rsidR="00F81D55" w:rsidRPr="0099635D" w:rsidRDefault="009C4C6C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0</w:t>
            </w:r>
            <w:r w:rsidR="00C95281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-</w:t>
            </w:r>
            <w:r w:rsidR="00C95281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EB2EA7"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4</w:t>
            </w:r>
            <w:r w:rsidRPr="0099635D">
              <w:rPr>
                <w:rFonts w:ascii="Times New Roman" w:eastAsia="Roboto" w:hAnsi="Times New Roman" w:cs="Times New Roman"/>
                <w:sz w:val="24"/>
                <w:szCs w:val="24"/>
              </w:rPr>
              <w:t>0</w:t>
            </w:r>
          </w:p>
        </w:tc>
      </w:tr>
    </w:tbl>
    <w:p w14:paraId="48378632" w14:textId="77777777" w:rsidR="00ED00F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19F7DFEA" w14:textId="30C67306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Dodatno će se vrednovati, s maksimalno </w:t>
      </w:r>
      <w:r w:rsidR="009C4C6C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7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bodova, sadržaji usmjereni na teme:</w:t>
      </w:r>
    </w:p>
    <w:p w14:paraId="5555DE43" w14:textId="5E2E94DE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poticanje gospodarskih aktivnosti na području </w:t>
      </w:r>
      <w:r w:rsidR="00FA3F1B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Grada Omiša</w:t>
      </w:r>
    </w:p>
    <w:p w14:paraId="5A3C8A67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praćenje demografskih mjera i projekata</w:t>
      </w:r>
    </w:p>
    <w:p w14:paraId="5F9677FE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razvoj odgoja i obrazovanja</w:t>
      </w:r>
    </w:p>
    <w:p w14:paraId="2A863EAA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razvoj znanosti</w:t>
      </w:r>
    </w:p>
    <w:p w14:paraId="7B1ECF1B" w14:textId="79FAE1C3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razvoj </w:t>
      </w:r>
      <w:r w:rsidR="00F81D55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turizma,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umjetnosti i sporta</w:t>
      </w:r>
    </w:p>
    <w:p w14:paraId="67FC265B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promicanje ravnopravnosti spolova</w:t>
      </w:r>
    </w:p>
    <w:p w14:paraId="4F587276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zaštita okoliša i ljudskog zdravlja</w:t>
      </w:r>
    </w:p>
    <w:p w14:paraId="0F2BE6F2" w14:textId="75F68191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22478FBB" w14:textId="77777777" w:rsidR="00CD7962" w:rsidRPr="00785081" w:rsidRDefault="006C330F" w:rsidP="0000590A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lastRenderedPageBreak/>
        <w:t>Uvjeti za prijavu na Javni poziv</w:t>
      </w:r>
    </w:p>
    <w:p w14:paraId="7908314C" w14:textId="50B940FD" w:rsidR="00CD7962" w:rsidRPr="00785081" w:rsidRDefault="006C330F" w:rsidP="00E23F3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Na Javni poziv se mogu prijaviti </w:t>
      </w:r>
      <w:r w:rsidR="00E23F3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televizijski nakladnici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koj</w:t>
      </w:r>
      <w:r w:rsidR="00E23F3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i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imaju sjedište, odnosno prebivalište u Republici Hrvatskoj</w:t>
      </w:r>
      <w:r w:rsidR="00E23F3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te su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upisani u Knjigu pružatelja medijskih usluga televizije Agencije za elektroničke medije (AEM) - područje koncesije Digitalna regija D</w:t>
      </w:r>
      <w:r w:rsidR="00E1007F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8</w:t>
      </w:r>
      <w:r w:rsidR="00B36178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: Splitsko – dalmatinska županija i dio Dubrovačko – neretvanske županije</w:t>
      </w:r>
      <w:r w:rsidR="00555E0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</w:t>
      </w:r>
    </w:p>
    <w:p w14:paraId="56BF08A9" w14:textId="77777777" w:rsidR="002D1855" w:rsidRPr="00785081" w:rsidRDefault="002D1855" w:rsidP="002D1855">
      <w:pPr>
        <w:shd w:val="clear" w:color="auto" w:fill="FFFFFF"/>
        <w:spacing w:line="240" w:lineRule="auto"/>
        <w:ind w:left="720"/>
        <w:jc w:val="both"/>
        <w:rPr>
          <w:rFonts w:ascii="Times New Roman" w:eastAsia="Roboto" w:hAnsi="Times New Roman" w:cs="Times New Roman"/>
          <w:sz w:val="24"/>
          <w:szCs w:val="24"/>
        </w:rPr>
      </w:pPr>
    </w:p>
    <w:p w14:paraId="00AB9728" w14:textId="717665A8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Pravo na dodjelu financijskih sredstava ne mogu ostvariti </w:t>
      </w:r>
      <w:r w:rsidR="00E512D9" w:rsidRPr="00785081">
        <w:rPr>
          <w:rFonts w:ascii="Times New Roman" w:eastAsia="Roboto" w:hAnsi="Times New Roman" w:cs="Times New Roman"/>
          <w:sz w:val="24"/>
          <w:szCs w:val="24"/>
        </w:rPr>
        <w:t xml:space="preserve">televizijski </w:t>
      </w: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nakladnici koji za isti programski sadržaj ostvaruju potporu iz sredstava Fonda za poticanje i pluralizam elektroničkih medija, državnog proračuna ili proračuna Europske unije; koji su u likvidaciji, u stečajnom postupku, koji imaju nepodmirenih obveza prema </w:t>
      </w:r>
      <w:r w:rsidR="00854BA4" w:rsidRPr="00785081">
        <w:rPr>
          <w:rFonts w:ascii="Times New Roman" w:eastAsia="Roboto" w:hAnsi="Times New Roman" w:cs="Times New Roman"/>
          <w:sz w:val="24"/>
          <w:szCs w:val="24"/>
        </w:rPr>
        <w:t xml:space="preserve">RH ili </w:t>
      </w:r>
      <w:r w:rsidR="00F903B3" w:rsidRPr="00785081">
        <w:rPr>
          <w:rFonts w:ascii="Times New Roman" w:eastAsia="Roboto" w:hAnsi="Times New Roman" w:cs="Times New Roman"/>
          <w:sz w:val="24"/>
          <w:szCs w:val="24"/>
        </w:rPr>
        <w:t>Gradu Omišu</w:t>
      </w:r>
      <w:r w:rsidR="00854BA4" w:rsidRPr="00785081">
        <w:rPr>
          <w:rFonts w:ascii="Times New Roman" w:eastAsia="Roboto" w:hAnsi="Times New Roman" w:cs="Times New Roman"/>
          <w:sz w:val="24"/>
          <w:szCs w:val="24"/>
        </w:rPr>
        <w:t xml:space="preserve">. </w:t>
      </w:r>
    </w:p>
    <w:p w14:paraId="16A574F4" w14:textId="77777777" w:rsidR="007870F1" w:rsidRPr="00785081" w:rsidRDefault="007870F1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51D295FF" w14:textId="77777777" w:rsidR="00CD7962" w:rsidRPr="00785081" w:rsidRDefault="006C330F" w:rsidP="0000590A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Sadržaj prijave na Javni poziv</w:t>
      </w:r>
    </w:p>
    <w:p w14:paraId="16D147E2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Prijava na Javni poziv sadrži sljedeću dokumentaciju:</w:t>
      </w:r>
    </w:p>
    <w:p w14:paraId="75BF6BC9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Obrasce prijave koji moraju biti točno i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  <w:u w:val="single"/>
        </w:rPr>
        <w:t>u cijelosti popunjeni i ovjereni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i to:</w:t>
      </w:r>
    </w:p>
    <w:p w14:paraId="4B96F12F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78AF78F4" w14:textId="7AA4EA45" w:rsidR="00CD7962" w:rsidRPr="00785081" w:rsidRDefault="006C330F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Obrazac br. 1 – Podaci o podnositelju prijave na Javni poziv za financiranje programskih sadržaja </w:t>
      </w:r>
      <w:r w:rsidR="00913D2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audiovizualnih</w:t>
      </w:r>
      <w:r w:rsidR="00913D21" w:rsidRPr="00785081">
        <w:rPr>
          <w:rFonts w:ascii="Times New Roman" w:eastAsia="Roboto" w:hAnsi="Times New Roman" w:cs="Times New Roman"/>
          <w:sz w:val="24"/>
          <w:szCs w:val="24"/>
        </w:rPr>
        <w:t xml:space="preserve"> medija – televizijskih postaja</w:t>
      </w:r>
      <w:r w:rsidR="00913D21"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 202</w:t>
      </w:r>
      <w:r w:rsidR="00B6519D">
        <w:rPr>
          <w:rFonts w:ascii="Times New Roman" w:eastAsia="Roboto" w:hAnsi="Times New Roman" w:cs="Times New Roman"/>
          <w:color w:val="383838"/>
          <w:sz w:val="24"/>
          <w:szCs w:val="24"/>
        </w:rPr>
        <w:t>3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 godini</w:t>
      </w:r>
    </w:p>
    <w:p w14:paraId="7EC02385" w14:textId="08CE1F71" w:rsidR="00CD7962" w:rsidRPr="00785081" w:rsidRDefault="006C330F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Obrazac br. 2 – Podaci o projektu/programskom sadržaju koji se prijavljuje na Javni poziv za financiranje programskih sadržaja </w:t>
      </w:r>
      <w:r w:rsidR="00913D2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audiovizualnih</w:t>
      </w:r>
      <w:r w:rsidR="00913D21" w:rsidRPr="00785081">
        <w:rPr>
          <w:rFonts w:ascii="Times New Roman" w:eastAsia="Roboto" w:hAnsi="Times New Roman" w:cs="Times New Roman"/>
          <w:sz w:val="24"/>
          <w:szCs w:val="24"/>
        </w:rPr>
        <w:t xml:space="preserve"> medija – televizijskih postaja</w:t>
      </w:r>
      <w:r w:rsidR="00913D21"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 202</w:t>
      </w:r>
      <w:r w:rsidR="00B6519D">
        <w:rPr>
          <w:rFonts w:ascii="Times New Roman" w:eastAsia="Roboto" w:hAnsi="Times New Roman" w:cs="Times New Roman"/>
          <w:color w:val="383838"/>
          <w:sz w:val="24"/>
          <w:szCs w:val="24"/>
        </w:rPr>
        <w:t>3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 godini</w:t>
      </w:r>
    </w:p>
    <w:p w14:paraId="2C1FA153" w14:textId="1A787B2D" w:rsidR="00CD7962" w:rsidRPr="00785081" w:rsidRDefault="006C330F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>Izvadak iz Upisnika medijskih usluga koji se vodi pri Vijeću za elektroničke medije</w:t>
      </w:r>
    </w:p>
    <w:p w14:paraId="1D85FF4F" w14:textId="77777777" w:rsidR="0094104A" w:rsidRPr="00785081" w:rsidRDefault="0094104A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505082"/>
      <w:r w:rsidRPr="00785081">
        <w:rPr>
          <w:rFonts w:ascii="Times New Roman" w:eastAsia="Roboto" w:hAnsi="Times New Roman" w:cs="Times New Roman"/>
          <w:sz w:val="24"/>
          <w:szCs w:val="24"/>
        </w:rPr>
        <w:t>Potvrda Grada Omiša kojom nakladnik dokazuje da nema nepodmirenih obveza prema Gradu Omišu</w:t>
      </w:r>
    </w:p>
    <w:p w14:paraId="43D34C26" w14:textId="3C4FF630" w:rsidR="0094104A" w:rsidRPr="00785081" w:rsidRDefault="0094104A" w:rsidP="0094104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Potvrda Porezne uprave kojom nakladnik dokazuje da nema nepodmirenih obveza prema Republici Hrvatskoj </w:t>
      </w:r>
    </w:p>
    <w:p w14:paraId="1B1A3967" w14:textId="0CCACD1D" w:rsidR="0094104A" w:rsidRPr="00785081" w:rsidRDefault="0094104A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>Izjava nakladnika da za isti programski sadržaj ne ostvaruju potporu iz sredstava Fonda za poticanje i pluralizam elektroničkih medija, državnog proračuna ili proračuna Europske unije; da nije u postupku likvidacije, niti u stečajnom postupku.</w:t>
      </w:r>
    </w:p>
    <w:bookmarkEnd w:id="1"/>
    <w:p w14:paraId="4FB7694B" w14:textId="519E41DC" w:rsidR="00CD7962" w:rsidRPr="00785081" w:rsidRDefault="00CD7962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</w:p>
    <w:p w14:paraId="4A4F3DBC" w14:textId="6C0AB418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Obrasci prijave dostupni su na web stranici </w:t>
      </w:r>
      <w:r w:rsidR="00BE3623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Grada Omiša </w:t>
      </w:r>
      <w:hyperlink r:id="rId5" w:history="1">
        <w:r w:rsidR="00BE3623" w:rsidRPr="00785081">
          <w:rPr>
            <w:rStyle w:val="Hiperveza"/>
            <w:rFonts w:ascii="Times New Roman" w:eastAsia="Roboto" w:hAnsi="Times New Roman" w:cs="Times New Roman"/>
            <w:sz w:val="24"/>
            <w:szCs w:val="24"/>
          </w:rPr>
          <w:t>www.omis.hr</w:t>
        </w:r>
      </w:hyperlink>
      <w:r w:rsidR="00BE3623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 Obrasci se ispunjavaju isključivo pomoću računala.</w:t>
      </w:r>
    </w:p>
    <w:p w14:paraId="5D0026D1" w14:textId="02B2CA3A" w:rsidR="00CD7962" w:rsidRPr="00785081" w:rsidRDefault="007870F1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Televizijski n</w:t>
      </w:r>
      <w:r w:rsidR="006C330F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akladnik može na Javni poziv prijaviti jedan programski sadržaj.</w:t>
      </w:r>
    </w:p>
    <w:p w14:paraId="69DE11BD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 xml:space="preserve"> </w:t>
      </w:r>
    </w:p>
    <w:p w14:paraId="7BB7C41B" w14:textId="77777777" w:rsidR="008A7691" w:rsidRPr="00785081" w:rsidRDefault="006C330F" w:rsidP="008A7691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Rok za podnošenje prijave</w:t>
      </w:r>
    </w:p>
    <w:p w14:paraId="0BD30DFC" w14:textId="79350073" w:rsidR="008A7691" w:rsidRPr="00A2723B" w:rsidRDefault="008A7691" w:rsidP="00785081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Prijave se mogu se poslati poštom ili predati osobno u zatvorenoj omotnici na adresu: GRAD OMIŠ, Trg kralja Tomislava 5/I, 21310 OMIŠ, s naznakom </w:t>
      </w:r>
      <w:r w:rsidRPr="00785081">
        <w:rPr>
          <w:rFonts w:ascii="Times New Roman" w:eastAsia="Roboto" w:hAnsi="Times New Roman" w:cs="Times New Roman"/>
          <w:i/>
          <w:iCs/>
          <w:color w:val="383838"/>
          <w:sz w:val="24"/>
          <w:szCs w:val="24"/>
        </w:rPr>
        <w:t>„PRIJAVA NA JAVNI POZIV ZA FINANCIRANJE PROGRAMSKIH SADRŽAJA AUDIOVIZUALNIH</w:t>
      </w:r>
      <w:r w:rsidRPr="00785081">
        <w:rPr>
          <w:rFonts w:ascii="Times New Roman" w:eastAsia="Roboto" w:hAnsi="Times New Roman" w:cs="Times New Roman"/>
          <w:i/>
          <w:iCs/>
          <w:sz w:val="24"/>
          <w:szCs w:val="24"/>
        </w:rPr>
        <w:t xml:space="preserve"> MEDIJA – TELEVIZIJSKIH POSTAJA </w:t>
      </w:r>
      <w:r w:rsidRPr="00785081">
        <w:rPr>
          <w:rFonts w:ascii="Times New Roman" w:eastAsia="Roboto" w:hAnsi="Times New Roman" w:cs="Times New Roman"/>
          <w:i/>
          <w:iCs/>
          <w:color w:val="383838"/>
          <w:sz w:val="24"/>
          <w:szCs w:val="24"/>
        </w:rPr>
        <w:t>U 202</w:t>
      </w:r>
      <w:r w:rsidR="00B6519D">
        <w:rPr>
          <w:rFonts w:ascii="Times New Roman" w:eastAsia="Roboto" w:hAnsi="Times New Roman" w:cs="Times New Roman"/>
          <w:i/>
          <w:iCs/>
          <w:color w:val="383838"/>
          <w:sz w:val="24"/>
          <w:szCs w:val="24"/>
        </w:rPr>
        <w:t>3</w:t>
      </w:r>
      <w:r w:rsidRPr="00785081">
        <w:rPr>
          <w:rFonts w:ascii="Times New Roman" w:eastAsia="Roboto" w:hAnsi="Times New Roman" w:cs="Times New Roman"/>
          <w:i/>
          <w:iCs/>
          <w:color w:val="383838"/>
          <w:sz w:val="24"/>
          <w:szCs w:val="24"/>
        </w:rPr>
        <w:t xml:space="preserve">. </w:t>
      </w:r>
      <w:r w:rsidRPr="00A212DA">
        <w:rPr>
          <w:rFonts w:ascii="Times New Roman" w:eastAsia="Roboto" w:hAnsi="Times New Roman" w:cs="Times New Roman"/>
          <w:i/>
          <w:iCs/>
          <w:sz w:val="24"/>
          <w:szCs w:val="24"/>
        </w:rPr>
        <w:t xml:space="preserve">GODINI“, a </w:t>
      </w:r>
      <w:r w:rsidRPr="00A212DA">
        <w:rPr>
          <w:rFonts w:ascii="Times New Roman" w:hAnsi="Times New Roman" w:cs="Times New Roman"/>
          <w:sz w:val="24"/>
          <w:szCs w:val="24"/>
        </w:rPr>
        <w:t xml:space="preserve"> </w:t>
      </w:r>
      <w:r w:rsidRPr="00A212DA">
        <w:rPr>
          <w:rFonts w:ascii="Times New Roman" w:hAnsi="Times New Roman" w:cs="Times New Roman"/>
          <w:sz w:val="24"/>
          <w:szCs w:val="24"/>
          <w:u w:val="single"/>
        </w:rPr>
        <w:t xml:space="preserve">neovisno o načinu dostave, moraju biti zaprimljene u pisarnici Grada Omiša, </w:t>
      </w:r>
      <w:r w:rsidRPr="00A2723B">
        <w:rPr>
          <w:rFonts w:ascii="Times New Roman" w:hAnsi="Times New Roman" w:cs="Times New Roman"/>
          <w:sz w:val="24"/>
          <w:szCs w:val="24"/>
          <w:u w:val="single"/>
        </w:rPr>
        <w:t xml:space="preserve">najkasnije do </w:t>
      </w:r>
      <w:r w:rsidR="0099635D" w:rsidRPr="00A2723B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2723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2A07" w:rsidRPr="00A272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72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635D" w:rsidRPr="00A2723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723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037E" w:rsidRPr="00A272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723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9635D" w:rsidRPr="00A2723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723B">
        <w:rPr>
          <w:rFonts w:ascii="Times New Roman" w:hAnsi="Times New Roman" w:cs="Times New Roman"/>
          <w:sz w:val="24"/>
          <w:szCs w:val="24"/>
          <w:u w:val="single"/>
        </w:rPr>
        <w:t xml:space="preserve">. g. </w:t>
      </w:r>
      <w:r w:rsidR="00642A07" w:rsidRPr="00A2723B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A2723B">
        <w:rPr>
          <w:rFonts w:ascii="Times New Roman" w:hAnsi="Times New Roman" w:cs="Times New Roman"/>
          <w:sz w:val="24"/>
          <w:szCs w:val="24"/>
          <w:u w:val="single"/>
        </w:rPr>
        <w:t xml:space="preserve"> 13:00 sati. </w:t>
      </w:r>
    </w:p>
    <w:p w14:paraId="456DCF44" w14:textId="77777777" w:rsidR="0000590A" w:rsidRPr="00A2723B" w:rsidRDefault="0000590A" w:rsidP="0000590A">
      <w:pPr>
        <w:shd w:val="clear" w:color="auto" w:fill="FFFFFF"/>
        <w:spacing w:line="240" w:lineRule="auto"/>
        <w:jc w:val="center"/>
        <w:rPr>
          <w:rFonts w:ascii="Times New Roman" w:eastAsia="Roboto" w:hAnsi="Times New Roman" w:cs="Times New Roman"/>
          <w:sz w:val="24"/>
          <w:szCs w:val="24"/>
        </w:rPr>
      </w:pPr>
    </w:p>
    <w:p w14:paraId="379A18E1" w14:textId="38C5B490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Neće se razmatrati ponude koje pristignu izvan roka određenog Javnim pozivom, nepotpune ponude</w:t>
      </w:r>
      <w:r w:rsidR="002C72C3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i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ponude podnositelja koji ne zadovoljavaju kriterije Javnog poziva.</w:t>
      </w:r>
    </w:p>
    <w:p w14:paraId="2DB94D1A" w14:textId="0B8F05B4" w:rsidR="00CD7962" w:rsidRPr="00785081" w:rsidRDefault="0021521E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i/>
          <w:iCs/>
          <w:sz w:val="24"/>
          <w:szCs w:val="24"/>
          <w:u w:val="single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>D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>odijeljen</w:t>
      </w:r>
      <w:r w:rsidRPr="00785081">
        <w:rPr>
          <w:rFonts w:ascii="Times New Roman" w:eastAsia="Roboto" w:hAnsi="Times New Roman" w:cs="Times New Roman"/>
          <w:sz w:val="24"/>
          <w:szCs w:val="24"/>
        </w:rPr>
        <w:t>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financijska sredstva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bit će usklađen</w:t>
      </w:r>
      <w:r w:rsidRPr="00785081">
        <w:rPr>
          <w:rFonts w:ascii="Times New Roman" w:eastAsia="Roboto" w:hAnsi="Times New Roman" w:cs="Times New Roman"/>
          <w:sz w:val="24"/>
          <w:szCs w:val="24"/>
        </w:rPr>
        <w:t>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s raspoloživim proračunskim sredstvima </w:t>
      </w:r>
      <w:r w:rsidR="00BE3623" w:rsidRPr="00785081">
        <w:rPr>
          <w:rFonts w:ascii="Times New Roman" w:eastAsia="Roboto" w:hAnsi="Times New Roman" w:cs="Times New Roman"/>
          <w:sz w:val="24"/>
          <w:szCs w:val="24"/>
        </w:rPr>
        <w:t>Grada Omiša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u stavci </w:t>
      </w:r>
      <w:r w:rsidR="00F547C9" w:rsidRPr="00785081">
        <w:rPr>
          <w:rFonts w:ascii="Times New Roman" w:eastAsia="Roboto" w:hAnsi="Times New Roman" w:cs="Times New Roman"/>
          <w:sz w:val="24"/>
          <w:szCs w:val="24"/>
        </w:rPr>
        <w:t>Elektronski mediji</w:t>
      </w:r>
      <w:r w:rsidR="00E5713B" w:rsidRPr="00785081">
        <w:rPr>
          <w:rFonts w:ascii="Times New Roman" w:eastAsia="Roboto" w:hAnsi="Times New Roman" w:cs="Times New Roman"/>
          <w:sz w:val="24"/>
          <w:szCs w:val="24"/>
        </w:rPr>
        <w:t xml:space="preserve"> u </w:t>
      </w:r>
      <w:r w:rsidR="00F547C9" w:rsidRPr="00785081">
        <w:rPr>
          <w:rFonts w:ascii="Times New Roman" w:eastAsia="Roboto" w:hAnsi="Times New Roman" w:cs="Times New Roman"/>
          <w:sz w:val="24"/>
          <w:szCs w:val="24"/>
        </w:rPr>
        <w:t>Uredu gradonačelnika.</w:t>
      </w:r>
    </w:p>
    <w:p w14:paraId="05E5465B" w14:textId="0A1FC1D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Gradonačelnik Grada Omiša donosi zaključak o </w:t>
      </w:r>
      <w:r w:rsidR="00803CF8" w:rsidRPr="00785081">
        <w:rPr>
          <w:rFonts w:ascii="Times New Roman" w:eastAsia="Roboto" w:hAnsi="Times New Roman" w:cs="Times New Roman"/>
          <w:sz w:val="24"/>
          <w:szCs w:val="24"/>
        </w:rPr>
        <w:t xml:space="preserve">odabiru korisnika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financijskih sredstava</w:t>
      </w:r>
      <w:r w:rsidR="00803CF8" w:rsidRPr="00785081">
        <w:rPr>
          <w:rFonts w:ascii="Times New Roman" w:eastAsia="Roboto" w:hAnsi="Times New Roman" w:cs="Times New Roman"/>
          <w:sz w:val="24"/>
          <w:szCs w:val="24"/>
        </w:rPr>
        <w:t xml:space="preserve"> te odobrava iznose</w:t>
      </w:r>
      <w:r w:rsidRPr="00785081">
        <w:rPr>
          <w:rFonts w:ascii="Times New Roman" w:eastAsia="Roboto" w:hAnsi="Times New Roman" w:cs="Times New Roman"/>
          <w:sz w:val="24"/>
          <w:szCs w:val="24"/>
        </w:rPr>
        <w:t>.</w:t>
      </w:r>
    </w:p>
    <w:p w14:paraId="47C8BCBE" w14:textId="0924E326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 </w:t>
      </w:r>
    </w:p>
    <w:p w14:paraId="672AE306" w14:textId="02C54179" w:rsidR="006B6A5D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646D8071" w14:textId="77777777" w:rsidR="002F5E21" w:rsidRPr="00785081" w:rsidRDefault="002F5E21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7AFD9AE3" w14:textId="77777777" w:rsidR="006B6A5D" w:rsidRPr="00785081" w:rsidRDefault="006B6A5D" w:rsidP="006B6A5D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lastRenderedPageBreak/>
        <w:t>Rezultati Javnog poziva, pravo prigovora, potpisivanje ugovora</w:t>
      </w:r>
    </w:p>
    <w:p w14:paraId="6E2BFCCF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Rezultati Javnog poziva bit će objavljeni na mrežnoj stranici Grada Omiša </w:t>
      </w:r>
      <w:hyperlink r:id="rId6" w:history="1">
        <w:r w:rsidRPr="00785081">
          <w:rPr>
            <w:rStyle w:val="Hiperveza"/>
            <w:rFonts w:ascii="Times New Roman" w:eastAsia="Roboto" w:hAnsi="Times New Roman" w:cs="Times New Roman"/>
            <w:sz w:val="24"/>
            <w:szCs w:val="24"/>
          </w:rPr>
          <w:t>www.omis.hr</w:t>
        </w:r>
      </w:hyperlink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, u roku od 5 dana od donošenja zaključka o odabiru.</w:t>
      </w:r>
    </w:p>
    <w:p w14:paraId="288E8544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Zaprimljeni prijedlozi programskih sadržaja s pratećom dokumentacijom se neće vraćati.</w:t>
      </w:r>
    </w:p>
    <w:p w14:paraId="7E9B431D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Nakladnik koji je sudjelovao u Javnom pozivu može podnijeti prigovor na Zaključak o odabiru korisnika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financijskih sredstava.</w:t>
      </w:r>
    </w:p>
    <w:p w14:paraId="256A9F55" w14:textId="11FE9B6D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Prigovor se podnosi Gradonačelniku Grada Omiša u roku od </w:t>
      </w:r>
      <w:r w:rsidR="002D1678">
        <w:rPr>
          <w:rFonts w:ascii="Times New Roman" w:eastAsia="Roboto" w:hAnsi="Times New Roman" w:cs="Times New Roman"/>
          <w:color w:val="383838"/>
          <w:sz w:val="24"/>
          <w:szCs w:val="24"/>
        </w:rPr>
        <w:t>pet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(</w:t>
      </w:r>
      <w:r w:rsidR="00FA4CEF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5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) dana od dana objave Zaključka o odabiru korisnika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financijskih sredstava.</w:t>
      </w:r>
    </w:p>
    <w:p w14:paraId="066F33A8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O prigovoru odlučuje Gradonačelnik Grada Omiša.</w:t>
      </w:r>
    </w:p>
    <w:p w14:paraId="731D7B36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Nakladnik ili nakladnici kojima se odobre financijska sredstva sklopit će s Gradom Omišem ugovor o financiranju programskih sadržaja kojim će se regulirati međusobna prava i obveze korisnika financijskih sredstava i Grada Omiša (dinamika, visina, rok i način isplate, rok za proizvodnju i objavu programskih sadržaja, način provođenja izvješćivanja o proizvodnji i objavi programskih sadržaja). </w:t>
      </w:r>
    </w:p>
    <w:p w14:paraId="4D0CB5E3" w14:textId="77777777" w:rsidR="006B6A5D" w:rsidRPr="0078508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A9543" w14:textId="77777777" w:rsidR="006B6A5D" w:rsidRPr="0078508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Grad Omiš zadržava pravo ne prihvatiti nijednu ponudu bez obveze davanja pisanog obrazloženja. </w:t>
      </w:r>
    </w:p>
    <w:p w14:paraId="5A2D1656" w14:textId="77777777" w:rsidR="006B6A5D" w:rsidRPr="00785081" w:rsidRDefault="006B6A5D" w:rsidP="006B6A5D">
      <w:pPr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</w:p>
    <w:p w14:paraId="0EBEC9C5" w14:textId="7590E141" w:rsidR="006B6A5D" w:rsidRPr="00275B0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01">
        <w:rPr>
          <w:rFonts w:ascii="Times New Roman" w:hAnsi="Times New Roman" w:cs="Times New Roman"/>
          <w:sz w:val="24"/>
          <w:szCs w:val="24"/>
        </w:rPr>
        <w:t>KLASA:61</w:t>
      </w:r>
      <w:r w:rsidR="00275B01" w:rsidRPr="00275B01">
        <w:rPr>
          <w:rFonts w:ascii="Times New Roman" w:hAnsi="Times New Roman" w:cs="Times New Roman"/>
          <w:sz w:val="24"/>
          <w:szCs w:val="24"/>
        </w:rPr>
        <w:t>4</w:t>
      </w:r>
      <w:r w:rsidRPr="00275B01">
        <w:rPr>
          <w:rFonts w:ascii="Times New Roman" w:hAnsi="Times New Roman" w:cs="Times New Roman"/>
          <w:sz w:val="24"/>
          <w:szCs w:val="24"/>
        </w:rPr>
        <w:t>-</w:t>
      </w:r>
      <w:r w:rsidR="00275B01" w:rsidRPr="00275B01">
        <w:rPr>
          <w:rFonts w:ascii="Times New Roman" w:hAnsi="Times New Roman" w:cs="Times New Roman"/>
          <w:sz w:val="24"/>
          <w:szCs w:val="24"/>
        </w:rPr>
        <w:t>01</w:t>
      </w:r>
      <w:r w:rsidRPr="00275B01">
        <w:rPr>
          <w:rFonts w:ascii="Times New Roman" w:hAnsi="Times New Roman" w:cs="Times New Roman"/>
          <w:sz w:val="24"/>
          <w:szCs w:val="24"/>
        </w:rPr>
        <w:t>/2</w:t>
      </w:r>
      <w:r w:rsidR="00552F2F" w:rsidRPr="00275B01">
        <w:rPr>
          <w:rFonts w:ascii="Times New Roman" w:hAnsi="Times New Roman" w:cs="Times New Roman"/>
          <w:sz w:val="24"/>
          <w:szCs w:val="24"/>
        </w:rPr>
        <w:t>2</w:t>
      </w:r>
      <w:r w:rsidRPr="00275B01">
        <w:rPr>
          <w:rFonts w:ascii="Times New Roman" w:hAnsi="Times New Roman" w:cs="Times New Roman"/>
          <w:sz w:val="24"/>
          <w:szCs w:val="24"/>
        </w:rPr>
        <w:t>-01/0</w:t>
      </w:r>
      <w:r w:rsidR="00275B01" w:rsidRPr="00275B01">
        <w:rPr>
          <w:rFonts w:ascii="Times New Roman" w:hAnsi="Times New Roman" w:cs="Times New Roman"/>
          <w:sz w:val="24"/>
          <w:szCs w:val="24"/>
        </w:rPr>
        <w:t>2</w:t>
      </w:r>
    </w:p>
    <w:p w14:paraId="484F4CF4" w14:textId="1806EDA4" w:rsidR="006B6A5D" w:rsidRPr="00275B01" w:rsidRDefault="006B6A5D" w:rsidP="006B6A5D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275B01">
        <w:rPr>
          <w:rFonts w:ascii="Times New Roman" w:hAnsi="Times New Roman" w:cs="Times New Roman"/>
          <w:sz w:val="24"/>
          <w:szCs w:val="24"/>
        </w:rPr>
        <w:t>URBROJ:</w:t>
      </w:r>
      <w:r w:rsidR="00A0536F" w:rsidRPr="00275B01">
        <w:rPr>
          <w:rFonts w:ascii="Times New Roman" w:hAnsi="Times New Roman" w:cs="Times New Roman"/>
          <w:sz w:val="24"/>
          <w:szCs w:val="24"/>
        </w:rPr>
        <w:t>2181-7-03/2</w:t>
      </w:r>
      <w:r w:rsidRPr="00275B01">
        <w:rPr>
          <w:rFonts w:ascii="Times New Roman" w:hAnsi="Times New Roman" w:cs="Times New Roman"/>
          <w:bCs/>
          <w:iCs/>
          <w:sz w:val="24"/>
          <w:szCs w:val="24"/>
          <w:lang w:val="hr-HR"/>
        </w:rPr>
        <w:t>-</w:t>
      </w:r>
      <w:r w:rsidRPr="00275B01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="00736606" w:rsidRPr="00275B01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Pr="00275B01">
        <w:rPr>
          <w:rFonts w:ascii="Times New Roman" w:hAnsi="Times New Roman" w:cs="Times New Roman"/>
          <w:iCs/>
          <w:sz w:val="24"/>
          <w:szCs w:val="24"/>
          <w:lang w:val="hr-HR"/>
        </w:rPr>
        <w:t>-1</w:t>
      </w:r>
    </w:p>
    <w:p w14:paraId="254803EF" w14:textId="77777777" w:rsidR="006B6A5D" w:rsidRPr="00275B0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BB2C0" w14:textId="3A4564C9" w:rsidR="006B6A5D" w:rsidRPr="00275B0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01">
        <w:rPr>
          <w:rFonts w:ascii="Times New Roman" w:hAnsi="Times New Roman" w:cs="Times New Roman"/>
          <w:sz w:val="24"/>
          <w:szCs w:val="24"/>
        </w:rPr>
        <w:t xml:space="preserve">Omiš, </w:t>
      </w:r>
      <w:r w:rsidR="0099635D" w:rsidRPr="00275B01">
        <w:rPr>
          <w:rFonts w:ascii="Times New Roman" w:hAnsi="Times New Roman" w:cs="Times New Roman"/>
          <w:sz w:val="24"/>
          <w:szCs w:val="24"/>
        </w:rPr>
        <w:t>7</w:t>
      </w:r>
      <w:r w:rsidR="00A212DA" w:rsidRPr="00275B01">
        <w:rPr>
          <w:rFonts w:ascii="Times New Roman" w:hAnsi="Times New Roman" w:cs="Times New Roman"/>
          <w:sz w:val="24"/>
          <w:szCs w:val="24"/>
        </w:rPr>
        <w:t xml:space="preserve">. </w:t>
      </w:r>
      <w:r w:rsidR="004F2280">
        <w:rPr>
          <w:rFonts w:ascii="Times New Roman" w:hAnsi="Times New Roman" w:cs="Times New Roman"/>
          <w:sz w:val="24"/>
          <w:szCs w:val="24"/>
        </w:rPr>
        <w:t>prosinca</w:t>
      </w:r>
      <w:r w:rsidR="00A212DA" w:rsidRPr="00275B01">
        <w:rPr>
          <w:rFonts w:ascii="Times New Roman" w:hAnsi="Times New Roman" w:cs="Times New Roman"/>
          <w:sz w:val="24"/>
          <w:szCs w:val="24"/>
        </w:rPr>
        <w:t xml:space="preserve"> 202</w:t>
      </w:r>
      <w:r w:rsidR="00552F2F" w:rsidRPr="00275B01">
        <w:rPr>
          <w:rFonts w:ascii="Times New Roman" w:hAnsi="Times New Roman" w:cs="Times New Roman"/>
          <w:sz w:val="24"/>
          <w:szCs w:val="24"/>
        </w:rPr>
        <w:t>2</w:t>
      </w:r>
      <w:r w:rsidR="00A212DA" w:rsidRPr="00275B01">
        <w:rPr>
          <w:rFonts w:ascii="Times New Roman" w:hAnsi="Times New Roman" w:cs="Times New Roman"/>
          <w:sz w:val="24"/>
          <w:szCs w:val="24"/>
        </w:rPr>
        <w:t>.g.</w:t>
      </w:r>
    </w:p>
    <w:p w14:paraId="5F95622A" w14:textId="77777777" w:rsidR="006B6A5D" w:rsidRPr="00552F2F" w:rsidRDefault="006B6A5D" w:rsidP="006B6A5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36A41F" w14:textId="77777777" w:rsidR="0055237E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523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E407B92" w14:textId="63E0834D" w:rsidR="006B6A5D" w:rsidRPr="00785081" w:rsidRDefault="0055237E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B6A5D" w:rsidRPr="00785081">
        <w:rPr>
          <w:rFonts w:ascii="Times New Roman" w:hAnsi="Times New Roman" w:cs="Times New Roman"/>
          <w:sz w:val="24"/>
          <w:szCs w:val="24"/>
        </w:rPr>
        <w:t>GRADONAČELNIK</w:t>
      </w:r>
    </w:p>
    <w:p w14:paraId="4AD1660F" w14:textId="59FBD662" w:rsidR="006B6A5D" w:rsidRPr="0078508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F0F34">
        <w:rPr>
          <w:rFonts w:ascii="Times New Roman" w:hAnsi="Times New Roman" w:cs="Times New Roman"/>
          <w:sz w:val="24"/>
          <w:szCs w:val="24"/>
        </w:rPr>
        <w:t xml:space="preserve">    </w:t>
      </w:r>
      <w:r w:rsidRPr="00785081">
        <w:rPr>
          <w:rFonts w:ascii="Times New Roman" w:hAnsi="Times New Roman" w:cs="Times New Roman"/>
          <w:sz w:val="24"/>
          <w:szCs w:val="24"/>
        </w:rPr>
        <w:t xml:space="preserve"> </w:t>
      </w:r>
      <w:r w:rsidR="0055237E">
        <w:rPr>
          <w:rFonts w:ascii="Times New Roman" w:hAnsi="Times New Roman" w:cs="Times New Roman"/>
          <w:sz w:val="24"/>
          <w:szCs w:val="24"/>
        </w:rPr>
        <w:t xml:space="preserve"> </w:t>
      </w:r>
      <w:r w:rsidRPr="00785081">
        <w:rPr>
          <w:rFonts w:ascii="Times New Roman" w:hAnsi="Times New Roman" w:cs="Times New Roman"/>
          <w:sz w:val="24"/>
          <w:szCs w:val="24"/>
        </w:rPr>
        <w:t xml:space="preserve">Ivo Tomasović, dipl. </w:t>
      </w:r>
      <w:proofErr w:type="spellStart"/>
      <w:r w:rsidRPr="00785081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785081">
        <w:rPr>
          <w:rFonts w:ascii="Times New Roman" w:hAnsi="Times New Roman" w:cs="Times New Roman"/>
          <w:sz w:val="24"/>
          <w:szCs w:val="24"/>
        </w:rPr>
        <w:t>.</w:t>
      </w:r>
      <w:r w:rsidR="004F2280">
        <w:rPr>
          <w:rFonts w:ascii="Times New Roman" w:hAnsi="Times New Roman" w:cs="Times New Roman"/>
          <w:sz w:val="24"/>
          <w:szCs w:val="24"/>
        </w:rPr>
        <w:t xml:space="preserve">, v. r. </w:t>
      </w:r>
    </w:p>
    <w:p w14:paraId="3DC02616" w14:textId="795F2F41" w:rsidR="00E8597F" w:rsidRPr="00785081" w:rsidRDefault="00E8597F" w:rsidP="00005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97F" w:rsidRPr="007850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A8"/>
    <w:multiLevelType w:val="multilevel"/>
    <w:tmpl w:val="08CA9464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0041B"/>
    <w:multiLevelType w:val="multilevel"/>
    <w:tmpl w:val="3B00B9C0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70D33"/>
    <w:multiLevelType w:val="multilevel"/>
    <w:tmpl w:val="13D4096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387B65"/>
    <w:multiLevelType w:val="multilevel"/>
    <w:tmpl w:val="4F3E6E8A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8332A4"/>
    <w:multiLevelType w:val="multilevel"/>
    <w:tmpl w:val="FBEC2FE8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3B3FAF"/>
    <w:multiLevelType w:val="multilevel"/>
    <w:tmpl w:val="C3D0A55C"/>
    <w:lvl w:ilvl="0">
      <w:start w:val="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BB516A"/>
    <w:multiLevelType w:val="multilevel"/>
    <w:tmpl w:val="20EA392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40908102">
    <w:abstractNumId w:val="5"/>
  </w:num>
  <w:num w:numId="2" w16cid:durableId="1774739105">
    <w:abstractNumId w:val="2"/>
  </w:num>
  <w:num w:numId="3" w16cid:durableId="1844934971">
    <w:abstractNumId w:val="7"/>
  </w:num>
  <w:num w:numId="4" w16cid:durableId="589048158">
    <w:abstractNumId w:val="6"/>
  </w:num>
  <w:num w:numId="5" w16cid:durableId="776603969">
    <w:abstractNumId w:val="4"/>
  </w:num>
  <w:num w:numId="6" w16cid:durableId="364983018">
    <w:abstractNumId w:val="3"/>
  </w:num>
  <w:num w:numId="7" w16cid:durableId="1987855371">
    <w:abstractNumId w:val="0"/>
  </w:num>
  <w:num w:numId="8" w16cid:durableId="172151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62"/>
    <w:rsid w:val="00001610"/>
    <w:rsid w:val="0000590A"/>
    <w:rsid w:val="000265B1"/>
    <w:rsid w:val="00035FD6"/>
    <w:rsid w:val="00040CE7"/>
    <w:rsid w:val="00135EE0"/>
    <w:rsid w:val="00146342"/>
    <w:rsid w:val="00147C0B"/>
    <w:rsid w:val="00177930"/>
    <w:rsid w:val="001812E8"/>
    <w:rsid w:val="001B6C29"/>
    <w:rsid w:val="001C6A1C"/>
    <w:rsid w:val="0021521E"/>
    <w:rsid w:val="00222F76"/>
    <w:rsid w:val="00225946"/>
    <w:rsid w:val="00231B95"/>
    <w:rsid w:val="00241C1A"/>
    <w:rsid w:val="0027125A"/>
    <w:rsid w:val="00275B01"/>
    <w:rsid w:val="002C0206"/>
    <w:rsid w:val="002C037E"/>
    <w:rsid w:val="002C72C3"/>
    <w:rsid w:val="002D1678"/>
    <w:rsid w:val="002D1855"/>
    <w:rsid w:val="002F5E21"/>
    <w:rsid w:val="00310C5A"/>
    <w:rsid w:val="00360118"/>
    <w:rsid w:val="0036415E"/>
    <w:rsid w:val="003742DA"/>
    <w:rsid w:val="0037523D"/>
    <w:rsid w:val="003D45C7"/>
    <w:rsid w:val="004F2280"/>
    <w:rsid w:val="004F2CDC"/>
    <w:rsid w:val="005000DC"/>
    <w:rsid w:val="0055237E"/>
    <w:rsid w:val="00552F2F"/>
    <w:rsid w:val="00555E01"/>
    <w:rsid w:val="00556741"/>
    <w:rsid w:val="005D3341"/>
    <w:rsid w:val="00617792"/>
    <w:rsid w:val="00642A07"/>
    <w:rsid w:val="006B6A5D"/>
    <w:rsid w:val="006C330F"/>
    <w:rsid w:val="00726326"/>
    <w:rsid w:val="00736606"/>
    <w:rsid w:val="00785081"/>
    <w:rsid w:val="007870F1"/>
    <w:rsid w:val="007B0C51"/>
    <w:rsid w:val="007B4126"/>
    <w:rsid w:val="00803CF8"/>
    <w:rsid w:val="00815542"/>
    <w:rsid w:val="008304EE"/>
    <w:rsid w:val="00854BA4"/>
    <w:rsid w:val="008A7691"/>
    <w:rsid w:val="008B2787"/>
    <w:rsid w:val="00913D21"/>
    <w:rsid w:val="00923B5A"/>
    <w:rsid w:val="00932346"/>
    <w:rsid w:val="0094104A"/>
    <w:rsid w:val="0099635D"/>
    <w:rsid w:val="009C4C6C"/>
    <w:rsid w:val="009E204F"/>
    <w:rsid w:val="00A0536F"/>
    <w:rsid w:val="00A212DA"/>
    <w:rsid w:val="00A26B90"/>
    <w:rsid w:val="00A2723B"/>
    <w:rsid w:val="00A549B7"/>
    <w:rsid w:val="00A877BD"/>
    <w:rsid w:val="00B36178"/>
    <w:rsid w:val="00B6519D"/>
    <w:rsid w:val="00BA1561"/>
    <w:rsid w:val="00BA1F39"/>
    <w:rsid w:val="00BE3623"/>
    <w:rsid w:val="00C204C4"/>
    <w:rsid w:val="00C4634E"/>
    <w:rsid w:val="00C6137B"/>
    <w:rsid w:val="00C95281"/>
    <w:rsid w:val="00CD7962"/>
    <w:rsid w:val="00D61CF2"/>
    <w:rsid w:val="00DA0836"/>
    <w:rsid w:val="00DC04E2"/>
    <w:rsid w:val="00DD3DD6"/>
    <w:rsid w:val="00DE0AC7"/>
    <w:rsid w:val="00E1007F"/>
    <w:rsid w:val="00E23F31"/>
    <w:rsid w:val="00E26662"/>
    <w:rsid w:val="00E36ED4"/>
    <w:rsid w:val="00E512D9"/>
    <w:rsid w:val="00E5713B"/>
    <w:rsid w:val="00E8597F"/>
    <w:rsid w:val="00EA7EA2"/>
    <w:rsid w:val="00EB2EA7"/>
    <w:rsid w:val="00ED00F2"/>
    <w:rsid w:val="00EF656A"/>
    <w:rsid w:val="00F22525"/>
    <w:rsid w:val="00F547C9"/>
    <w:rsid w:val="00F81D55"/>
    <w:rsid w:val="00F903B3"/>
    <w:rsid w:val="00FA3F1B"/>
    <w:rsid w:val="00FA4CEF"/>
    <w:rsid w:val="00FA5019"/>
    <w:rsid w:val="00FE59B1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447"/>
  <w15:docId w15:val="{09F431F7-7E05-411B-995F-45EAA98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iperveza">
    <w:name w:val="Hyperlink"/>
    <w:basedOn w:val="Zadanifontodlomka"/>
    <w:uiPriority w:val="99"/>
    <w:unhideWhenUsed/>
    <w:rsid w:val="00BE36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362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A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7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5" Type="http://schemas.openxmlformats.org/officeDocument/2006/relationships/hyperlink" Target="http://www.o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Gusak Galić</dc:creator>
  <cp:lastModifiedBy>Ivanka Galić</cp:lastModifiedBy>
  <cp:revision>72</cp:revision>
  <cp:lastPrinted>2022-12-07T10:06:00Z</cp:lastPrinted>
  <dcterms:created xsi:type="dcterms:W3CDTF">2021-12-27T12:00:00Z</dcterms:created>
  <dcterms:modified xsi:type="dcterms:W3CDTF">2022-12-07T10:07:00Z</dcterms:modified>
</cp:coreProperties>
</file>