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5CBB161E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Grad Omiš,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 xml:space="preserve">ravnog odjela za komunalno stambene djelatnosti, uređenje prostora i zaštitu okoliša </w:t>
      </w:r>
      <w:r w:rsidR="00483203">
        <w:rPr>
          <w:color w:val="000000"/>
          <w:sz w:val="22"/>
          <w:szCs w:val="22"/>
          <w:lang w:val="hr-HR"/>
        </w:rPr>
        <w:t xml:space="preserve"> djelatnosti objavljuju</w:t>
      </w:r>
      <w:r w:rsidR="00DA0C1B">
        <w:rPr>
          <w:color w:val="000000"/>
          <w:sz w:val="22"/>
          <w:szCs w:val="22"/>
          <w:lang w:val="hr-HR"/>
        </w:rPr>
        <w:t>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77777777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60394738" w14:textId="5D4FDB2F" w:rsidR="00E46BBE" w:rsidRPr="00F73772" w:rsidRDefault="00F1635A" w:rsidP="00F309BD">
      <w:pPr>
        <w:pStyle w:val="natjecaj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>u</w:t>
      </w:r>
      <w:r w:rsidR="0072073C" w:rsidRPr="00F73772">
        <w:rPr>
          <w:b/>
          <w:bCs/>
          <w:color w:val="000000"/>
          <w:sz w:val="22"/>
          <w:szCs w:val="22"/>
          <w:lang w:val="hr-HR"/>
        </w:rPr>
        <w:t xml:space="preserve"> Upravni odjel za komunalno stambene djelatnosti, uređenje prostora i zaštitu okoliša</w:t>
      </w:r>
    </w:p>
    <w:p w14:paraId="6E8B028A" w14:textId="77777777" w:rsidR="00E46BBE" w:rsidRDefault="00E46BBE" w:rsidP="00E46BBE">
      <w:pPr>
        <w:pStyle w:val="natjecaj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7244EFD0" w14:textId="2033D0EF" w:rsidR="00F31D67" w:rsidRPr="00E46BBE" w:rsidRDefault="00E46BBE" w:rsidP="000B20A5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 </w:t>
      </w:r>
      <w:r w:rsidR="00483203" w:rsidRPr="00E46BBE">
        <w:rPr>
          <w:color w:val="000000"/>
          <w:sz w:val="22"/>
          <w:szCs w:val="22"/>
          <w:lang w:val="hr-HR"/>
        </w:rPr>
        <w:t xml:space="preserve"> </w:t>
      </w:r>
      <w:r w:rsidR="00F31D67" w:rsidRPr="00E46BBE">
        <w:rPr>
          <w:color w:val="000000"/>
          <w:sz w:val="22"/>
          <w:szCs w:val="22"/>
          <w:lang w:val="hr-HR"/>
        </w:rPr>
        <w:t xml:space="preserve"> radn</w:t>
      </w:r>
      <w:r w:rsidR="0021404D" w:rsidRPr="00E46BBE">
        <w:rPr>
          <w:color w:val="000000"/>
          <w:sz w:val="22"/>
          <w:szCs w:val="22"/>
          <w:lang w:val="hr-HR"/>
        </w:rPr>
        <w:t>o</w:t>
      </w:r>
      <w:r w:rsidR="00F31D67" w:rsidRPr="00E46BBE">
        <w:rPr>
          <w:color w:val="000000"/>
          <w:sz w:val="22"/>
          <w:szCs w:val="22"/>
          <w:lang w:val="hr-HR"/>
        </w:rPr>
        <w:t xml:space="preserve"> mjest</w:t>
      </w:r>
      <w:r w:rsidR="0021404D" w:rsidRPr="00E46BBE">
        <w:rPr>
          <w:color w:val="000000"/>
          <w:sz w:val="22"/>
          <w:szCs w:val="22"/>
          <w:lang w:val="hr-HR"/>
        </w:rPr>
        <w:t>o</w:t>
      </w:r>
      <w:r w:rsidR="00F31D67" w:rsidRPr="00E46BBE">
        <w:rPr>
          <w:i/>
          <w:iCs/>
          <w:color w:val="000000"/>
          <w:sz w:val="22"/>
          <w:szCs w:val="22"/>
          <w:lang w:val="hr-HR"/>
        </w:rPr>
        <w:t xml:space="preserve">: </w:t>
      </w:r>
      <w:r w:rsidR="0039466D" w:rsidRPr="00F309BD">
        <w:rPr>
          <w:b/>
          <w:bCs/>
          <w:i/>
          <w:iCs/>
          <w:color w:val="000000"/>
          <w:sz w:val="22"/>
          <w:szCs w:val="22"/>
          <w:lang w:val="hr-HR"/>
        </w:rPr>
        <w:t>viši stručni suradnik za javnu nabavu</w:t>
      </w:r>
      <w:r w:rsidR="00C452DC" w:rsidRPr="00E46BBE">
        <w:rPr>
          <w:color w:val="000000"/>
          <w:sz w:val="22"/>
          <w:szCs w:val="22"/>
          <w:lang w:val="hr-HR"/>
        </w:rPr>
        <w:t>, 1 izvršitelj</w:t>
      </w:r>
    </w:p>
    <w:p w14:paraId="7410EF0E" w14:textId="7EE3375D" w:rsidR="004B7B86" w:rsidRDefault="00F73772" w:rsidP="00FE0D7C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 </w:t>
      </w:r>
      <w:r w:rsidR="004B7B86" w:rsidRPr="004811F8">
        <w:rPr>
          <w:color w:val="000000"/>
          <w:sz w:val="22"/>
          <w:szCs w:val="22"/>
          <w:lang w:val="hr-HR"/>
        </w:rPr>
        <w:t>Uvjeti:</w:t>
      </w:r>
    </w:p>
    <w:p w14:paraId="6DCFE31E" w14:textId="3F8520EC" w:rsidR="0039466D" w:rsidRDefault="0039466D" w:rsidP="0039466D">
      <w:pPr>
        <w:pStyle w:val="natjecaj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magistar ili stručni specijalist ekonomske ili pravne struke</w:t>
      </w:r>
    </w:p>
    <w:p w14:paraId="714CE00A" w14:textId="68EE44F3" w:rsidR="0039466D" w:rsidRDefault="0039466D" w:rsidP="0039466D">
      <w:pPr>
        <w:pStyle w:val="natjecaj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najmanje 1 godina radnog iskustva na odgovarajućim poslovima</w:t>
      </w:r>
    </w:p>
    <w:p w14:paraId="17D80276" w14:textId="0A88C3B9" w:rsidR="0039466D" w:rsidRDefault="0039466D" w:rsidP="0039466D">
      <w:pPr>
        <w:pStyle w:val="natjecaj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položen državni stručni ispit</w:t>
      </w:r>
    </w:p>
    <w:p w14:paraId="3F2C17E8" w14:textId="77777777" w:rsidR="0096559B" w:rsidRDefault="0096559B" w:rsidP="0096559B">
      <w:pPr>
        <w:pStyle w:val="natjecaj"/>
        <w:spacing w:before="0" w:beforeAutospacing="0" w:after="0" w:afterAutospacing="0"/>
        <w:ind w:left="72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632CCAE7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091589B4" w:rsidR="00F246D5" w:rsidRPr="004811F8" w:rsidRDefault="00F246D5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</w:t>
      </w:r>
      <w:r w:rsidR="00FA64E4">
        <w:rPr>
          <w:color w:val="000000"/>
          <w:sz w:val="22"/>
          <w:szCs w:val="22"/>
          <w:lang w:val="hr-HR"/>
        </w:rPr>
        <w:t>e</w:t>
      </w:r>
      <w:r>
        <w:rPr>
          <w:color w:val="000000"/>
          <w:sz w:val="22"/>
          <w:szCs w:val="22"/>
          <w:lang w:val="hr-HR"/>
        </w:rPr>
        <w:t>čaj se mogu prijaviti i kandidati koji nemaju položen državni stručni ispit odgovarajuće razine, uz ob</w:t>
      </w:r>
      <w:r w:rsidR="00FA64E4">
        <w:rPr>
          <w:color w:val="000000"/>
          <w:sz w:val="22"/>
          <w:szCs w:val="22"/>
          <w:lang w:val="hr-HR"/>
        </w:rPr>
        <w:t>v</w:t>
      </w:r>
      <w:r>
        <w:rPr>
          <w:color w:val="000000"/>
          <w:sz w:val="22"/>
          <w:szCs w:val="22"/>
          <w:lang w:val="hr-HR"/>
        </w:rPr>
        <w:t xml:space="preserve">ezu polaganja državnog ispita sukladno članku </w:t>
      </w:r>
      <w:r w:rsidR="00FA64E4">
        <w:rPr>
          <w:color w:val="000000"/>
          <w:sz w:val="22"/>
          <w:szCs w:val="22"/>
          <w:lang w:val="hr-HR"/>
        </w:rPr>
        <w:t>14.</w:t>
      </w:r>
      <w:r>
        <w:rPr>
          <w:color w:val="000000"/>
          <w:sz w:val="22"/>
          <w:szCs w:val="22"/>
          <w:lang w:val="hr-HR"/>
        </w:rPr>
        <w:t xml:space="preserve"> ZSN-a</w:t>
      </w:r>
      <w:r w:rsidR="00961B00">
        <w:rPr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50DC24BE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>tečenoj stručnoj spremi (preslik svjedodžbe/diplome)</w:t>
      </w:r>
    </w:p>
    <w:p w14:paraId="0F59C0CB" w14:textId="0F6825DB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(pr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uvjerenja)</w:t>
      </w:r>
    </w:p>
    <w:p w14:paraId="0145D722" w14:textId="6CC5D0AA" w:rsidR="00980F05" w:rsidRPr="004811F8" w:rsidRDefault="00456E10" w:rsidP="00203F7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4811F8">
        <w:rPr>
          <w:sz w:val="22"/>
          <w:szCs w:val="22"/>
        </w:rPr>
        <w:t xml:space="preserve">dokaz o </w:t>
      </w:r>
      <w:r w:rsidR="00980F05" w:rsidRPr="004811F8">
        <w:rPr>
          <w:sz w:val="22"/>
          <w:szCs w:val="22"/>
        </w:rPr>
        <w:t xml:space="preserve"> radnom </w:t>
      </w:r>
      <w:r w:rsidR="00925D54" w:rsidRPr="004811F8">
        <w:rPr>
          <w:sz w:val="22"/>
          <w:szCs w:val="22"/>
        </w:rPr>
        <w:t>isku</w:t>
      </w:r>
      <w:r w:rsidRPr="004811F8">
        <w:rPr>
          <w:sz w:val="22"/>
          <w:szCs w:val="22"/>
        </w:rPr>
        <w:t xml:space="preserve">stvu </w:t>
      </w:r>
      <w:r w:rsidR="00925D54" w:rsidRPr="004811F8">
        <w:rPr>
          <w:sz w:val="22"/>
          <w:szCs w:val="22"/>
        </w:rPr>
        <w:t>na odgovarajućim poslovima</w:t>
      </w:r>
      <w:r w:rsidR="00E36053" w:rsidRPr="004811F8">
        <w:rPr>
          <w:sz w:val="22"/>
          <w:szCs w:val="22"/>
        </w:rPr>
        <w:t xml:space="preserve"> (a+b)</w:t>
      </w:r>
      <w:r w:rsidR="00C06A8E" w:rsidRPr="004811F8">
        <w:rPr>
          <w:sz w:val="22"/>
          <w:szCs w:val="22"/>
        </w:rPr>
        <w:t>:</w:t>
      </w:r>
      <w:r w:rsidRPr="004811F8">
        <w:rPr>
          <w:sz w:val="22"/>
          <w:szCs w:val="22"/>
        </w:rPr>
        <w:t xml:space="preserve"> </w:t>
      </w:r>
    </w:p>
    <w:p w14:paraId="6F5AED58" w14:textId="61B86610" w:rsidR="0055321A" w:rsidRPr="004811F8" w:rsidRDefault="00C06A8E" w:rsidP="00980F05">
      <w:pPr>
        <w:pStyle w:val="Odlomakpopisa"/>
        <w:jc w:val="both"/>
        <w:rPr>
          <w:b/>
          <w:sz w:val="22"/>
          <w:szCs w:val="22"/>
        </w:rPr>
      </w:pPr>
      <w:r w:rsidRPr="004811F8">
        <w:rPr>
          <w:sz w:val="22"/>
          <w:szCs w:val="22"/>
        </w:rPr>
        <w:t xml:space="preserve">a) </w:t>
      </w:r>
      <w:r w:rsidR="00925D54" w:rsidRPr="004811F8">
        <w:rPr>
          <w:sz w:val="22"/>
          <w:szCs w:val="22"/>
        </w:rPr>
        <w:t>potvrdu</w:t>
      </w:r>
      <w:r w:rsidR="009D41BA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 xml:space="preserve"> o podacima </w:t>
      </w:r>
      <w:r w:rsidR="00242FE3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>evidentiranim u matičnoj evidenciji Hrvatskog zavoda za mirovinsko osiguranje</w:t>
      </w:r>
      <w:r w:rsidR="0055321A" w:rsidRPr="004811F8">
        <w:rPr>
          <w:sz w:val="22"/>
          <w:szCs w:val="22"/>
        </w:rPr>
        <w:t xml:space="preserve"> </w:t>
      </w:r>
      <w:r w:rsidR="00104465" w:rsidRPr="004811F8">
        <w:rPr>
          <w:sz w:val="22"/>
          <w:szCs w:val="22"/>
        </w:rPr>
        <w:t xml:space="preserve"> </w:t>
      </w:r>
      <w:r w:rsidR="00104465" w:rsidRPr="004811F8">
        <w:rPr>
          <w:b/>
          <w:sz w:val="22"/>
          <w:szCs w:val="22"/>
        </w:rPr>
        <w:t>i</w:t>
      </w:r>
    </w:p>
    <w:p w14:paraId="36B8556E" w14:textId="3044270D" w:rsidR="002D72E7" w:rsidRPr="004811F8" w:rsidRDefault="00C06A8E" w:rsidP="00FA64E4">
      <w:pPr>
        <w:pStyle w:val="Odlomakpopisa"/>
        <w:jc w:val="both"/>
        <w:rPr>
          <w:color w:val="000000"/>
          <w:sz w:val="22"/>
          <w:szCs w:val="22"/>
        </w:rPr>
      </w:pPr>
      <w:r w:rsidRPr="004811F8">
        <w:rPr>
          <w:sz w:val="22"/>
          <w:szCs w:val="22"/>
        </w:rPr>
        <w:t xml:space="preserve">b) </w:t>
      </w:r>
      <w:r w:rsidR="00B628A9" w:rsidRPr="004811F8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4811F8">
        <w:rPr>
          <w:color w:val="000000"/>
          <w:sz w:val="22"/>
          <w:szCs w:val="22"/>
        </w:rPr>
        <w:t>(</w:t>
      </w:r>
      <w:r w:rsidR="00FA64E4">
        <w:rPr>
          <w:color w:val="000000"/>
          <w:sz w:val="22"/>
          <w:szCs w:val="22"/>
        </w:rPr>
        <w:t>iz</w:t>
      </w:r>
      <w:r w:rsidR="00872A20">
        <w:rPr>
          <w:color w:val="000000"/>
          <w:sz w:val="22"/>
          <w:szCs w:val="22"/>
        </w:rPr>
        <w:t xml:space="preserve"> čega</w:t>
      </w:r>
      <w:r w:rsidR="002977D1">
        <w:rPr>
          <w:color w:val="000000"/>
          <w:sz w:val="22"/>
          <w:szCs w:val="22"/>
        </w:rPr>
        <w:t xml:space="preserve"> </w:t>
      </w:r>
      <w:r w:rsidR="00FA64E4">
        <w:rPr>
          <w:color w:val="000000"/>
          <w:sz w:val="22"/>
          <w:szCs w:val="22"/>
        </w:rPr>
        <w:t xml:space="preserve">je razvidno </w:t>
      </w:r>
      <w:r w:rsidR="00925D54" w:rsidRPr="004811F8">
        <w:rPr>
          <w:color w:val="000000"/>
          <w:sz w:val="22"/>
          <w:szCs w:val="22"/>
        </w:rPr>
        <w:t>koj</w:t>
      </w:r>
      <w:r w:rsidR="00FA64E4">
        <w:rPr>
          <w:color w:val="000000"/>
          <w:sz w:val="22"/>
          <w:szCs w:val="22"/>
        </w:rPr>
        <w:t>u</w:t>
      </w:r>
      <w:r w:rsidR="00925D54" w:rsidRPr="004811F8">
        <w:rPr>
          <w:color w:val="000000"/>
          <w:sz w:val="22"/>
          <w:szCs w:val="22"/>
        </w:rPr>
        <w:t xml:space="preserve"> vrst poslova </w:t>
      </w:r>
      <w:r w:rsidR="00FA64E4">
        <w:rPr>
          <w:color w:val="000000"/>
          <w:sz w:val="22"/>
          <w:szCs w:val="22"/>
        </w:rPr>
        <w:t xml:space="preserve">je </w:t>
      </w:r>
      <w:r w:rsidR="00B977F8">
        <w:rPr>
          <w:color w:val="000000"/>
          <w:sz w:val="22"/>
          <w:szCs w:val="22"/>
        </w:rPr>
        <w:t>osoba obavljala</w:t>
      </w:r>
      <w:r w:rsidR="00925D54" w:rsidRPr="004811F8">
        <w:rPr>
          <w:color w:val="000000"/>
          <w:sz w:val="22"/>
          <w:szCs w:val="22"/>
        </w:rPr>
        <w:t>, stručnu spremu i struku potre</w:t>
      </w:r>
      <w:r w:rsidR="006B2714" w:rsidRPr="004811F8">
        <w:rPr>
          <w:color w:val="000000"/>
          <w:sz w:val="22"/>
          <w:szCs w:val="22"/>
        </w:rPr>
        <w:t>b</w:t>
      </w:r>
      <w:r w:rsidR="00925D54" w:rsidRPr="004811F8">
        <w:rPr>
          <w:color w:val="000000"/>
          <w:sz w:val="22"/>
          <w:szCs w:val="22"/>
        </w:rPr>
        <w:t>nu za obavljanje tih poslova kao i vremensko razdoblje u kojem je obavlja</w:t>
      </w:r>
      <w:r w:rsidR="00B977F8">
        <w:rPr>
          <w:color w:val="000000"/>
          <w:sz w:val="22"/>
          <w:szCs w:val="22"/>
        </w:rPr>
        <w:t xml:space="preserve">la </w:t>
      </w:r>
      <w:r w:rsidR="00925D54" w:rsidRPr="004811F8">
        <w:rPr>
          <w:color w:val="000000"/>
          <w:sz w:val="22"/>
          <w:szCs w:val="22"/>
        </w:rPr>
        <w:t>navede</w:t>
      </w:r>
      <w:r w:rsidR="006B2714" w:rsidRPr="004811F8">
        <w:rPr>
          <w:color w:val="000000"/>
          <w:sz w:val="22"/>
          <w:szCs w:val="22"/>
        </w:rPr>
        <w:t>n</w:t>
      </w:r>
      <w:r w:rsidR="00925D54" w:rsidRPr="004811F8">
        <w:rPr>
          <w:color w:val="000000"/>
          <w:sz w:val="22"/>
          <w:szCs w:val="22"/>
        </w:rPr>
        <w:t xml:space="preserve">e poslove) 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66DB1AA2" w14:textId="310527AB" w:rsidR="006106E5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</w:t>
      </w:r>
      <w:r w:rsidR="00B977F8">
        <w:rPr>
          <w:color w:val="231F20"/>
        </w:rPr>
        <w:lastRenderedPageBreak/>
        <w:t>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52B72E3E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476A0550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 xml:space="preserve">Upravni odjel za komunalno stambene djelatnosti, uređenje prostora i zaštitu okoliša,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72673E47" w14:textId="37C3208E" w:rsidR="005D6157" w:rsidRDefault="005D6157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112-02/21-01/02 </w:t>
      </w:r>
    </w:p>
    <w:p w14:paraId="40BB8F1E" w14:textId="32632417" w:rsidR="00EA1DFD" w:rsidRPr="004811F8" w:rsidRDefault="00966390" w:rsidP="005D6157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2155/01- 05/21-</w:t>
      </w:r>
      <w:r w:rsidR="00C41BD2">
        <w:rPr>
          <w:color w:val="000000"/>
          <w:sz w:val="22"/>
          <w:szCs w:val="22"/>
          <w:lang w:val="hr-HR"/>
        </w:rPr>
        <w:t>3</w:t>
      </w:r>
    </w:p>
    <w:p w14:paraId="3329902B" w14:textId="1C9C8E9A" w:rsidR="004811F8" w:rsidRDefault="004811F8" w:rsidP="00A837A7">
      <w:pPr>
        <w:jc w:val="center"/>
        <w:rPr>
          <w:color w:val="000000"/>
          <w:sz w:val="22"/>
          <w:szCs w:val="22"/>
        </w:rPr>
      </w:pPr>
    </w:p>
    <w:p w14:paraId="797DE078" w14:textId="77777777" w:rsidR="007F4C6B" w:rsidRDefault="007F4C6B" w:rsidP="007F4C6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6D1943F7" w14:textId="77777777" w:rsidR="007F4C6B" w:rsidRDefault="007F4C6B" w:rsidP="007F4C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NATJEČAJ </w:t>
      </w:r>
    </w:p>
    <w:p w14:paraId="7D515BFA" w14:textId="77777777" w:rsidR="007F4C6B" w:rsidRDefault="007F4C6B" w:rsidP="007F4C6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prijam u službu na radno mjesto</w:t>
      </w:r>
    </w:p>
    <w:p w14:paraId="354292C3" w14:textId="667D5C2A" w:rsidR="007F4C6B" w:rsidRDefault="007F4C6B" w:rsidP="007F4C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VIŠI STRUČNI SURADNIK ZA JAVNU NABAVU</w:t>
      </w:r>
    </w:p>
    <w:p w14:paraId="56050FF1" w14:textId="77777777" w:rsidR="007F4C6B" w:rsidRDefault="007F4C6B" w:rsidP="007F4C6B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neodređeno vrijeme, 1 izvršitelj</w:t>
      </w:r>
    </w:p>
    <w:p w14:paraId="1B4166DF" w14:textId="5D20C2EE" w:rsidR="007F4C6B" w:rsidRDefault="007F4C6B" w:rsidP="007F4C6B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/>
        <w:t>Natječaj je objavljen u Narodnim novinama  RH br.</w:t>
      </w:r>
      <w:r w:rsidR="00F1635A">
        <w:rPr>
          <w:sz w:val="22"/>
          <w:szCs w:val="22"/>
          <w:lang w:val="hr-HR"/>
        </w:rPr>
        <w:t xml:space="preserve"> 131</w:t>
      </w:r>
      <w:r>
        <w:rPr>
          <w:sz w:val="22"/>
          <w:szCs w:val="22"/>
          <w:lang w:val="hr-HR"/>
        </w:rPr>
        <w:t xml:space="preserve"> ,  od</w:t>
      </w:r>
      <w:r w:rsidR="00F1635A">
        <w:rPr>
          <w:sz w:val="22"/>
          <w:szCs w:val="22"/>
          <w:lang w:val="hr-HR"/>
        </w:rPr>
        <w:t xml:space="preserve"> 3.12.2021.</w:t>
      </w:r>
      <w:r>
        <w:rPr>
          <w:sz w:val="22"/>
          <w:szCs w:val="22"/>
          <w:lang w:val="hr-HR"/>
        </w:rPr>
        <w:t xml:space="preserve">  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37143614" w14:textId="56B89FDF" w:rsidR="007F4C6B" w:rsidRDefault="007F4C6B" w:rsidP="007F4C6B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F1635A">
        <w:rPr>
          <w:b/>
          <w:bCs/>
          <w:sz w:val="22"/>
          <w:szCs w:val="22"/>
        </w:rPr>
        <w:t>13.12.2021.</w:t>
      </w:r>
    </w:p>
    <w:p w14:paraId="1D6B7888" w14:textId="77777777" w:rsidR="007F4C6B" w:rsidRDefault="007F4C6B" w:rsidP="007F4C6B">
      <w:pPr>
        <w:rPr>
          <w:sz w:val="22"/>
          <w:szCs w:val="22"/>
        </w:rPr>
      </w:pPr>
    </w:p>
    <w:p w14:paraId="3EFBB606" w14:textId="77777777" w:rsidR="007F4C6B" w:rsidRPr="00CA3B5A" w:rsidRDefault="007F4C6B" w:rsidP="007F4C6B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OPIS POSLOVA: </w:t>
      </w:r>
    </w:p>
    <w:p w14:paraId="785CD0C6" w14:textId="0039EF19" w:rsidR="00B261E3" w:rsidRPr="00B261E3" w:rsidRDefault="00B261E3" w:rsidP="00B261E3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B261E3">
        <w:rPr>
          <w:sz w:val="22"/>
          <w:szCs w:val="22"/>
        </w:rPr>
        <w:t>bavlja poslove vezano za primjenu Zakona o javnoj nabavi : sudjeluje u  izradi plana nabave, sudjeluje u provedbi pojedinačnih postupaka javne nabave male i velike vrijednosti, sudjeluje u sklapanju ugovora o javnoj nabavi, sudjeluje u edukaciji potrebnoj za stjecanje i održavanje certifikata javne nabave, sudjeluje u pripremi i izradi općih akata iz područja javne nabave; provodi složenije postupke i priprema opće akte vezano za naknade i doprinose iz područja komunalnog gospodarstva, sudjeluje u pripremi podataka radi održavanja WebGIS sustava;  priprema stručna izvješća i vodi propisane evidencije; obavlja i druge poslove po nalogu nadređenog službenika, pročelnika ili gradonačelnika.</w:t>
      </w:r>
    </w:p>
    <w:p w14:paraId="0C3E9AFC" w14:textId="77777777" w:rsidR="007F4C6B" w:rsidRDefault="007F4C6B" w:rsidP="007F4C6B">
      <w:pPr>
        <w:rPr>
          <w:sz w:val="22"/>
          <w:szCs w:val="22"/>
        </w:rPr>
      </w:pPr>
    </w:p>
    <w:p w14:paraId="58CC64C0" w14:textId="77777777" w:rsidR="007F4C6B" w:rsidRDefault="007F4C6B" w:rsidP="007F4C6B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4420439" w14:textId="77777777" w:rsidR="007F4C6B" w:rsidRDefault="007F4C6B" w:rsidP="007F4C6B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63A8DCD1" w14:textId="77777777" w:rsidR="007F4C6B" w:rsidRDefault="007F4C6B" w:rsidP="007F4C6B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602C1D28" w14:textId="76824836" w:rsidR="007F4C6B" w:rsidRDefault="007F4C6B" w:rsidP="007F4C6B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1,8.  </w:t>
      </w:r>
    </w:p>
    <w:p w14:paraId="17678291" w14:textId="77777777" w:rsidR="007F4C6B" w:rsidRDefault="007F4C6B" w:rsidP="007F4C6B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7908B1E4" w14:textId="77777777" w:rsidR="007F4C6B" w:rsidRDefault="007F4C6B" w:rsidP="007F4C6B">
      <w:pPr>
        <w:rPr>
          <w:sz w:val="22"/>
          <w:szCs w:val="22"/>
        </w:rPr>
      </w:pPr>
    </w:p>
    <w:p w14:paraId="5D9D6107" w14:textId="77777777" w:rsidR="007F4C6B" w:rsidRDefault="007F4C6B" w:rsidP="007F4C6B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79A02447" w14:textId="77777777" w:rsidR="007F4C6B" w:rsidRDefault="007F4C6B" w:rsidP="007F4C6B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0F9CB6BA" w14:textId="77777777" w:rsidR="007F4C6B" w:rsidRPr="00F502C1" w:rsidRDefault="007F4C6B" w:rsidP="007F4C6B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lokalnoj i područnoj (regionalnoj) samoupravi (</w:t>
      </w:r>
      <w:r>
        <w:rPr>
          <w:color w:val="424242"/>
          <w:sz w:val="22"/>
          <w:szCs w:val="22"/>
          <w:shd w:val="clear" w:color="auto" w:fill="FFFFFF"/>
        </w:rPr>
        <w:t>NN</w:t>
      </w:r>
      <w:r>
        <w:rPr>
          <w:sz w:val="22"/>
          <w:szCs w:val="22"/>
        </w:rPr>
        <w:t xml:space="preserve">  RH br.</w:t>
      </w:r>
      <w:hyperlink r:id="rId10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19/13</w:t>
        </w:r>
      </w:hyperlink>
      <w:r>
        <w:rPr>
          <w:color w:val="424242"/>
          <w:sz w:val="22"/>
          <w:szCs w:val="22"/>
          <w:shd w:val="clear" w:color="auto" w:fill="FFFFFF"/>
        </w:rPr>
        <w:t> - pročišćeni tekst,</w:t>
      </w:r>
      <w:r>
        <w:rPr>
          <w:rStyle w:val="apple-converted-space"/>
          <w:color w:val="424242"/>
          <w:sz w:val="22"/>
          <w:szCs w:val="22"/>
          <w:shd w:val="clear" w:color="auto" w:fill="FFFFFF"/>
        </w:rPr>
        <w:t> </w:t>
      </w:r>
      <w:hyperlink r:id="rId11" w:history="1">
        <w:r>
          <w:rPr>
            <w:rStyle w:val="Hiperveza"/>
            <w:color w:val="424242"/>
            <w:sz w:val="22"/>
            <w:szCs w:val="22"/>
            <w:shd w:val="clear" w:color="auto" w:fill="FFFFFF"/>
          </w:rPr>
          <w:t>137/15</w:t>
        </w:r>
      </w:hyperlink>
      <w:r>
        <w:rPr>
          <w:color w:val="424242"/>
          <w:sz w:val="22"/>
          <w:szCs w:val="22"/>
          <w:shd w:val="clear" w:color="auto" w:fill="FFFFFF"/>
        </w:rPr>
        <w:t>-ispravak,  123/17, 98/19 i 144/20), i to p</w:t>
      </w:r>
      <w:r>
        <w:rPr>
          <w:sz w:val="22"/>
          <w:szCs w:val="22"/>
        </w:rPr>
        <w:t>oglavlja:  I. Opće odredbe, V. Tijela jedinica lokalne  samouprave   i jedinica područne (regionalne) samouprave  i VI. Upravni odjeli i službe  jedinica lokalne i područne (regionalne )samouprave</w:t>
      </w:r>
    </w:p>
    <w:p w14:paraId="59A37B74" w14:textId="23DC5AD4" w:rsidR="007F4C6B" w:rsidRDefault="007F4C6B" w:rsidP="007F4C6B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javnoj nabavi (NN br. 120/16)</w:t>
      </w:r>
    </w:p>
    <w:p w14:paraId="3B51FEB0" w14:textId="29F9A7E3" w:rsidR="007F4C6B" w:rsidRPr="007F4C6B" w:rsidRDefault="007F4C6B" w:rsidP="007F4C6B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7F4C6B">
        <w:rPr>
          <w:color w:val="000000" w:themeColor="text1"/>
          <w:sz w:val="22"/>
          <w:szCs w:val="22"/>
        </w:rPr>
        <w:t xml:space="preserve">Zakon o komunalnom </w:t>
      </w:r>
      <w:r w:rsidRPr="007F4C6B">
        <w:rPr>
          <w:color w:val="000000" w:themeColor="text1"/>
          <w:sz w:val="22"/>
          <w:szCs w:val="22"/>
          <w:shd w:val="clear" w:color="auto" w:fill="FFFFFF" w:themeFill="background1"/>
        </w:rPr>
        <w:t>gospodarstvu</w:t>
      </w:r>
      <w:r w:rsidRPr="007F4C6B">
        <w:rPr>
          <w:color w:val="000000" w:themeColor="text1"/>
          <w:sz w:val="21"/>
          <w:szCs w:val="21"/>
          <w:shd w:val="clear" w:color="auto" w:fill="FFFFFF" w:themeFill="background1"/>
        </w:rPr>
        <w:t xml:space="preserve">   (NN br. </w:t>
      </w:r>
      <w:hyperlink r:id="rId12" w:tgtFrame="_blank" w:history="1">
        <w:r w:rsidRPr="007F4C6B">
          <w:rPr>
            <w:rStyle w:val="Hiperveza"/>
            <w:color w:val="000000" w:themeColor="text1"/>
            <w:sz w:val="21"/>
            <w:szCs w:val="21"/>
            <w:shd w:val="clear" w:color="auto" w:fill="FFFFFF" w:themeFill="background1"/>
          </w:rPr>
          <w:t>68/18</w:t>
        </w:r>
      </w:hyperlink>
      <w:r w:rsidRPr="007F4C6B">
        <w:rPr>
          <w:color w:val="000000" w:themeColor="text1"/>
          <w:sz w:val="21"/>
          <w:szCs w:val="21"/>
          <w:shd w:val="clear" w:color="auto" w:fill="FFFFFF" w:themeFill="background1"/>
        </w:rPr>
        <w:t>, </w:t>
      </w:r>
      <w:hyperlink r:id="rId13" w:tgtFrame="_blank" w:history="1">
        <w:r w:rsidRPr="007F4C6B">
          <w:rPr>
            <w:rStyle w:val="Hiperveza"/>
            <w:color w:val="000000" w:themeColor="text1"/>
            <w:sz w:val="21"/>
            <w:szCs w:val="21"/>
            <w:bdr w:val="none" w:sz="0" w:space="0" w:color="auto" w:frame="1"/>
            <w:shd w:val="clear" w:color="auto" w:fill="FFFFFF" w:themeFill="background1"/>
          </w:rPr>
          <w:t>110/18</w:t>
        </w:r>
      </w:hyperlink>
      <w:r w:rsidRPr="007F4C6B">
        <w:rPr>
          <w:color w:val="000000" w:themeColor="text1"/>
          <w:sz w:val="21"/>
          <w:szCs w:val="21"/>
          <w:shd w:val="clear" w:color="auto" w:fill="FFFFFF" w:themeFill="background1"/>
        </w:rPr>
        <w:t>, </w:t>
      </w:r>
      <w:hyperlink r:id="rId14" w:tgtFrame="_blank" w:history="1">
        <w:r w:rsidRPr="007F4C6B">
          <w:rPr>
            <w:rStyle w:val="Hiperveza"/>
            <w:color w:val="000000" w:themeColor="text1"/>
            <w:sz w:val="21"/>
            <w:szCs w:val="21"/>
            <w:shd w:val="clear" w:color="auto" w:fill="FFFFFF" w:themeFill="background1"/>
          </w:rPr>
          <w:t>32/20</w:t>
        </w:r>
      </w:hyperlink>
      <w:r w:rsidRPr="007F4C6B">
        <w:rPr>
          <w:color w:val="000000" w:themeColor="text1"/>
          <w:shd w:val="clear" w:color="auto" w:fill="FFFFFF" w:themeFill="background1"/>
        </w:rPr>
        <w:t>)</w:t>
      </w:r>
    </w:p>
    <w:p w14:paraId="3D176657" w14:textId="77777777" w:rsidR="007F4C6B" w:rsidRPr="004811F8" w:rsidRDefault="007F4C6B" w:rsidP="00A837A7">
      <w:pPr>
        <w:jc w:val="center"/>
        <w:rPr>
          <w:color w:val="000000"/>
          <w:sz w:val="22"/>
          <w:szCs w:val="22"/>
        </w:rPr>
      </w:pPr>
    </w:p>
    <w:sectPr w:rsidR="007F4C6B" w:rsidRPr="004811F8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1"/>
  </w:num>
  <w:num w:numId="4">
    <w:abstractNumId w:val="15"/>
  </w:num>
  <w:num w:numId="5">
    <w:abstractNumId w:val="17"/>
  </w:num>
  <w:num w:numId="6">
    <w:abstractNumId w:val="23"/>
  </w:num>
  <w:num w:numId="7">
    <w:abstractNumId w:val="20"/>
  </w:num>
  <w:num w:numId="8">
    <w:abstractNumId w:val="7"/>
  </w:num>
  <w:num w:numId="9">
    <w:abstractNumId w:val="27"/>
  </w:num>
  <w:num w:numId="10">
    <w:abstractNumId w:val="12"/>
  </w:num>
  <w:num w:numId="11">
    <w:abstractNumId w:val="18"/>
  </w:num>
  <w:num w:numId="12">
    <w:abstractNumId w:val="14"/>
  </w:num>
  <w:num w:numId="13">
    <w:abstractNumId w:val="19"/>
  </w:num>
  <w:num w:numId="14">
    <w:abstractNumId w:val="6"/>
  </w:num>
  <w:num w:numId="15">
    <w:abstractNumId w:val="26"/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24"/>
  </w:num>
  <w:num w:numId="21">
    <w:abstractNumId w:val="0"/>
  </w:num>
  <w:num w:numId="22">
    <w:abstractNumId w:val="22"/>
  </w:num>
  <w:num w:numId="23">
    <w:abstractNumId w:val="2"/>
  </w:num>
  <w:num w:numId="24">
    <w:abstractNumId w:val="25"/>
  </w:num>
  <w:num w:numId="25">
    <w:abstractNumId w:val="9"/>
  </w:num>
  <w:num w:numId="26">
    <w:abstractNumId w:val="3"/>
  </w:num>
  <w:num w:numId="27">
    <w:abstractNumId w:val="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3B36"/>
    <w:rsid w:val="0002638E"/>
    <w:rsid w:val="00027F1B"/>
    <w:rsid w:val="0004580E"/>
    <w:rsid w:val="0005471D"/>
    <w:rsid w:val="00056B47"/>
    <w:rsid w:val="00065824"/>
    <w:rsid w:val="00091DC9"/>
    <w:rsid w:val="000B20A5"/>
    <w:rsid w:val="000B7E64"/>
    <w:rsid w:val="000D1CA3"/>
    <w:rsid w:val="000E6B2E"/>
    <w:rsid w:val="000F4136"/>
    <w:rsid w:val="000F44B0"/>
    <w:rsid w:val="00104465"/>
    <w:rsid w:val="00131ECA"/>
    <w:rsid w:val="001366DB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647D"/>
    <w:rsid w:val="001F04D9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23F0A"/>
    <w:rsid w:val="00326DEE"/>
    <w:rsid w:val="0033329F"/>
    <w:rsid w:val="0034101F"/>
    <w:rsid w:val="003472DB"/>
    <w:rsid w:val="00357866"/>
    <w:rsid w:val="0037369A"/>
    <w:rsid w:val="00386B64"/>
    <w:rsid w:val="00390ACE"/>
    <w:rsid w:val="0039466D"/>
    <w:rsid w:val="003A2532"/>
    <w:rsid w:val="003D0A3C"/>
    <w:rsid w:val="003F1800"/>
    <w:rsid w:val="003F797C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83203"/>
    <w:rsid w:val="004B48AA"/>
    <w:rsid w:val="004B7B86"/>
    <w:rsid w:val="004C7DB8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4023F"/>
    <w:rsid w:val="0065541B"/>
    <w:rsid w:val="00656E7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7F4C6B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1A9B"/>
    <w:rsid w:val="00894840"/>
    <w:rsid w:val="008A13D0"/>
    <w:rsid w:val="008A473B"/>
    <w:rsid w:val="008B06DC"/>
    <w:rsid w:val="008B5E08"/>
    <w:rsid w:val="008C146A"/>
    <w:rsid w:val="008E6D1E"/>
    <w:rsid w:val="008F3597"/>
    <w:rsid w:val="0090582E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D41BA"/>
    <w:rsid w:val="009F38CF"/>
    <w:rsid w:val="00A04AFC"/>
    <w:rsid w:val="00A22030"/>
    <w:rsid w:val="00A22EA7"/>
    <w:rsid w:val="00A26182"/>
    <w:rsid w:val="00A34CD4"/>
    <w:rsid w:val="00A465BE"/>
    <w:rsid w:val="00A60C25"/>
    <w:rsid w:val="00A67063"/>
    <w:rsid w:val="00A837A7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134B4"/>
    <w:rsid w:val="00B16FA5"/>
    <w:rsid w:val="00B17F27"/>
    <w:rsid w:val="00B261E3"/>
    <w:rsid w:val="00B352C3"/>
    <w:rsid w:val="00B40CBA"/>
    <w:rsid w:val="00B53490"/>
    <w:rsid w:val="00B628A9"/>
    <w:rsid w:val="00B977F8"/>
    <w:rsid w:val="00BB2574"/>
    <w:rsid w:val="00BE1316"/>
    <w:rsid w:val="00BE7C0B"/>
    <w:rsid w:val="00C0490E"/>
    <w:rsid w:val="00C06A8E"/>
    <w:rsid w:val="00C21054"/>
    <w:rsid w:val="00C417B8"/>
    <w:rsid w:val="00C41BD2"/>
    <w:rsid w:val="00C452DC"/>
    <w:rsid w:val="00C53746"/>
    <w:rsid w:val="00C74C06"/>
    <w:rsid w:val="00C84518"/>
    <w:rsid w:val="00CB6F33"/>
    <w:rsid w:val="00CC3714"/>
    <w:rsid w:val="00CC4DB6"/>
    <w:rsid w:val="00CD28D6"/>
    <w:rsid w:val="00CF6ECB"/>
    <w:rsid w:val="00D035EE"/>
    <w:rsid w:val="00D26758"/>
    <w:rsid w:val="00D26B86"/>
    <w:rsid w:val="00D52BAE"/>
    <w:rsid w:val="00D64520"/>
    <w:rsid w:val="00D65F4A"/>
    <w:rsid w:val="00D7508C"/>
    <w:rsid w:val="00DA0C1B"/>
    <w:rsid w:val="00DB6949"/>
    <w:rsid w:val="00DF0CB1"/>
    <w:rsid w:val="00DF6046"/>
    <w:rsid w:val="00E02642"/>
    <w:rsid w:val="00E36053"/>
    <w:rsid w:val="00E41AD2"/>
    <w:rsid w:val="00E43B89"/>
    <w:rsid w:val="00E43EA0"/>
    <w:rsid w:val="00E46BBE"/>
    <w:rsid w:val="00E50178"/>
    <w:rsid w:val="00E56225"/>
    <w:rsid w:val="00E63AE5"/>
    <w:rsid w:val="00E64BEC"/>
    <w:rsid w:val="00E82935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1635A"/>
    <w:rsid w:val="00F246D5"/>
    <w:rsid w:val="00F309BD"/>
    <w:rsid w:val="00F31D67"/>
    <w:rsid w:val="00F366C9"/>
    <w:rsid w:val="00F5104D"/>
    <w:rsid w:val="00F52228"/>
    <w:rsid w:val="00F73772"/>
    <w:rsid w:val="00FA64E4"/>
    <w:rsid w:val="00FC31B6"/>
    <w:rsid w:val="00FC3D47"/>
    <w:rsid w:val="00FC56A2"/>
    <w:rsid w:val="00FC6B61"/>
    <w:rsid w:val="00FE0D7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E769976F-1D13-47AE-9D20-06023AD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  <w:style w:type="table" w:customStyle="1" w:styleId="Reetkatablice5">
    <w:name w:val="Rešetka tablice5"/>
    <w:basedOn w:val="Obinatablica"/>
    <w:next w:val="Reetkatablice"/>
    <w:uiPriority w:val="59"/>
    <w:rsid w:val="00E4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hyperlink" Target="https://www.zakon.hr/cms.htm?id=35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12" Type="http://schemas.openxmlformats.org/officeDocument/2006/relationships/hyperlink" Target="https://www.zakon.hr/cms.htm?id=357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hyperlink" Target="http://narodne-novine.nn.hr/clanci/sluzbeni/2015_12_137_2588.html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13_02_19_3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Relationship Id="rId14" Type="http://schemas.openxmlformats.org/officeDocument/2006/relationships/hyperlink" Target="https://www.zakon.hr/cms.htm?id=43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18</cp:revision>
  <cp:lastPrinted>2021-12-02T10:59:00Z</cp:lastPrinted>
  <dcterms:created xsi:type="dcterms:W3CDTF">2021-12-01T12:36:00Z</dcterms:created>
  <dcterms:modified xsi:type="dcterms:W3CDTF">2021-12-02T13:36:00Z</dcterms:modified>
</cp:coreProperties>
</file>