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7C19" w14:textId="428E64B8" w:rsidR="00D069FE" w:rsidRPr="00581911" w:rsidRDefault="0094273D" w:rsidP="00D0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="00D069FE" w:rsidRPr="0058191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                       </w:t>
      </w:r>
      <w:r w:rsidR="00D069FE" w:rsidRPr="0058191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object w:dxaOrig="1440" w:dyaOrig="1440" w14:anchorId="406E3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38.05pt" o:ole="" fillcolor="window">
            <v:imagedata r:id="rId5" o:title=""/>
          </v:shape>
          <o:OLEObject Type="Embed" ProgID="Msxml2.SAXXMLReader.6.0" ShapeID="_x0000_i1025" DrawAspect="Content" ObjectID="_1759577137" r:id="rId6"/>
        </w:object>
      </w:r>
    </w:p>
    <w:p w14:paraId="27C6AC1E" w14:textId="7777777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REPUBLIKA HRVATSKA</w:t>
      </w:r>
    </w:p>
    <w:p w14:paraId="0BC5B6FF" w14:textId="7777777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SPLITSKO-DALMATINSKA ŽUPANIJA</w:t>
      </w:r>
    </w:p>
    <w:p w14:paraId="3B09FBAD" w14:textId="7777777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GRAD OMIŠ</w:t>
      </w:r>
    </w:p>
    <w:p w14:paraId="0908E7AE" w14:textId="7777777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</w:t>
      </w:r>
      <w:r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G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radsko Vijeće</w:t>
      </w:r>
    </w:p>
    <w:p w14:paraId="35ACAACB" w14:textId="77777777" w:rsidR="00D069FE" w:rsidRPr="00581911" w:rsidRDefault="00D069FE" w:rsidP="00D069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06F37992" w14:textId="77777777" w:rsidR="00647B92" w:rsidRPr="00581911" w:rsidRDefault="00647B92" w:rsidP="00647B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bookmarkStart w:id="0" w:name="_Hlk147906048"/>
      <w:r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Klasa: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363-01/18-01/647</w:t>
      </w:r>
    </w:p>
    <w:p w14:paraId="458B871E" w14:textId="77777777" w:rsidR="00647B92" w:rsidRPr="00581911" w:rsidRDefault="00647B92" w:rsidP="00647B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proofErr w:type="spellStart"/>
      <w:r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Urbroj</w:t>
      </w:r>
      <w:proofErr w:type="spellEnd"/>
      <w:r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2181-7-05-02/1-23-2</w:t>
      </w:r>
    </w:p>
    <w:p w14:paraId="14CB62C4" w14:textId="77777777" w:rsidR="00647B92" w:rsidRPr="00581911" w:rsidRDefault="00647B92" w:rsidP="00647B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  <w:r w:rsidRPr="00581911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Omiš,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 6.10.2023.</w:t>
      </w:r>
      <w:r w:rsidRPr="00581911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 godine</w:t>
      </w:r>
    </w:p>
    <w:bookmarkEnd w:id="0"/>
    <w:p w14:paraId="1A01C971" w14:textId="77777777" w:rsidR="00D069FE" w:rsidRPr="00581911" w:rsidRDefault="00D069FE" w:rsidP="00D069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</w:p>
    <w:p w14:paraId="5199A98D" w14:textId="6A249DA5" w:rsidR="00D069FE" w:rsidRPr="00FA77D8" w:rsidRDefault="00D069FE" w:rsidP="003E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81911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Na temelju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 </w:t>
      </w:r>
      <w:r w:rsidR="00647B92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članka 39. Zakona o izvlaštenju i određivanju naknade ( NN 74/14, 69/17, 98/19) čl.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 30. Statuta Grada Omiša („Službeni glasnik Grada Omiša“, broj 04/09, 9/10, 2/13, 10/13, </w:t>
      </w:r>
      <w:r w:rsidRPr="00B90800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1/1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8 i 8/18) i Zaključka Gradonačelnika Grada Omiša </w:t>
      </w:r>
      <w:r w:rsidR="00647B92"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Klasa: </w:t>
      </w:r>
      <w:r w:rsidR="00647B9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363-01/18-01/647,</w:t>
      </w:r>
      <w:r w:rsidR="00647B92" w:rsidRPr="00647B9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="00647B92"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Urbroj</w:t>
      </w:r>
      <w:proofErr w:type="spellEnd"/>
      <w:r w:rsidR="00647B92" w:rsidRPr="0058191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: </w:t>
      </w:r>
      <w:r w:rsidR="00647B9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2181-7-05-02/1-23-1, od 5. 10. 2023. godine </w:t>
      </w:r>
      <w:r w:rsidR="00164BB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Gradsko vijeće Grada Omiša na 2</w:t>
      </w:r>
      <w:r w:rsidR="00FA77D8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. sjednici održanoj </w:t>
      </w:r>
      <w:r w:rsidR="00FA77D8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11.10.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2023. donosi </w:t>
      </w:r>
    </w:p>
    <w:p w14:paraId="04A1E16C" w14:textId="77777777" w:rsidR="003063F3" w:rsidRPr="00581911" w:rsidRDefault="003063F3" w:rsidP="003E19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</w:p>
    <w:p w14:paraId="3A606EB6" w14:textId="70ABC00D" w:rsidR="00D069FE" w:rsidRDefault="00D069FE" w:rsidP="0030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O D L U K U</w:t>
      </w:r>
    </w:p>
    <w:p w14:paraId="20841BE1" w14:textId="77777777" w:rsid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4364D167" w14:textId="5AB3848D" w:rsidR="00D069FE" w:rsidRPr="00F7043D" w:rsidRDefault="00BB6417" w:rsidP="00F70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  <w:t>kojom se daje ovlast gradonačelniku Grada Omiša za sklapanje nagodbe sa  vlasnicima</w:t>
      </w:r>
      <w:r w:rsidR="00920A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  <w:t>( suvlasnicima)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  <w:t xml:space="preserve"> nekretnina u postupku potpunog izvlašte</w:t>
      </w:r>
      <w:r w:rsidR="003E19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  <w:t>nja zemljišta radi izgradnje spoja Ulice fra Stj</w:t>
      </w:r>
      <w:r w:rsidR="00920A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  <w:t>e</w:t>
      </w:r>
      <w:r w:rsidR="003E19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  <w:t xml:space="preserve">pana </w:t>
      </w:r>
      <w:proofErr w:type="spellStart"/>
      <w:r w:rsidR="003E19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  <w:t>Vrlića</w:t>
      </w:r>
      <w:proofErr w:type="spellEnd"/>
      <w:r w:rsidR="003E19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  <w:t xml:space="preserve">na </w:t>
      </w:r>
      <w:r w:rsidR="003E19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hr-HR"/>
        </w:rPr>
        <w:t>državnu cestu D8</w:t>
      </w:r>
    </w:p>
    <w:p w14:paraId="0DC244DF" w14:textId="77777777" w:rsidR="00D069FE" w:rsidRDefault="00D069FE" w:rsidP="00D0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28106348" w14:textId="77F5991F" w:rsidR="003063F3" w:rsidRPr="00C107C7" w:rsidRDefault="00C107C7" w:rsidP="00C107C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Grad Omiš i Hrvatske </w:t>
      </w:r>
      <w:r w:rsidR="006823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este d.o.o provode zajednički prometni projekt izgradnje prometnice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spoja Ulice fra Stjepana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Vrlića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na državnu cestu D8</w:t>
      </w:r>
      <w:r w:rsidR="0068235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radi čega je potrebno provesti postupak potpunog izvlaštenja zemljišta koje je obuhvaćeno navedenim projektom</w:t>
      </w:r>
      <w:r w:rsidR="005247C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</w:t>
      </w:r>
    </w:p>
    <w:p w14:paraId="5DA8748F" w14:textId="77777777" w:rsidR="003063F3" w:rsidRPr="00581911" w:rsidRDefault="003063F3" w:rsidP="00D0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29585C27" w14:textId="72C120E2" w:rsidR="00BD0E64" w:rsidRDefault="003E1952" w:rsidP="00D069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Gradonačelnik Grda Omiša Ivo Tomasović, dipl.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ovlašćuje se na sklapanje nagodbe</w:t>
      </w:r>
      <w:r w:rsidR="00BD0E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sa vlasnicima nekretnina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u postupku potpunog izvlaštenja zemljišta radi izgradnje spoja Ulice fra Stjepana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Vrlića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na državnu cestu D8</w:t>
      </w:r>
      <w:r w:rsidR="003177C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 a koji se vodi kod Ureda državne uprave, Splitsko- dalmatinske županije, Upravni odjel za imovinskopravne poslove pod poslovnim brojem Klase: UP/I-943-02/23-0501/05</w:t>
      </w:r>
      <w:r w:rsidR="00C142B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 a kojom bi se riješili imovinsko pravni odnosi.</w:t>
      </w:r>
    </w:p>
    <w:p w14:paraId="4A408960" w14:textId="77777777" w:rsidR="00D069FE" w:rsidRDefault="00D069FE" w:rsidP="00D069F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5C04B7C2" w14:textId="77777777" w:rsidR="00BD0E64" w:rsidRDefault="00BD0E64" w:rsidP="00D069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Čestice obuhvaćene postupkom potpunog izvlaštenja su:</w:t>
      </w:r>
    </w:p>
    <w:p w14:paraId="7630C58F" w14:textId="7CC8F820" w:rsidR="00BD0E64" w:rsidRPr="00F7043D" w:rsidRDefault="00BD0E64" w:rsidP="00F7043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proofErr w:type="spellStart"/>
      <w:r w:rsidRPr="00F7043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čest.zem</w:t>
      </w:r>
      <w:proofErr w:type="spellEnd"/>
      <w:r w:rsidRPr="00F7043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1944, 16 m2 ( vlasništvo - općenarodna imovina</w:t>
      </w:r>
      <w:r w:rsidR="00F7043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1/1 </w:t>
      </w:r>
      <w:r w:rsidRPr="00F7043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); </w:t>
      </w:r>
    </w:p>
    <w:p w14:paraId="3EE1D4AA" w14:textId="1AFE133D" w:rsidR="00BD0E64" w:rsidRDefault="00BD0E64" w:rsidP="00F7043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proofErr w:type="spellStart"/>
      <w:r w:rsidRPr="00F7043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čest.zem</w:t>
      </w:r>
      <w:proofErr w:type="spellEnd"/>
      <w:r w:rsidRPr="00F7043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. 436/14, 105 m2 ( </w:t>
      </w:r>
      <w:r w:rsidR="00F7043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suv</w:t>
      </w:r>
      <w:r w:rsidRPr="00F7043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lasništvo Samostan otaca franjevaca od </w:t>
      </w:r>
      <w:proofErr w:type="spellStart"/>
      <w:r w:rsidRPr="00F7043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Skalica</w:t>
      </w:r>
      <w:proofErr w:type="spellEnd"/>
      <w:r w:rsidRPr="00F7043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za 658/681 dijela i Josip Mandić za 23/681 dijela); </w:t>
      </w:r>
    </w:p>
    <w:p w14:paraId="1ECA2736" w14:textId="5063556F" w:rsidR="00F7043D" w:rsidRDefault="00F7043D" w:rsidP="00F7043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čest.zem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. 444/5, 427 m2 ( suvlasništvo Miroslav Tafra za 14/32 dijela 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Romy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Tafra za 14/32 dijela, Dejana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Pejković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za 4/32 dijela)</w:t>
      </w:r>
    </w:p>
    <w:p w14:paraId="37767D52" w14:textId="6A1AF619" w:rsidR="00F7043D" w:rsidRDefault="00F7043D" w:rsidP="00F7043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čest.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zem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. 444/8, 22 m2 , ( suvlasništvo  Miroslav Tafra za 14/32 dijela 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Romy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Tafra za 14/32 dijela, Dejana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Pejković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za 4/32 dijela)</w:t>
      </w:r>
    </w:p>
    <w:p w14:paraId="28C13FB3" w14:textId="320AB30E" w:rsidR="00F7043D" w:rsidRDefault="00F7043D" w:rsidP="00F7043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čest.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zem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. 444/7, 14 m2, ( suvlasništvo Miroslav Tafra za 14/32 dijela 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Romy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Tafra za 14/32 dijela, Dejana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Pejković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za 4/32 dijela)</w:t>
      </w:r>
    </w:p>
    <w:p w14:paraId="7CB604A3" w14:textId="77777777" w:rsidR="001434AC" w:rsidRDefault="00F7043D" w:rsidP="00F7043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čest.zem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. 446/6, 2m2 , ( suvlasništvo </w:t>
      </w:r>
      <w:r w:rsidR="001434A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Andrea Daniela Bilić za ½ dijela, Nicole Miriam Sušak Bilić ZA ½ dijela)</w:t>
      </w:r>
    </w:p>
    <w:p w14:paraId="6F09763E" w14:textId="4B7A32CD" w:rsidR="003063F3" w:rsidRPr="00C107C7" w:rsidRDefault="001434AC" w:rsidP="003063F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čest.zem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. 448/11,  120 m2 (suvlasništvo Kolja Družić za 1/3 dijela, Gordan Družić 1/3 dijela, Ivo Družić 1/3 dijela </w:t>
      </w:r>
      <w:r w:rsidR="00C107C7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)</w:t>
      </w:r>
    </w:p>
    <w:p w14:paraId="7BF492AC" w14:textId="77777777" w:rsidR="003063F3" w:rsidRPr="003063F3" w:rsidRDefault="003063F3" w:rsidP="00306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643D5499" w14:textId="4C9B4EF6" w:rsidR="00F7043D" w:rsidRDefault="001434AC" w:rsidP="003063F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Ukupna procijenjena tržišna vrijednost opisanih nekretnina sa svim </w:t>
      </w:r>
      <w:proofErr w:type="spellStart"/>
      <w:r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poboljšicama</w:t>
      </w:r>
      <w:proofErr w:type="spellEnd"/>
      <w:r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iznosi 205,354,00 e (</w:t>
      </w:r>
      <w:proofErr w:type="spellStart"/>
      <w:r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dvijestopettristoedestčetirieura</w:t>
      </w:r>
      <w:proofErr w:type="spellEnd"/>
      <w:r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) i to temeljem elaborat</w:t>
      </w:r>
      <w:r w:rsidR="003177C3"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a</w:t>
      </w:r>
      <w:r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="003177C3"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kojih su za potrebe ovoga postupka izradili </w:t>
      </w:r>
      <w:r w:rsidR="003063F3"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sudski vještak- procjenitelj za graditeljstvo Žarko Čuvalo iz Splita</w:t>
      </w:r>
      <w:r w:rsidR="00612C1B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="003063F3"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, sudski vještak za geodeziju Tomislav Baković iz Splita, sudski vještak – procjenitelj za poljoprivredu Damir </w:t>
      </w:r>
      <w:proofErr w:type="spellStart"/>
      <w:r w:rsidR="003063F3"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Bosiljevac</w:t>
      </w:r>
      <w:proofErr w:type="spellEnd"/>
      <w:r w:rsidR="003063F3" w:rsidRPr="003063F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iz Omiša. </w:t>
      </w:r>
    </w:p>
    <w:p w14:paraId="4D905ABB" w14:textId="77777777" w:rsidR="00920A8D" w:rsidRPr="003063F3" w:rsidRDefault="00920A8D" w:rsidP="00920A8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606115AD" w14:textId="1FEA13F7" w:rsidR="00D32969" w:rsidRPr="00D32969" w:rsidRDefault="00D32969" w:rsidP="00D32969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3296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Stručne i administrativne poslove za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pripremu nagodbe </w:t>
      </w:r>
      <w:r w:rsidRPr="00D3296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obavlja Upravni odjel za komunalno stambenu djelatnost, uređenje prostora i zaštitu okoliša Grada Omiša.</w:t>
      </w:r>
    </w:p>
    <w:p w14:paraId="410A7231" w14:textId="49E4767F" w:rsidR="00D32969" w:rsidRPr="00D32969" w:rsidRDefault="00D32969" w:rsidP="00D32969">
      <w:pPr>
        <w:pStyle w:val="Odlomakpopisa"/>
        <w:ind w:left="502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8CB9233" w14:textId="4FA5C5D8" w:rsidR="00D32969" w:rsidRPr="00D32969" w:rsidRDefault="00D32969" w:rsidP="00D329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3296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Ova Odluka stupa na snagu osmog dana od dana objave u „Službenom glasniku Grada Omiša“.</w:t>
      </w:r>
    </w:p>
    <w:p w14:paraId="78A85B44" w14:textId="0DB77793" w:rsidR="00BD0E64" w:rsidRPr="00D32969" w:rsidRDefault="00BD0E64" w:rsidP="00D32969">
      <w:pPr>
        <w:pStyle w:val="Odlomakpopisa"/>
        <w:ind w:left="502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51AD5AC4" w14:textId="77777777" w:rsidR="00213C32" w:rsidRDefault="00213C32" w:rsidP="00213C32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7E68B057" w14:textId="77777777" w:rsidR="00F23BF4" w:rsidRDefault="00F23BF4" w:rsidP="00213C32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2D247469" w14:textId="77777777" w:rsidR="00F23BF4" w:rsidRDefault="00F23BF4" w:rsidP="00213C32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17C54371" w14:textId="77777777" w:rsidR="00F23BF4" w:rsidRPr="00213C32" w:rsidRDefault="00F23BF4" w:rsidP="00213C32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1DB6EE5C" w14:textId="77777777" w:rsidR="00D069FE" w:rsidRDefault="00D069FE" w:rsidP="00D069F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PREDSJEDNIK GRADSKOG VIJEĆA</w:t>
      </w:r>
    </w:p>
    <w:p w14:paraId="0DE2EEDB" w14:textId="77777777" w:rsidR="00D069FE" w:rsidRPr="00581911" w:rsidRDefault="00D069FE" w:rsidP="00D069F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</w:p>
    <w:p w14:paraId="55F1FA36" w14:textId="77777777" w:rsidR="00D069FE" w:rsidRPr="00581911" w:rsidRDefault="00D069FE" w:rsidP="00D069F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 xml:space="preserve">Zvonko Močić,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dr.med</w:t>
      </w:r>
      <w:proofErr w:type="spellEnd"/>
      <w:r w:rsidRPr="00581911">
        <w:rPr>
          <w:rFonts w:ascii="Times New Roman" w:eastAsia="Times New Roman" w:hAnsi="Times New Roman" w:cs="Times New Roman"/>
          <w:kern w:val="1"/>
          <w:sz w:val="24"/>
          <w:szCs w:val="24"/>
          <w:lang w:val="hr-HR" w:eastAsia="ar-SA"/>
        </w:rPr>
        <w:t>.</w:t>
      </w:r>
    </w:p>
    <w:sectPr w:rsidR="00D069FE" w:rsidRPr="0058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6F73"/>
    <w:multiLevelType w:val="hybridMultilevel"/>
    <w:tmpl w:val="617AE718"/>
    <w:lvl w:ilvl="0" w:tplc="01F2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5793B"/>
    <w:multiLevelType w:val="hybridMultilevel"/>
    <w:tmpl w:val="0C103C88"/>
    <w:lvl w:ilvl="0" w:tplc="6FC44C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F0A"/>
    <w:multiLevelType w:val="hybridMultilevel"/>
    <w:tmpl w:val="CB1EC1AC"/>
    <w:lvl w:ilvl="0" w:tplc="041A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5E8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5F2105"/>
    <w:multiLevelType w:val="hybridMultilevel"/>
    <w:tmpl w:val="AC04C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D20B5"/>
    <w:multiLevelType w:val="hybridMultilevel"/>
    <w:tmpl w:val="617AE71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FC1DD5"/>
    <w:multiLevelType w:val="hybridMultilevel"/>
    <w:tmpl w:val="AC04C1FA"/>
    <w:lvl w:ilvl="0" w:tplc="249CCB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94F13"/>
    <w:multiLevelType w:val="hybridMultilevel"/>
    <w:tmpl w:val="C91E32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EB06B2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F78762F"/>
    <w:multiLevelType w:val="hybridMultilevel"/>
    <w:tmpl w:val="85022D56"/>
    <w:lvl w:ilvl="0" w:tplc="E580FD50">
      <w:start w:val="4"/>
      <w:numFmt w:val="decimal"/>
      <w:lvlText w:val="%1."/>
      <w:lvlJc w:val="left"/>
      <w:pPr>
        <w:ind w:left="862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53033001">
    <w:abstractNumId w:val="6"/>
  </w:num>
  <w:num w:numId="2" w16cid:durableId="70547569">
    <w:abstractNumId w:val="4"/>
  </w:num>
  <w:num w:numId="3" w16cid:durableId="2027781034">
    <w:abstractNumId w:val="0"/>
  </w:num>
  <w:num w:numId="4" w16cid:durableId="63912737">
    <w:abstractNumId w:val="5"/>
  </w:num>
  <w:num w:numId="5" w16cid:durableId="1465078478">
    <w:abstractNumId w:val="8"/>
  </w:num>
  <w:num w:numId="6" w16cid:durableId="1634365111">
    <w:abstractNumId w:val="3"/>
  </w:num>
  <w:num w:numId="7" w16cid:durableId="805395251">
    <w:abstractNumId w:val="7"/>
  </w:num>
  <w:num w:numId="8" w16cid:durableId="851921011">
    <w:abstractNumId w:val="1"/>
  </w:num>
  <w:num w:numId="9" w16cid:durableId="1157528226">
    <w:abstractNumId w:val="9"/>
  </w:num>
  <w:num w:numId="10" w16cid:durableId="2010939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FE"/>
    <w:rsid w:val="000855B8"/>
    <w:rsid w:val="000A0413"/>
    <w:rsid w:val="000D074D"/>
    <w:rsid w:val="000E4FB6"/>
    <w:rsid w:val="001434AC"/>
    <w:rsid w:val="00164BB0"/>
    <w:rsid w:val="00167E59"/>
    <w:rsid w:val="00213C32"/>
    <w:rsid w:val="00213C76"/>
    <w:rsid w:val="002C42D1"/>
    <w:rsid w:val="003063F3"/>
    <w:rsid w:val="003177C3"/>
    <w:rsid w:val="003737F8"/>
    <w:rsid w:val="003E0B47"/>
    <w:rsid w:val="003E1952"/>
    <w:rsid w:val="003F60DE"/>
    <w:rsid w:val="005247CD"/>
    <w:rsid w:val="00612C1B"/>
    <w:rsid w:val="00647B92"/>
    <w:rsid w:val="006715F2"/>
    <w:rsid w:val="0068235A"/>
    <w:rsid w:val="00685F1C"/>
    <w:rsid w:val="0069664E"/>
    <w:rsid w:val="00752748"/>
    <w:rsid w:val="00797EA6"/>
    <w:rsid w:val="00812080"/>
    <w:rsid w:val="008540EC"/>
    <w:rsid w:val="0089767A"/>
    <w:rsid w:val="00920A8D"/>
    <w:rsid w:val="009258B7"/>
    <w:rsid w:val="0094273D"/>
    <w:rsid w:val="009B31C7"/>
    <w:rsid w:val="009C52DA"/>
    <w:rsid w:val="00B67F0D"/>
    <w:rsid w:val="00BB6417"/>
    <w:rsid w:val="00BD0E64"/>
    <w:rsid w:val="00C0645E"/>
    <w:rsid w:val="00C107C7"/>
    <w:rsid w:val="00C142B6"/>
    <w:rsid w:val="00C30480"/>
    <w:rsid w:val="00CF4E90"/>
    <w:rsid w:val="00D069FE"/>
    <w:rsid w:val="00D32969"/>
    <w:rsid w:val="00D946CC"/>
    <w:rsid w:val="00EF56E8"/>
    <w:rsid w:val="00F23BF4"/>
    <w:rsid w:val="00F7043D"/>
    <w:rsid w:val="00F77D80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4896"/>
  <w15:chartTrackingRefBased/>
  <w15:docId w15:val="{763D1691-CE05-4AFC-BFE7-49ECC356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FE"/>
    <w:rPr>
      <w:kern w:val="0"/>
      <w:lang w:val="en-GB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9FE"/>
    <w:pPr>
      <w:ind w:left="720"/>
      <w:contextualSpacing/>
    </w:pPr>
  </w:style>
  <w:style w:type="table" w:styleId="Reetkatablice">
    <w:name w:val="Table Grid"/>
    <w:basedOn w:val="Obinatablica"/>
    <w:uiPriority w:val="39"/>
    <w:rsid w:val="00D0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Dežulović</dc:creator>
  <cp:keywords/>
  <dc:description/>
  <cp:lastModifiedBy>Lidija Pavković</cp:lastModifiedBy>
  <cp:revision>3</cp:revision>
  <cp:lastPrinted>2023-08-31T08:48:00Z</cp:lastPrinted>
  <dcterms:created xsi:type="dcterms:W3CDTF">2023-10-23T12:09:00Z</dcterms:created>
  <dcterms:modified xsi:type="dcterms:W3CDTF">2023-10-23T12:39:00Z</dcterms:modified>
</cp:coreProperties>
</file>