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7A950" w14:textId="738AC867" w:rsidR="00BA0702" w:rsidRDefault="00BA0702" w:rsidP="00BA0702">
      <w:pPr>
        <w:jc w:val="center"/>
        <w:rPr>
          <w:rFonts w:cstheme="minorHAnsi"/>
          <w:b/>
          <w:bCs/>
          <w:sz w:val="24"/>
          <w:szCs w:val="24"/>
        </w:rPr>
      </w:pPr>
      <w:r w:rsidRPr="00DD4398">
        <w:rPr>
          <w:rFonts w:cstheme="minorHAnsi"/>
          <w:b/>
          <w:bCs/>
          <w:sz w:val="24"/>
          <w:szCs w:val="24"/>
        </w:rPr>
        <w:t>OBRAZLOŽENJE OPĆEG DIJELA PRORAČUNA GRADA OMIŠA ZA 202</w:t>
      </w:r>
      <w:r w:rsidR="00F0710D">
        <w:rPr>
          <w:rFonts w:cstheme="minorHAnsi"/>
          <w:b/>
          <w:bCs/>
          <w:sz w:val="24"/>
          <w:szCs w:val="24"/>
        </w:rPr>
        <w:t>6</w:t>
      </w:r>
      <w:r w:rsidRPr="00DD4398">
        <w:rPr>
          <w:rFonts w:cstheme="minorHAnsi"/>
          <w:b/>
          <w:bCs/>
          <w:sz w:val="24"/>
          <w:szCs w:val="24"/>
        </w:rPr>
        <w:t>. GODINU</w:t>
      </w:r>
    </w:p>
    <w:p w14:paraId="007F961D" w14:textId="77777777" w:rsidR="00C8589F" w:rsidRDefault="00C8589F" w:rsidP="00A76865">
      <w:pPr>
        <w:rPr>
          <w:rFonts w:cstheme="minorHAnsi"/>
          <w:b/>
          <w:bCs/>
          <w:sz w:val="24"/>
          <w:szCs w:val="24"/>
        </w:rPr>
      </w:pPr>
    </w:p>
    <w:p w14:paraId="1AD13F22" w14:textId="4145BEB0" w:rsidR="00A76865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PRIHODI</w:t>
      </w:r>
    </w:p>
    <w:p w14:paraId="2BA38D8A" w14:textId="4FAA6597" w:rsidR="00E57372" w:rsidRDefault="00E57372" w:rsidP="00C858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Plan p</w:t>
      </w:r>
      <w:r w:rsidR="00C8589F" w:rsidRPr="00C8589F">
        <w:rPr>
          <w:rFonts w:cstheme="minorHAnsi"/>
          <w:sz w:val="24"/>
          <w:szCs w:val="24"/>
        </w:rPr>
        <w:t>rihod</w:t>
      </w:r>
      <w:r>
        <w:rPr>
          <w:rFonts w:cstheme="minorHAnsi"/>
          <w:sz w:val="24"/>
          <w:szCs w:val="24"/>
        </w:rPr>
        <w:t>a</w:t>
      </w:r>
      <w:r w:rsidR="00C8589F" w:rsidRPr="00C8589F">
        <w:rPr>
          <w:rFonts w:cstheme="minorHAnsi"/>
          <w:sz w:val="24"/>
          <w:szCs w:val="24"/>
        </w:rPr>
        <w:t xml:space="preserve"> </w:t>
      </w:r>
      <w:r w:rsidR="00C8589F">
        <w:rPr>
          <w:rFonts w:cstheme="minorHAnsi"/>
          <w:sz w:val="24"/>
          <w:szCs w:val="24"/>
        </w:rPr>
        <w:t>G</w:t>
      </w:r>
      <w:r w:rsidR="00C8589F" w:rsidRPr="00C8589F">
        <w:rPr>
          <w:rFonts w:cstheme="minorHAnsi"/>
          <w:sz w:val="24"/>
          <w:szCs w:val="24"/>
        </w:rPr>
        <w:t xml:space="preserve">rada </w:t>
      </w:r>
      <w:r w:rsidR="00C8589F">
        <w:rPr>
          <w:rFonts w:cstheme="minorHAnsi"/>
          <w:sz w:val="24"/>
          <w:szCs w:val="24"/>
        </w:rPr>
        <w:t>O</w:t>
      </w:r>
      <w:r w:rsidR="00C8589F" w:rsidRPr="00C8589F">
        <w:rPr>
          <w:rFonts w:cstheme="minorHAnsi"/>
          <w:sz w:val="24"/>
          <w:szCs w:val="24"/>
        </w:rPr>
        <w:t>miša</w:t>
      </w:r>
      <w:r>
        <w:rPr>
          <w:rFonts w:cstheme="minorHAnsi"/>
          <w:sz w:val="24"/>
          <w:szCs w:val="24"/>
        </w:rPr>
        <w:t xml:space="preserve"> za 2026. godinu iznosi 29.414.798,13 €. Plan obuhvaća prihode gradskog proračuna zajedno sa prihodima proračunskih korisnika (Centra za kulturu, Festivala dalmatinskih klapa, Gradske knjižnice, Gradskog muzeja i Dječjeg vrtića Omiš).</w:t>
      </w:r>
    </w:p>
    <w:p w14:paraId="03351431" w14:textId="77777777" w:rsidR="00E57372" w:rsidRDefault="00E57372" w:rsidP="00C858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gradskog proračuna p</w:t>
      </w:r>
      <w:r w:rsidR="00C8589F" w:rsidRPr="00C8589F">
        <w:rPr>
          <w:rFonts w:cstheme="minorHAnsi"/>
          <w:sz w:val="24"/>
          <w:szCs w:val="24"/>
        </w:rPr>
        <w:t xml:space="preserve">lanirani u </w:t>
      </w:r>
      <w:r w:rsidR="00C8589F">
        <w:rPr>
          <w:rFonts w:cstheme="minorHAnsi"/>
          <w:sz w:val="24"/>
          <w:szCs w:val="24"/>
        </w:rPr>
        <w:t>slijedećem planskom razdoblju veći su 1</w:t>
      </w:r>
      <w:r w:rsidR="003152CE">
        <w:rPr>
          <w:rFonts w:cstheme="minorHAnsi"/>
          <w:sz w:val="24"/>
          <w:szCs w:val="24"/>
        </w:rPr>
        <w:t>1</w:t>
      </w:r>
      <w:r w:rsidR="00C8589F">
        <w:rPr>
          <w:rFonts w:cstheme="minorHAnsi"/>
          <w:sz w:val="24"/>
          <w:szCs w:val="24"/>
        </w:rPr>
        <w:t>,</w:t>
      </w:r>
      <w:r w:rsidR="003152CE">
        <w:rPr>
          <w:rFonts w:cstheme="minorHAnsi"/>
          <w:sz w:val="24"/>
          <w:szCs w:val="24"/>
        </w:rPr>
        <w:t>2</w:t>
      </w:r>
      <w:r w:rsidR="00C8589F">
        <w:rPr>
          <w:rFonts w:cstheme="minorHAnsi"/>
          <w:sz w:val="24"/>
          <w:szCs w:val="24"/>
        </w:rPr>
        <w:t xml:space="preserve"> % od tekućih prihoda planiranih u 2025. godini.</w:t>
      </w:r>
    </w:p>
    <w:p w14:paraId="7913B9B3" w14:textId="1550F088" w:rsidR="00C8589F" w:rsidRDefault="003152CE" w:rsidP="00C8589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 prihoda proračuna i proračunskih korisnika u 2025. godini iznosi 26.452.138,64 € a uvećano za raspoloživi višak </w:t>
      </w:r>
      <w:r w:rsidR="00E57372">
        <w:rPr>
          <w:rFonts w:cstheme="minorHAnsi"/>
          <w:sz w:val="24"/>
          <w:szCs w:val="24"/>
        </w:rPr>
        <w:t>dolazimo do iznosa od</w:t>
      </w:r>
      <w:r>
        <w:rPr>
          <w:rFonts w:cstheme="minorHAnsi"/>
          <w:sz w:val="24"/>
          <w:szCs w:val="24"/>
        </w:rPr>
        <w:t xml:space="preserve"> 29.665.490,10 € </w:t>
      </w:r>
      <w:r w:rsidR="00E57372">
        <w:rPr>
          <w:rFonts w:cstheme="minorHAnsi"/>
          <w:sz w:val="24"/>
          <w:szCs w:val="24"/>
        </w:rPr>
        <w:t>raspoloživih za financiranje rashoda proračuna u 2025. godini.</w:t>
      </w:r>
    </w:p>
    <w:p w14:paraId="71037470" w14:textId="77777777" w:rsidR="00E57372" w:rsidRPr="00C8589F" w:rsidRDefault="00E57372" w:rsidP="00C8589F">
      <w:pPr>
        <w:rPr>
          <w:rFonts w:cstheme="minorHAnsi"/>
          <w:sz w:val="24"/>
          <w:szCs w:val="24"/>
        </w:rPr>
      </w:pPr>
    </w:p>
    <w:p w14:paraId="05B4B66E" w14:textId="3003351C" w:rsidR="00C8589F" w:rsidRDefault="003152CE" w:rsidP="003152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Porezni prihodi</w:t>
      </w:r>
    </w:p>
    <w:p w14:paraId="1C012027" w14:textId="37054A8B" w:rsidR="003152CE" w:rsidRPr="003152CE" w:rsidRDefault="003152CE" w:rsidP="003152CE">
      <w:pPr>
        <w:rPr>
          <w:rFonts w:cstheme="minorHAnsi"/>
          <w:sz w:val="24"/>
          <w:szCs w:val="24"/>
        </w:rPr>
      </w:pPr>
      <w:r w:rsidRPr="003152CE">
        <w:rPr>
          <w:rFonts w:cstheme="minorHAnsi"/>
          <w:sz w:val="24"/>
          <w:szCs w:val="24"/>
        </w:rPr>
        <w:t>U slijedećoj tabeli prikazati ćemo</w:t>
      </w:r>
      <w:r>
        <w:rPr>
          <w:rFonts w:cstheme="minorHAnsi"/>
          <w:sz w:val="24"/>
          <w:szCs w:val="24"/>
        </w:rPr>
        <w:t xml:space="preserve"> planirani</w:t>
      </w:r>
      <w:r w:rsidRPr="003152CE">
        <w:rPr>
          <w:rFonts w:cstheme="minorHAnsi"/>
          <w:sz w:val="24"/>
          <w:szCs w:val="24"/>
        </w:rPr>
        <w:t xml:space="preserve"> rast </w:t>
      </w:r>
      <w:r>
        <w:rPr>
          <w:rFonts w:cstheme="minorHAnsi"/>
          <w:sz w:val="24"/>
          <w:szCs w:val="24"/>
        </w:rPr>
        <w:t>poreznih prihoda: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540"/>
        <w:gridCol w:w="4480"/>
        <w:gridCol w:w="1400"/>
        <w:gridCol w:w="1400"/>
        <w:gridCol w:w="880"/>
      </w:tblGrid>
      <w:tr w:rsidR="003152CE" w:rsidRPr="003152CE" w14:paraId="2C8CE886" w14:textId="77777777" w:rsidTr="003152CE">
        <w:trPr>
          <w:trHeight w:val="263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0B9B29" w14:textId="77777777" w:rsidR="003152CE" w:rsidRPr="00345250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bookmarkStart w:id="0" w:name="_Hlk214269138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4C70A6" w14:textId="08D81259" w:rsidR="003152CE" w:rsidRPr="00DD41C7" w:rsidRDefault="00DD41C7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8A7AC7" w14:textId="3B8F8B58" w:rsidR="003152CE" w:rsidRPr="00DD41C7" w:rsidRDefault="00DD41C7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5027A" w14:textId="0CE1898F" w:rsidR="003152CE" w:rsidRPr="00DD41C7" w:rsidRDefault="00DD41C7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%</w:t>
            </w:r>
          </w:p>
        </w:tc>
      </w:tr>
      <w:bookmarkEnd w:id="0"/>
      <w:tr w:rsidR="003152CE" w:rsidRPr="003152CE" w14:paraId="1910508F" w14:textId="77777777" w:rsidTr="003152CE">
        <w:trPr>
          <w:trHeight w:val="263"/>
        </w:trPr>
        <w:tc>
          <w:tcPr>
            <w:tcW w:w="50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B9170" w14:textId="318E801F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B737A0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10.367.339,74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DDC8F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12.510.821,09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3B5BF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120,68</w:t>
            </w:r>
          </w:p>
        </w:tc>
      </w:tr>
      <w:tr w:rsidR="003152CE" w:rsidRPr="003152CE" w14:paraId="688E59B8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1EF2E35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FCC59D4" w14:textId="010A749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dohodak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9F0B2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7.505.000,00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BE22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8.515.000,00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01690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113,46</w:t>
            </w:r>
          </w:p>
        </w:tc>
      </w:tr>
      <w:tr w:rsidR="003152CE" w:rsidRPr="003152CE" w14:paraId="17F081EE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14C5A8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EF8165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nekretnine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43BE7B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412.500,00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EF56C4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700.000,00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06E34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169,70</w:t>
            </w:r>
          </w:p>
        </w:tc>
      </w:tr>
      <w:tr w:rsidR="003152CE" w:rsidRPr="003152CE" w14:paraId="2B71EAA8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5546B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742EE3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korištenje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javnih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površina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37A623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D72B2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5D24F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121,21</w:t>
            </w:r>
          </w:p>
        </w:tc>
      </w:tr>
      <w:tr w:rsidR="003152CE" w:rsidRPr="003152CE" w14:paraId="3A0A5EEC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43ED39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4F07467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promet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nekretnina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854E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2.236.839,74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D0522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3.055.821,09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AD6AC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136,61</w:t>
            </w:r>
          </w:p>
        </w:tc>
      </w:tr>
      <w:tr w:rsidR="003152CE" w:rsidRPr="003152CE" w14:paraId="42F67BCD" w14:textId="77777777" w:rsidTr="003152CE">
        <w:trPr>
          <w:trHeight w:val="263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AE866CA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4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0BC322C" w14:textId="77777777" w:rsidR="003152CE" w:rsidRPr="003152CE" w:rsidRDefault="003152CE" w:rsidP="003152C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Porez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potrošnju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alkoholnih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bezalkoholnih</w:t>
            </w:r>
            <w:proofErr w:type="spellEnd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pića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6CD8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180.000,00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5706A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65E90" w14:textId="77777777" w:rsidR="003152CE" w:rsidRPr="003152CE" w:rsidRDefault="003152CE" w:rsidP="003152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152CE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111,11</w:t>
            </w:r>
          </w:p>
        </w:tc>
      </w:tr>
    </w:tbl>
    <w:p w14:paraId="77C41659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6CFE61F6" w14:textId="64FACF4C" w:rsidR="00E57372" w:rsidRDefault="00DD41C7" w:rsidP="00315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Jedan od</w:t>
      </w:r>
      <w:r w:rsidRPr="00DD41C7">
        <w:rPr>
          <w:rFonts w:cstheme="minorHAnsi"/>
          <w:sz w:val="24"/>
          <w:szCs w:val="24"/>
        </w:rPr>
        <w:t xml:space="preserve"> generator</w:t>
      </w:r>
      <w:r>
        <w:rPr>
          <w:rFonts w:cstheme="minorHAnsi"/>
          <w:sz w:val="24"/>
          <w:szCs w:val="24"/>
        </w:rPr>
        <w:t>a</w:t>
      </w:r>
      <w:r w:rsidRPr="00DD41C7">
        <w:rPr>
          <w:rFonts w:cstheme="minorHAnsi"/>
          <w:sz w:val="24"/>
          <w:szCs w:val="24"/>
        </w:rPr>
        <w:t xml:space="preserve"> rasta prihoda u 2026. godini jesu porezni prihodi</w:t>
      </w:r>
      <w:r w:rsidR="00E57372">
        <w:rPr>
          <w:rFonts w:cstheme="minorHAnsi"/>
          <w:sz w:val="24"/>
          <w:szCs w:val="24"/>
        </w:rPr>
        <w:t>. Rast poreznih prihoda iznosi</w:t>
      </w:r>
      <w:r>
        <w:rPr>
          <w:rFonts w:cstheme="minorHAnsi"/>
          <w:sz w:val="24"/>
          <w:szCs w:val="24"/>
        </w:rPr>
        <w:t xml:space="preserve"> nešto više od 2 milijuna eur</w:t>
      </w:r>
      <w:r w:rsidR="00E57372">
        <w:rPr>
          <w:rFonts w:cstheme="minorHAnsi"/>
          <w:sz w:val="24"/>
          <w:szCs w:val="24"/>
        </w:rPr>
        <w:t>a.</w:t>
      </w:r>
    </w:p>
    <w:p w14:paraId="0FD2C9C0" w14:textId="6E019387" w:rsidR="00C8589F" w:rsidRDefault="00E57372" w:rsidP="00315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Planirani rast poreza </w:t>
      </w:r>
      <w:r w:rsidR="00DD41C7">
        <w:rPr>
          <w:rFonts w:cstheme="minorHAnsi"/>
          <w:sz w:val="24"/>
          <w:szCs w:val="24"/>
        </w:rPr>
        <w:t xml:space="preserve">na dohodak </w:t>
      </w:r>
      <w:r>
        <w:rPr>
          <w:rFonts w:cstheme="minorHAnsi"/>
          <w:sz w:val="24"/>
          <w:szCs w:val="24"/>
        </w:rPr>
        <w:t>je 13,5% a zasniva se na</w:t>
      </w:r>
      <w:r w:rsidR="00DD41C7">
        <w:rPr>
          <w:rFonts w:cstheme="minorHAnsi"/>
          <w:sz w:val="24"/>
          <w:szCs w:val="24"/>
        </w:rPr>
        <w:t xml:space="preserve"> gospodarsko</w:t>
      </w:r>
      <w:r>
        <w:rPr>
          <w:rFonts w:cstheme="minorHAnsi"/>
          <w:sz w:val="24"/>
          <w:szCs w:val="24"/>
        </w:rPr>
        <w:t>m</w:t>
      </w:r>
      <w:r w:rsidR="00DD41C7">
        <w:rPr>
          <w:rFonts w:cstheme="minorHAnsi"/>
          <w:sz w:val="24"/>
          <w:szCs w:val="24"/>
        </w:rPr>
        <w:t xml:space="preserve"> rast</w:t>
      </w:r>
      <w:r>
        <w:rPr>
          <w:rFonts w:cstheme="minorHAnsi"/>
          <w:sz w:val="24"/>
          <w:szCs w:val="24"/>
        </w:rPr>
        <w:t>u</w:t>
      </w:r>
      <w:r w:rsidR="00DD41C7">
        <w:rPr>
          <w:rFonts w:cstheme="minorHAnsi"/>
          <w:sz w:val="24"/>
          <w:szCs w:val="24"/>
        </w:rPr>
        <w:t xml:space="preserve"> i rast</w:t>
      </w:r>
      <w:r>
        <w:rPr>
          <w:rFonts w:cstheme="minorHAnsi"/>
          <w:sz w:val="24"/>
          <w:szCs w:val="24"/>
        </w:rPr>
        <w:t>u</w:t>
      </w:r>
      <w:r w:rsidR="00DD41C7">
        <w:rPr>
          <w:rFonts w:cstheme="minorHAnsi"/>
          <w:sz w:val="24"/>
          <w:szCs w:val="24"/>
        </w:rPr>
        <w:t xml:space="preserve"> plaća. </w:t>
      </w:r>
    </w:p>
    <w:p w14:paraId="2A22C972" w14:textId="214B5F79" w:rsidR="00DD41C7" w:rsidRDefault="00DD41C7" w:rsidP="003152C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Porast poreza na promet nekretnina planira se </w:t>
      </w:r>
      <w:r w:rsidR="00E57372">
        <w:rPr>
          <w:rFonts w:cstheme="minorHAnsi"/>
          <w:sz w:val="24"/>
          <w:szCs w:val="24"/>
        </w:rPr>
        <w:t>kao rezultat</w:t>
      </w:r>
      <w:r>
        <w:rPr>
          <w:rFonts w:cstheme="minorHAnsi"/>
          <w:sz w:val="24"/>
          <w:szCs w:val="24"/>
        </w:rPr>
        <w:t xml:space="preserve"> povećanja broja obveznika </w:t>
      </w:r>
      <w:r w:rsidR="00E57372">
        <w:rPr>
          <w:rFonts w:cstheme="minorHAnsi"/>
          <w:sz w:val="24"/>
          <w:szCs w:val="24"/>
        </w:rPr>
        <w:t xml:space="preserve">poreza na nekretnine, obuhvatom novih obveznika i povećanjem </w:t>
      </w:r>
      <w:r w:rsidR="00AF58E6">
        <w:rPr>
          <w:rFonts w:cstheme="minorHAnsi"/>
          <w:sz w:val="24"/>
          <w:szCs w:val="24"/>
        </w:rPr>
        <w:t>kvadrature postojećih objekata, što se planira postići ažuriranjem postojeće baze podataka.</w:t>
      </w:r>
    </w:p>
    <w:p w14:paraId="4A356AA5" w14:textId="4B7BEAAA" w:rsidR="00654923" w:rsidRDefault="00654923" w:rsidP="003152CE">
      <w:pPr>
        <w:rPr>
          <w:rFonts w:cstheme="minorHAnsi"/>
          <w:b/>
          <w:bCs/>
          <w:sz w:val="24"/>
          <w:szCs w:val="24"/>
        </w:rPr>
      </w:pPr>
      <w:r w:rsidRPr="00654923">
        <w:rPr>
          <w:rFonts w:cstheme="minorHAnsi"/>
          <w:b/>
          <w:bCs/>
          <w:sz w:val="24"/>
          <w:szCs w:val="24"/>
        </w:rPr>
        <w:t>Prihodi od imovine i pristojbi</w:t>
      </w:r>
    </w:p>
    <w:p w14:paraId="7DC184B6" w14:textId="5A7610A0" w:rsidR="00654923" w:rsidRDefault="00654923" w:rsidP="003152CE">
      <w:pPr>
        <w:rPr>
          <w:rFonts w:cstheme="minorHAnsi"/>
          <w:sz w:val="24"/>
          <w:szCs w:val="24"/>
        </w:rPr>
      </w:pPr>
      <w:r w:rsidRPr="00654923">
        <w:rPr>
          <w:rFonts w:cstheme="minorHAnsi"/>
          <w:sz w:val="24"/>
          <w:szCs w:val="24"/>
        </w:rPr>
        <w:t xml:space="preserve">Slijedi prikaz najznačajnijih prihoda Grada </w:t>
      </w:r>
      <w:r>
        <w:rPr>
          <w:rFonts w:cstheme="minorHAnsi"/>
          <w:sz w:val="24"/>
          <w:szCs w:val="24"/>
        </w:rPr>
        <w:t>O</w:t>
      </w:r>
      <w:r w:rsidRPr="00654923">
        <w:rPr>
          <w:rFonts w:cstheme="minorHAnsi"/>
          <w:sz w:val="24"/>
          <w:szCs w:val="24"/>
        </w:rPr>
        <w:t>miša</w:t>
      </w:r>
      <w:r>
        <w:rPr>
          <w:rFonts w:cstheme="minorHAnsi"/>
          <w:sz w:val="24"/>
          <w:szCs w:val="24"/>
        </w:rPr>
        <w:t xml:space="preserve"> i planirani iznosi u 2025. te 2026. godini:</w:t>
      </w:r>
    </w:p>
    <w:tbl>
      <w:tblPr>
        <w:tblW w:w="9002" w:type="dxa"/>
        <w:tblInd w:w="-108" w:type="dxa"/>
        <w:tblLook w:val="04A0" w:firstRow="1" w:lastRow="0" w:firstColumn="1" w:lastColumn="0" w:noHBand="0" w:noVBand="1"/>
      </w:tblPr>
      <w:tblGrid>
        <w:gridCol w:w="108"/>
        <w:gridCol w:w="4883"/>
        <w:gridCol w:w="137"/>
        <w:gridCol w:w="1389"/>
        <w:gridCol w:w="11"/>
        <w:gridCol w:w="1400"/>
        <w:gridCol w:w="115"/>
        <w:gridCol w:w="765"/>
        <w:gridCol w:w="194"/>
      </w:tblGrid>
      <w:tr w:rsidR="00A76865" w:rsidRPr="00DD41C7" w14:paraId="3BC01F97" w14:textId="77777777" w:rsidTr="00A76865">
        <w:trPr>
          <w:gridAfter w:val="1"/>
          <w:wAfter w:w="194" w:type="dxa"/>
          <w:trHeight w:val="263"/>
        </w:trPr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95F9FD" w14:textId="77777777" w:rsidR="00A76865" w:rsidRPr="00345250" w:rsidRDefault="00A76865" w:rsidP="00606D3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4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A43D79" w14:textId="77777777" w:rsidR="00A76865" w:rsidRPr="00DD41C7" w:rsidRDefault="00A76865" w:rsidP="00606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2025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D70746" w14:textId="77777777" w:rsidR="00A76865" w:rsidRPr="00DD41C7" w:rsidRDefault="00A76865" w:rsidP="00606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2026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3EEABC" w14:textId="77777777" w:rsidR="00A76865" w:rsidRPr="00DD41C7" w:rsidRDefault="00A76865" w:rsidP="00606D3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DD41C7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%</w:t>
            </w:r>
          </w:p>
        </w:tc>
      </w:tr>
      <w:tr w:rsidR="00654923" w:rsidRPr="00654923" w14:paraId="56918D66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2254F1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zakupa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nekretnina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21670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9A02D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1.200.000,00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C020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3345954E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8EA72F9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zakupa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javno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prometnih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površina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98A08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280.000,00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12B00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500.000,00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6D87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178,57</w:t>
            </w:r>
          </w:p>
        </w:tc>
      </w:tr>
      <w:tr w:rsidR="00654923" w:rsidRPr="00654923" w14:paraId="4F262DFE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7DB332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Naknada za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pravo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služnosti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nad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gradskom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imovinom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0412E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16E81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9412C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63115B6C" w14:textId="77777777" w:rsidTr="00A76865">
        <w:trPr>
          <w:gridBefore w:val="1"/>
          <w:wBefore w:w="108" w:type="dxa"/>
          <w:trHeight w:val="50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6BF5087" w14:textId="77777777" w:rsidR="00654923" w:rsidRPr="00345250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sz w:val="18"/>
                <w:szCs w:val="18"/>
              </w:rPr>
              <w:t>Prihod od kazni za zadržavanje nezakonito izgrađene zgrade u prostoru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10A0E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6BB21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7.000,00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B477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490A4AEF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BED2B1B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sportske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dvorane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Ribnjak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9B81BA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CC8B0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FE1F7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228,57</w:t>
            </w:r>
          </w:p>
        </w:tc>
      </w:tr>
      <w:tr w:rsidR="00654923" w:rsidRPr="00654923" w14:paraId="53F51613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AE994E8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Turistička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članarina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02593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25005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A413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125,00</w:t>
            </w:r>
          </w:p>
        </w:tc>
      </w:tr>
      <w:tr w:rsidR="00654923" w:rsidRPr="00654923" w14:paraId="7B2AB8C8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259DC38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lastRenderedPageBreak/>
              <w:t>Ugovoreni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penali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236D8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430.000,00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DEE8E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430.000,00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99464D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4C09A7D1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FFD56E" w14:textId="77777777" w:rsidR="00654923" w:rsidRPr="00345250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sz w:val="18"/>
                <w:szCs w:val="18"/>
              </w:rPr>
              <w:t>Naknada za dozvolu za rad na pomorskom dobru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BB1B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330.938,00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D30F1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330.938,00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B4C4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24E088F8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977D1F9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Prihodi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naplate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parkinga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EF72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1.400.000,00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C67C3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1.700.000,00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58087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121,43</w:t>
            </w:r>
          </w:p>
        </w:tc>
      </w:tr>
      <w:tr w:rsidR="00654923" w:rsidRPr="00654923" w14:paraId="0AB4341C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4F36856" w14:textId="77777777" w:rsidR="00654923" w:rsidRPr="00345250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sz w:val="18"/>
                <w:szCs w:val="18"/>
              </w:rPr>
              <w:t>Prihod od prodaje ulaznica za tvrđavu Mirabela</w:t>
            </w: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687B5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C0E3C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F058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116,67</w:t>
            </w:r>
          </w:p>
        </w:tc>
      </w:tr>
      <w:tr w:rsidR="00654923" w:rsidRPr="00654923" w14:paraId="455E998E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E3FD9C2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fr-FR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Naknada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za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korištenje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prostora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fr-FR"/>
              </w:rPr>
              <w:t>elektrana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1BB2C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420.000,00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C65CB4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420.000,00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F3770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100,00</w:t>
            </w:r>
          </w:p>
        </w:tc>
      </w:tr>
      <w:tr w:rsidR="00654923" w:rsidRPr="00654923" w14:paraId="6D3BF4D0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35BC91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Komunalni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doprinosi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FFAA9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800.000,00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02C7E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1.000.000,00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7A46F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125,00</w:t>
            </w:r>
          </w:p>
        </w:tc>
      </w:tr>
      <w:tr w:rsidR="00654923" w:rsidRPr="00654923" w14:paraId="09E0AF51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02BBC23" w14:textId="77777777" w:rsidR="00654923" w:rsidRPr="00654923" w:rsidRDefault="00654923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Komunalne</w:t>
            </w:r>
            <w:proofErr w:type="spellEnd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naknade</w:t>
            </w:r>
            <w:proofErr w:type="spellEnd"/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DD45D6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1.800.000,00</w:t>
            </w: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CCE247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2.150.000,00</w:t>
            </w: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11BF31" w14:textId="77777777" w:rsidR="00654923" w:rsidRPr="00654923" w:rsidRDefault="00654923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654923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119,44</w:t>
            </w:r>
          </w:p>
        </w:tc>
      </w:tr>
      <w:tr w:rsidR="003E4992" w:rsidRPr="003E4992" w14:paraId="2F0C8FE4" w14:textId="77777777" w:rsidTr="00A76865">
        <w:trPr>
          <w:gridBefore w:val="1"/>
          <w:wBefore w:w="108" w:type="dxa"/>
          <w:trHeight w:val="318"/>
        </w:trPr>
        <w:tc>
          <w:tcPr>
            <w:tcW w:w="48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35317" w14:textId="2ECA96BA" w:rsidR="003E4992" w:rsidRPr="00A76865" w:rsidRDefault="003E4992" w:rsidP="0065492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876EEC" w14:textId="77777777" w:rsidR="003E4992" w:rsidRPr="003E4992" w:rsidRDefault="003E4992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152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CB73E36" w14:textId="77777777" w:rsidR="003E4992" w:rsidRPr="003E4992" w:rsidRDefault="003E4992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95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DA5571" w14:textId="77777777" w:rsidR="003E4992" w:rsidRPr="003E4992" w:rsidRDefault="003E4992" w:rsidP="006549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</w:tr>
    </w:tbl>
    <w:p w14:paraId="6DE7085E" w14:textId="44E79740" w:rsidR="00A76865" w:rsidRPr="000E7E89" w:rsidRDefault="00A76865" w:rsidP="00A76865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0E7E89">
        <w:rPr>
          <w:rFonts w:ascii="Calibri" w:eastAsia="Times New Roman" w:hAnsi="Calibri" w:cs="Calibri"/>
          <w:color w:val="000000"/>
          <w:sz w:val="24"/>
          <w:szCs w:val="24"/>
        </w:rPr>
        <w:t>U 202</w:t>
      </w:r>
      <w:r w:rsidR="000E7E89" w:rsidRPr="000E7E89">
        <w:rPr>
          <w:rFonts w:ascii="Calibri" w:eastAsia="Times New Roman" w:hAnsi="Calibri" w:cs="Calibri"/>
          <w:color w:val="000000"/>
          <w:sz w:val="24"/>
          <w:szCs w:val="24"/>
        </w:rPr>
        <w:t>6</w:t>
      </w:r>
      <w:r w:rsidRPr="000E7E89">
        <w:rPr>
          <w:rFonts w:ascii="Calibri" w:eastAsia="Times New Roman" w:hAnsi="Calibri" w:cs="Calibri"/>
          <w:color w:val="000000"/>
          <w:sz w:val="24"/>
          <w:szCs w:val="24"/>
        </w:rPr>
        <w:t xml:space="preserve">. godini prihodi od komunalnog doprinosa i komunalne naknade planiraju se prema ostvarenju za tekuću godinu, sa tendencijom rasta za </w:t>
      </w:r>
      <w:r w:rsidR="000E7E89">
        <w:rPr>
          <w:rFonts w:ascii="Calibri" w:eastAsia="Times New Roman" w:hAnsi="Calibri" w:cs="Calibri"/>
          <w:color w:val="000000"/>
          <w:sz w:val="24"/>
          <w:szCs w:val="24"/>
        </w:rPr>
        <w:t>55</w:t>
      </w:r>
      <w:r w:rsidRPr="000E7E89">
        <w:rPr>
          <w:rFonts w:ascii="Calibri" w:eastAsia="Times New Roman" w:hAnsi="Calibri" w:cs="Calibri"/>
          <w:color w:val="000000"/>
          <w:sz w:val="24"/>
          <w:szCs w:val="24"/>
        </w:rPr>
        <w:t>0.000 € na temelju plana povećanja broja obveznika plaćanja komunalne naknade, odnosno rješenja o komunalnom doprinosu.</w:t>
      </w:r>
    </w:p>
    <w:p w14:paraId="5338F210" w14:textId="77777777" w:rsidR="00A76865" w:rsidRPr="000E7E89" w:rsidRDefault="00A76865" w:rsidP="00A76865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</w:p>
    <w:p w14:paraId="4090DC84" w14:textId="6C220CE2" w:rsidR="00A76865" w:rsidRPr="00A76865" w:rsidRDefault="00A76865" w:rsidP="00654923">
      <w:pPr>
        <w:rPr>
          <w:rFonts w:cstheme="minorHAnsi"/>
          <w:b/>
          <w:bCs/>
          <w:sz w:val="24"/>
          <w:szCs w:val="24"/>
        </w:rPr>
      </w:pPr>
      <w:r w:rsidRPr="00A76865">
        <w:rPr>
          <w:rFonts w:cstheme="minorHAnsi"/>
          <w:b/>
          <w:bCs/>
          <w:sz w:val="24"/>
          <w:szCs w:val="24"/>
        </w:rPr>
        <w:t>Pomoći</w:t>
      </w:r>
    </w:p>
    <w:p w14:paraId="24D6EFC9" w14:textId="1068913E" w:rsidR="003E4992" w:rsidRDefault="00A76865" w:rsidP="0065492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Prihodi pomoći iz državnog proračuna, županijskog proračuna i pomoći iz fondova Europske unije planirani u 2026. godini:</w:t>
      </w:r>
    </w:p>
    <w:tbl>
      <w:tblPr>
        <w:tblW w:w="9360" w:type="dxa"/>
        <w:tblLook w:val="04A0" w:firstRow="1" w:lastRow="0" w:firstColumn="1" w:lastColumn="0" w:noHBand="0" w:noVBand="1"/>
      </w:tblPr>
      <w:tblGrid>
        <w:gridCol w:w="779"/>
        <w:gridCol w:w="6898"/>
        <w:gridCol w:w="1683"/>
      </w:tblGrid>
      <w:tr w:rsidR="003E4992" w:rsidRPr="003E4992" w14:paraId="69C36607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BF95F3A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Izvor 5. POMOĆI 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C71D7F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5.313.840,00</w:t>
            </w:r>
          </w:p>
        </w:tc>
      </w:tr>
      <w:tr w:rsidR="003E4992" w:rsidRPr="003E4992" w14:paraId="1CF2F51A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082E1308" w14:textId="77777777" w:rsidR="003E4992" w:rsidRPr="00345250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4525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Izvor 5.0. Pomoći iz državnog proračuna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6A9CD06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1.049.941,34</w:t>
            </w:r>
          </w:p>
        </w:tc>
      </w:tr>
      <w:tr w:rsidR="003E4992" w:rsidRPr="003E4992" w14:paraId="01F084FE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FB1B472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6456A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-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fiskalna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održivost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DV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C1077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380.040,00</w:t>
            </w:r>
          </w:p>
        </w:tc>
      </w:tr>
      <w:tr w:rsidR="003E4992" w:rsidRPr="003E4992" w14:paraId="23210ADB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32ABD0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9A1496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fiskalnog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izravnanja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89DF8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376.101,34</w:t>
            </w:r>
          </w:p>
        </w:tc>
      </w:tr>
      <w:tr w:rsidR="003E4992" w:rsidRPr="003E4992" w14:paraId="7F219A46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5AA3A11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827518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JLP(R)S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2E82B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31.000,00</w:t>
            </w:r>
          </w:p>
        </w:tc>
      </w:tr>
      <w:tr w:rsidR="003E4992" w:rsidRPr="003E4992" w14:paraId="70452480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287BC5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72116A5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Kapitalne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JLP(R)S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6EAF3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249.000,00</w:t>
            </w:r>
          </w:p>
        </w:tc>
      </w:tr>
      <w:tr w:rsidR="003E4992" w:rsidRPr="003E4992" w14:paraId="4541552C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9639F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397458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državnog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JLP(R)S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2ABC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13.800,00</w:t>
            </w:r>
          </w:p>
        </w:tc>
      </w:tr>
      <w:tr w:rsidR="003E4992" w:rsidRPr="003E4992" w14:paraId="07867FA5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66D61E2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Izvor 5.2.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Ostale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pomoći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5D510054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784.000,00</w:t>
            </w:r>
          </w:p>
        </w:tc>
      </w:tr>
      <w:tr w:rsidR="003E4992" w:rsidRPr="003E4992" w14:paraId="65564544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DDB8A59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575504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SDŽ za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potporni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zid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šetnice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656EBF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</w:tr>
      <w:tr w:rsidR="003E4992" w:rsidRPr="003E4992" w14:paraId="170E546A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9AC1E2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0E10A5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SDŽ za advent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A14630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10.000,00</w:t>
            </w:r>
          </w:p>
        </w:tc>
      </w:tr>
      <w:tr w:rsidR="003E4992" w:rsidRPr="003E4992" w14:paraId="7D32F91D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BC92A18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F60AE6B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Sufinanciranje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javnog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gradskog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prijevoza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EE3B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200.000,00</w:t>
            </w:r>
          </w:p>
        </w:tc>
      </w:tr>
      <w:tr w:rsidR="003E4992" w:rsidRPr="003E4992" w14:paraId="712B2153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78BC9C5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C84456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Naknada za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štetu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od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požara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F272CD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350.000,00</w:t>
            </w:r>
          </w:p>
        </w:tc>
      </w:tr>
      <w:tr w:rsidR="003E4992" w:rsidRPr="003E4992" w14:paraId="3DE2CE63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EAA5AED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86EEDA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Tekuće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županijskih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(UTD)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EB718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10.000,00</w:t>
            </w:r>
          </w:p>
        </w:tc>
      </w:tr>
      <w:tr w:rsidR="003E4992" w:rsidRPr="003E4992" w14:paraId="102ECFF2" w14:textId="77777777" w:rsidTr="003E4992">
        <w:trPr>
          <w:trHeight w:val="42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1148E6C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CA892A3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Kapitalne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pomoći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iz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županijskog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projekt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zgr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Vatrogasnog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doma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)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E430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13.000,00</w:t>
            </w:r>
          </w:p>
        </w:tc>
      </w:tr>
      <w:tr w:rsidR="003E4992" w:rsidRPr="003E4992" w14:paraId="2646777B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EEC2D62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5960AD3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Pomoć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SDŽ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proračunskim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korisnicima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A352B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1.000,00</w:t>
            </w:r>
          </w:p>
        </w:tc>
      </w:tr>
      <w:tr w:rsidR="003E4992" w:rsidRPr="003E4992" w14:paraId="65147134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86280BF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Izvor 5.6.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Fondovi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EU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5F22222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2.466.357,70</w:t>
            </w:r>
          </w:p>
        </w:tc>
      </w:tr>
      <w:tr w:rsidR="003E4992" w:rsidRPr="003E4992" w14:paraId="54DA2230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47C5A9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76C234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Dužobalne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šetnice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2E9E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2.466.357,70</w:t>
            </w:r>
          </w:p>
        </w:tc>
      </w:tr>
      <w:tr w:rsidR="003E4992" w:rsidRPr="003E4992" w14:paraId="2CF1FC98" w14:textId="77777777" w:rsidTr="003E4992">
        <w:trPr>
          <w:trHeight w:val="263"/>
        </w:trPr>
        <w:tc>
          <w:tcPr>
            <w:tcW w:w="76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4F5E6D85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</w:pP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Izvor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 xml:space="preserve"> 5.8.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Instrumenti</w:t>
            </w:r>
            <w:proofErr w:type="spellEnd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 xml:space="preserve"> EU nove </w:t>
            </w:r>
            <w:proofErr w:type="spellStart"/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fr-FR"/>
              </w:rPr>
              <w:t>generacije</w:t>
            </w:r>
            <w:proofErr w:type="spellEnd"/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14:paraId="749C583C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2.120.000,00</w:t>
            </w:r>
          </w:p>
        </w:tc>
      </w:tr>
      <w:tr w:rsidR="003E4992" w:rsidRPr="003E4992" w14:paraId="366E7D60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A74245D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4A3F920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Centralna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zgrada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DV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990556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2.000.000,00</w:t>
            </w:r>
          </w:p>
        </w:tc>
      </w:tr>
      <w:tr w:rsidR="003E4992" w:rsidRPr="003E4992" w14:paraId="0AC5258F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7CC8A24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DC5EBF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Digitalizacija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prostornog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plana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B8CCA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25.000,00</w:t>
            </w:r>
          </w:p>
        </w:tc>
      </w:tr>
      <w:tr w:rsidR="003E4992" w:rsidRPr="003E4992" w14:paraId="28D4AAB8" w14:textId="77777777" w:rsidTr="003E4992">
        <w:trPr>
          <w:trHeight w:val="263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83EA24F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6898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5E595DB" w14:textId="77777777" w:rsidR="003E4992" w:rsidRPr="003E4992" w:rsidRDefault="003E4992" w:rsidP="003E4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Projektna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dokumentacija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Oš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 "Josipa </w:t>
            </w:r>
            <w:proofErr w:type="spellStart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Pupačića</w:t>
            </w:r>
            <w:proofErr w:type="spellEnd"/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"</w:t>
            </w:r>
          </w:p>
        </w:tc>
        <w:tc>
          <w:tcPr>
            <w:tcW w:w="16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2AE46" w14:textId="77777777" w:rsidR="003E4992" w:rsidRPr="003E4992" w:rsidRDefault="003E4992" w:rsidP="003E4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val="en-US"/>
              </w:rPr>
            </w:pPr>
            <w:r w:rsidRPr="003E4992">
              <w:rPr>
                <w:rFonts w:ascii="Arial" w:eastAsia="Times New Roman" w:hAnsi="Arial" w:cs="Arial"/>
                <w:sz w:val="18"/>
                <w:szCs w:val="18"/>
                <w:lang w:val="en-US"/>
              </w:rPr>
              <w:t>95.000,00</w:t>
            </w:r>
          </w:p>
        </w:tc>
      </w:tr>
    </w:tbl>
    <w:p w14:paraId="0853201A" w14:textId="77777777" w:rsidR="00C8589F" w:rsidRPr="003E4992" w:rsidRDefault="00C8589F" w:rsidP="003E4992">
      <w:pPr>
        <w:rPr>
          <w:rFonts w:cstheme="minorHAnsi"/>
          <w:sz w:val="18"/>
          <w:szCs w:val="18"/>
        </w:rPr>
      </w:pPr>
    </w:p>
    <w:p w14:paraId="2E07AEC7" w14:textId="77777777" w:rsidR="00C8589F" w:rsidRPr="003E4992" w:rsidRDefault="00C8589F" w:rsidP="00BA0702">
      <w:pPr>
        <w:jc w:val="center"/>
        <w:rPr>
          <w:rFonts w:cstheme="minorHAnsi"/>
          <w:sz w:val="18"/>
          <w:szCs w:val="18"/>
        </w:rPr>
      </w:pPr>
    </w:p>
    <w:p w14:paraId="713EBC85" w14:textId="62E2640D" w:rsidR="00C8589F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A76865">
        <w:rPr>
          <w:rFonts w:cstheme="minorHAnsi"/>
          <w:b/>
          <w:bCs/>
          <w:sz w:val="24"/>
          <w:szCs w:val="24"/>
        </w:rPr>
        <w:t xml:space="preserve"> KREDIT I OTPLATA KREDITA</w:t>
      </w:r>
    </w:p>
    <w:p w14:paraId="53C57454" w14:textId="77777777" w:rsidR="000E7E89" w:rsidRPr="000E7E89" w:rsidRDefault="000E7E89" w:rsidP="000E7E89">
      <w:pPr>
        <w:rPr>
          <w:sz w:val="24"/>
          <w:szCs w:val="24"/>
        </w:rPr>
      </w:pPr>
      <w:r w:rsidRPr="000E7E89">
        <w:rPr>
          <w:sz w:val="24"/>
          <w:szCs w:val="24"/>
        </w:rPr>
        <w:t>U 2023. godini proračun je realizirao dugoročni kredit kod HBOR-a u ukupnom iznosu od 2.088.663,00 € na rok otplate od 10 godina, za financiranje modernizacije i rekonstrukcije javne rasvjete energetski učinkovitim rasvjetnim tijelima. Učinak, osim ekološki prihvatljive rasvjete,  odrazio bi se dugoročno na manji utrošak električne energije za javnu rasvjetu.</w:t>
      </w:r>
    </w:p>
    <w:p w14:paraId="590C9960" w14:textId="77777777" w:rsidR="000E7E89" w:rsidRPr="000E7E89" w:rsidRDefault="000E7E89" w:rsidP="000E7E89">
      <w:pPr>
        <w:rPr>
          <w:sz w:val="24"/>
          <w:szCs w:val="24"/>
        </w:rPr>
      </w:pPr>
      <w:r w:rsidRPr="000E7E89">
        <w:rPr>
          <w:sz w:val="24"/>
          <w:szCs w:val="24"/>
        </w:rPr>
        <w:lastRenderedPageBreak/>
        <w:t>Godišnji trošak kamate i otplate glavnice kredita iznosi 198.175,56 €</w:t>
      </w:r>
    </w:p>
    <w:p w14:paraId="72F3D8F1" w14:textId="77777777" w:rsidR="00C8589F" w:rsidRPr="003E4992" w:rsidRDefault="00C8589F" w:rsidP="00BA0702">
      <w:pPr>
        <w:jc w:val="center"/>
        <w:rPr>
          <w:rFonts w:cstheme="minorHAnsi"/>
          <w:sz w:val="18"/>
          <w:szCs w:val="18"/>
        </w:rPr>
      </w:pPr>
    </w:p>
    <w:p w14:paraId="36613D1B" w14:textId="59288AC5" w:rsidR="00C8589F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 w:rsidRPr="00A76865">
        <w:rPr>
          <w:rFonts w:cstheme="minorHAnsi"/>
          <w:b/>
          <w:bCs/>
          <w:sz w:val="24"/>
          <w:szCs w:val="24"/>
        </w:rPr>
        <w:t xml:space="preserve"> KORIŠTENJE VIŠKA ODNOSNO POKRIĆE MANJKA PRIHODA</w:t>
      </w:r>
    </w:p>
    <w:p w14:paraId="145DBA78" w14:textId="58B56A1F" w:rsidR="00C8589F" w:rsidRPr="000E7E89" w:rsidRDefault="000E7E89" w:rsidP="000E7E89">
      <w:pPr>
        <w:rPr>
          <w:rFonts w:cstheme="minorHAnsi"/>
          <w:sz w:val="24"/>
          <w:szCs w:val="24"/>
        </w:rPr>
      </w:pPr>
      <w:r w:rsidRPr="000E7E89">
        <w:rPr>
          <w:rFonts w:cstheme="minorHAnsi"/>
          <w:sz w:val="24"/>
          <w:szCs w:val="24"/>
        </w:rPr>
        <w:t>U  planu za 2026. godinu te projekcijama za slijedeće dvije godine ne planiraju se koristiti sredstva viška niti pokriće manjka prihoda.</w:t>
      </w:r>
    </w:p>
    <w:p w14:paraId="780FAD1B" w14:textId="77777777" w:rsidR="00C8589F" w:rsidRPr="003E4992" w:rsidRDefault="00C8589F" w:rsidP="00BA0702">
      <w:pPr>
        <w:jc w:val="center"/>
        <w:rPr>
          <w:rFonts w:cstheme="minorHAnsi"/>
          <w:sz w:val="18"/>
          <w:szCs w:val="18"/>
        </w:rPr>
      </w:pPr>
    </w:p>
    <w:p w14:paraId="22284A24" w14:textId="23DDA1AB" w:rsidR="00C8589F" w:rsidRPr="00A76865" w:rsidRDefault="00A76865" w:rsidP="00A76865">
      <w:pPr>
        <w:pStyle w:val="ListParagraph"/>
        <w:numPr>
          <w:ilvl w:val="0"/>
          <w:numId w:val="3"/>
        </w:numPr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RASHODI</w:t>
      </w:r>
    </w:p>
    <w:p w14:paraId="698B4899" w14:textId="2CE3E032" w:rsidR="00C8589F" w:rsidRPr="003F1E07" w:rsidRDefault="003F1E07" w:rsidP="000E7E89">
      <w:pPr>
        <w:rPr>
          <w:rFonts w:cstheme="minorHAnsi"/>
          <w:sz w:val="24"/>
          <w:szCs w:val="24"/>
        </w:rPr>
      </w:pPr>
      <w:r w:rsidRPr="003F1E07">
        <w:rPr>
          <w:rFonts w:cstheme="minorHAnsi"/>
          <w:sz w:val="24"/>
          <w:szCs w:val="24"/>
        </w:rPr>
        <w:t>Prikazati ćemo ukupne rashode proračuna po vrsti troška: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5146"/>
        <w:gridCol w:w="1240"/>
        <w:gridCol w:w="1240"/>
        <w:gridCol w:w="1240"/>
        <w:gridCol w:w="1240"/>
      </w:tblGrid>
      <w:tr w:rsidR="003F1E07" w:rsidRPr="003F1E07" w14:paraId="66C73516" w14:textId="77777777" w:rsidTr="001208AD">
        <w:trPr>
          <w:trHeight w:val="49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E01685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Opis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CBE97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Plan 2025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86B45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Plan 2026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2F7E354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Projekcija</w:t>
            </w:r>
            <w:proofErr w:type="spellEnd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D8B5E6" w14:textId="77777777" w:rsidR="003F1E07" w:rsidRPr="003F1E07" w:rsidRDefault="003F1E07" w:rsidP="003F1E0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proofErr w:type="spellStart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>Projekcija</w:t>
            </w:r>
            <w:proofErr w:type="spellEnd"/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2027</w:t>
            </w:r>
          </w:p>
        </w:tc>
      </w:tr>
      <w:tr w:rsidR="003F1E07" w:rsidRPr="003F1E07" w14:paraId="72AFE73D" w14:textId="77777777" w:rsidTr="001208AD">
        <w:trPr>
          <w:trHeight w:val="570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4C7991" w14:textId="77777777" w:rsidR="003F1E07" w:rsidRPr="003F1E07" w:rsidRDefault="003F1E07" w:rsidP="003F1E0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3F1E07">
              <w:rPr>
                <w:rFonts w:ascii="Aptos Narrow" w:eastAsia="Times New Roman" w:hAnsi="Aptos Narrow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UKUPNO RASHODI / IZDACI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E06AB9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29.665.490,10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6AF3C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29.216.622,57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170F75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23.678.529,97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8C02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b/>
                <w:bCs/>
                <w:sz w:val="16"/>
                <w:szCs w:val="16"/>
                <w:lang w:val="en-US"/>
              </w:rPr>
              <w:t>23.693.529,97</w:t>
            </w:r>
          </w:p>
        </w:tc>
      </w:tr>
      <w:tr w:rsidR="003F1E07" w:rsidRPr="003F1E07" w14:paraId="0E6A2EE9" w14:textId="77777777" w:rsidTr="001208AD">
        <w:trPr>
          <w:trHeight w:val="390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46F7E9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poslovanja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A17D15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20.495.124,50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88DDC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22.469.872,57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76F4E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17.422.779,97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D524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17.633.779,97</w:t>
            </w:r>
          </w:p>
        </w:tc>
      </w:tr>
      <w:tr w:rsidR="003F1E07" w:rsidRPr="003F1E07" w14:paraId="14D1F419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64E34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31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zaposlene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42E52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5.254.580,31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5DCED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5.469.960,00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55831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5.469.960,00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4FED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5.494.960,00</w:t>
            </w:r>
          </w:p>
        </w:tc>
      </w:tr>
      <w:tr w:rsidR="003F1E07" w:rsidRPr="003F1E07" w14:paraId="496260B6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E2312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32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Materijalni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4480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8.957.036,27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BE9E4" w14:textId="1D961709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10.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846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.845,81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8B641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6.318.753,21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4C12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6.328.753,21</w:t>
            </w:r>
          </w:p>
        </w:tc>
      </w:tr>
      <w:tr w:rsidR="003F1E07" w:rsidRPr="003F1E07" w14:paraId="53CA3EFC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50FD7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34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Financijski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D904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221.236,76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4160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180.456,76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F0E5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190.456,76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732F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190.456,76</w:t>
            </w:r>
          </w:p>
        </w:tc>
      </w:tr>
      <w:tr w:rsidR="003F1E07" w:rsidRPr="003F1E07" w14:paraId="07AA0807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F37EB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35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Subvencije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0FB3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1.342.000,00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1C2A6" w14:textId="4D20EFAB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624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51C1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1.484.000,00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C38AA1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1.484.000,00</w:t>
            </w:r>
          </w:p>
        </w:tc>
      </w:tr>
      <w:tr w:rsidR="003F1E07" w:rsidRPr="003F1E07" w14:paraId="6D670C7B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02973D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36 Pomoći dane u inozemstvo i unutar općeg proračuna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70B67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4824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73E5A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373.500,00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FEAF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373.500,00</w:t>
            </w:r>
          </w:p>
        </w:tc>
      </w:tr>
      <w:tr w:rsidR="003F1E07" w:rsidRPr="003F1E07" w14:paraId="020E988C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6AE57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37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građanima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kućanstvima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temelju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osiguranja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druge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naknade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B099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746.984,00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A9780" w14:textId="5DC0F2ED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1.32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.984,00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3009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963.984,00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95FD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963.984,00</w:t>
            </w:r>
          </w:p>
        </w:tc>
      </w:tr>
      <w:tr w:rsidR="003F1E07" w:rsidRPr="003F1E07" w14:paraId="00A8378E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FED362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38 Rashodi za donacije, kazne, naknade šteta i kapitalne pomoći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003A3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3.969.787,16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8550D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2.649.126,00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03C44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2.622.126,00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D37F2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2.798.126,00</w:t>
            </w:r>
          </w:p>
        </w:tc>
      </w:tr>
      <w:tr w:rsidR="003F1E07" w:rsidRPr="003F1E07" w14:paraId="1C58376A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7E0C8" w14:textId="77777777" w:rsidR="003F1E07" w:rsidRPr="003F1E07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4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Rashodi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za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nabavu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nefinancijske</w:t>
            </w:r>
            <w:proofErr w:type="spellEnd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imovine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73A37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9.170.365,60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121F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6.746.750,00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05C8B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6.255.750,00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FE3C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6.059.750,00</w:t>
            </w:r>
          </w:p>
        </w:tc>
      </w:tr>
      <w:tr w:rsidR="003F1E07" w:rsidRPr="003F1E07" w14:paraId="051275B0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529B78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41 Rashodi za nabavu neproizvedene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23531E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612.690,00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85794" w14:textId="545D3346" w:rsidR="003F1E07" w:rsidRPr="003F1E07" w:rsidRDefault="00A15995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562</w:t>
            </w:r>
            <w:r w:rsidR="003F1E07"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848CA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280.000,00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14ABE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380.000,00</w:t>
            </w:r>
          </w:p>
        </w:tc>
      </w:tr>
      <w:tr w:rsidR="003F1E07" w:rsidRPr="003F1E07" w14:paraId="214C8D4C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399517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42 Rashodi za nabavu proizvedene dugotrajne imovine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95704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3.754.359,12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0F1D" w14:textId="06633FCC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2.0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3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CC37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1.386.750,00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F4B190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1.366.750,00</w:t>
            </w:r>
          </w:p>
        </w:tc>
      </w:tr>
      <w:tr w:rsidR="003F1E07" w:rsidRPr="003F1E07" w14:paraId="5608A0AD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67FE" w14:textId="77777777" w:rsidR="003F1E07" w:rsidRPr="00345250" w:rsidRDefault="003F1E07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345250">
              <w:rPr>
                <w:rFonts w:ascii="Arial" w:eastAsia="Times New Roman" w:hAnsi="Arial" w:cs="Arial"/>
                <w:sz w:val="16"/>
                <w:szCs w:val="16"/>
              </w:rPr>
              <w:t>45 Rashodi za dodatna ulaganja na nefinancijskoj imovini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2468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4.803.316,48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89F45" w14:textId="5227E72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</w:t>
            </w:r>
            <w:r w:rsidR="00A15995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153</w:t>
            </w: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ECB6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4.589.000,00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FE95F" w14:textId="77777777" w:rsidR="003F1E07" w:rsidRPr="003F1E07" w:rsidRDefault="003F1E07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  <w:r w:rsidRPr="003F1E07">
              <w:rPr>
                <w:rFonts w:ascii="Arial" w:eastAsia="Times New Roman" w:hAnsi="Arial" w:cs="Arial"/>
                <w:sz w:val="16"/>
                <w:szCs w:val="16"/>
                <w:lang w:val="en-US"/>
              </w:rPr>
              <w:t>4.313.000,00</w:t>
            </w:r>
          </w:p>
        </w:tc>
      </w:tr>
      <w:tr w:rsidR="001208AD" w:rsidRPr="003F1E07" w14:paraId="49218496" w14:textId="77777777" w:rsidTr="001208AD">
        <w:trPr>
          <w:trHeight w:val="285"/>
        </w:trPr>
        <w:tc>
          <w:tcPr>
            <w:tcW w:w="514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4BF8F7" w14:textId="77777777" w:rsidR="001208AD" w:rsidRPr="003F1E07" w:rsidRDefault="001208AD" w:rsidP="003F1E0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39B054E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D2758A1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97FE36A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A444BED" w14:textId="77777777" w:rsidR="001208AD" w:rsidRPr="003F1E07" w:rsidRDefault="001208AD" w:rsidP="003F1E0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val="en-US"/>
              </w:rPr>
            </w:pPr>
          </w:p>
        </w:tc>
      </w:tr>
    </w:tbl>
    <w:p w14:paraId="21452287" w14:textId="77777777" w:rsidR="003F1E07" w:rsidRDefault="003F1E07" w:rsidP="000E7E89">
      <w:pPr>
        <w:rPr>
          <w:rFonts w:cstheme="minorHAnsi"/>
          <w:b/>
          <w:bCs/>
          <w:sz w:val="24"/>
          <w:szCs w:val="24"/>
        </w:rPr>
      </w:pPr>
    </w:p>
    <w:p w14:paraId="4B5EDDCC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05FC1A43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0C206545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2C666DDB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0C22BAF6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46921C3F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6CC9CD6E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2C054026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5F2E89C7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p w14:paraId="21D39CF5" w14:textId="77777777" w:rsidR="00C8589F" w:rsidRDefault="00C8589F" w:rsidP="00BA0702">
      <w:pPr>
        <w:jc w:val="center"/>
        <w:rPr>
          <w:rFonts w:cstheme="minorHAnsi"/>
          <w:b/>
          <w:bCs/>
          <w:sz w:val="24"/>
          <w:szCs w:val="24"/>
        </w:rPr>
      </w:pPr>
    </w:p>
    <w:sectPr w:rsidR="00C8589F" w:rsidSect="00CD24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191" w:header="709" w:footer="709" w:gutter="0"/>
      <w:pgNumType w:start="46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DDB9" w14:textId="77777777" w:rsidR="00C72545" w:rsidRDefault="00C72545" w:rsidP="007239D3">
      <w:pPr>
        <w:spacing w:after="0" w:line="240" w:lineRule="auto"/>
      </w:pPr>
      <w:r>
        <w:separator/>
      </w:r>
    </w:p>
  </w:endnote>
  <w:endnote w:type="continuationSeparator" w:id="0">
    <w:p w14:paraId="0B07B677" w14:textId="77777777" w:rsidR="00C72545" w:rsidRDefault="00C72545" w:rsidP="00723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5D9AD" w14:textId="77777777" w:rsidR="004136A7" w:rsidRDefault="004136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8275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8ABCB6" w14:textId="2809859B" w:rsidR="004136A7" w:rsidRDefault="004136A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15DFEAC" w14:textId="77777777" w:rsidR="007239D3" w:rsidRDefault="007239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E8875" w14:textId="77777777" w:rsidR="00FE3A98" w:rsidRDefault="00FE3A98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5738083" w14:textId="7658930E" w:rsidR="007239D3" w:rsidRDefault="00723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83E3" w14:textId="77777777" w:rsidR="00C72545" w:rsidRDefault="00C72545" w:rsidP="007239D3">
      <w:pPr>
        <w:spacing w:after="0" w:line="240" w:lineRule="auto"/>
      </w:pPr>
      <w:r>
        <w:separator/>
      </w:r>
    </w:p>
  </w:footnote>
  <w:footnote w:type="continuationSeparator" w:id="0">
    <w:p w14:paraId="6E236442" w14:textId="77777777" w:rsidR="00C72545" w:rsidRDefault="00C72545" w:rsidP="007239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8F77B" w14:textId="77777777" w:rsidR="004136A7" w:rsidRDefault="004136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1C261" w14:textId="77777777" w:rsidR="004136A7" w:rsidRDefault="004136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FCD79" w14:textId="77777777" w:rsidR="004136A7" w:rsidRDefault="004136A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163FF"/>
    <w:multiLevelType w:val="hybridMultilevel"/>
    <w:tmpl w:val="85B2A5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151E8"/>
    <w:multiLevelType w:val="hybridMultilevel"/>
    <w:tmpl w:val="AB22C480"/>
    <w:lvl w:ilvl="0" w:tplc="89A6481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E4D4F"/>
    <w:multiLevelType w:val="hybridMultilevel"/>
    <w:tmpl w:val="CF56A1A2"/>
    <w:lvl w:ilvl="0" w:tplc="F2AEB792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8" w:hanging="360"/>
      </w:pPr>
    </w:lvl>
    <w:lvl w:ilvl="2" w:tplc="041A001B" w:tentative="1">
      <w:start w:val="1"/>
      <w:numFmt w:val="lowerRoman"/>
      <w:lvlText w:val="%3."/>
      <w:lvlJc w:val="right"/>
      <w:pPr>
        <w:ind w:left="1848" w:hanging="180"/>
      </w:pPr>
    </w:lvl>
    <w:lvl w:ilvl="3" w:tplc="041A000F" w:tentative="1">
      <w:start w:val="1"/>
      <w:numFmt w:val="decimal"/>
      <w:lvlText w:val="%4."/>
      <w:lvlJc w:val="left"/>
      <w:pPr>
        <w:ind w:left="2568" w:hanging="360"/>
      </w:pPr>
    </w:lvl>
    <w:lvl w:ilvl="4" w:tplc="041A0019" w:tentative="1">
      <w:start w:val="1"/>
      <w:numFmt w:val="lowerLetter"/>
      <w:lvlText w:val="%5."/>
      <w:lvlJc w:val="left"/>
      <w:pPr>
        <w:ind w:left="3288" w:hanging="360"/>
      </w:pPr>
    </w:lvl>
    <w:lvl w:ilvl="5" w:tplc="041A001B" w:tentative="1">
      <w:start w:val="1"/>
      <w:numFmt w:val="lowerRoman"/>
      <w:lvlText w:val="%6."/>
      <w:lvlJc w:val="right"/>
      <w:pPr>
        <w:ind w:left="4008" w:hanging="180"/>
      </w:pPr>
    </w:lvl>
    <w:lvl w:ilvl="6" w:tplc="041A000F" w:tentative="1">
      <w:start w:val="1"/>
      <w:numFmt w:val="decimal"/>
      <w:lvlText w:val="%7."/>
      <w:lvlJc w:val="left"/>
      <w:pPr>
        <w:ind w:left="4728" w:hanging="360"/>
      </w:pPr>
    </w:lvl>
    <w:lvl w:ilvl="7" w:tplc="041A0019" w:tentative="1">
      <w:start w:val="1"/>
      <w:numFmt w:val="lowerLetter"/>
      <w:lvlText w:val="%8."/>
      <w:lvlJc w:val="left"/>
      <w:pPr>
        <w:ind w:left="5448" w:hanging="360"/>
      </w:pPr>
    </w:lvl>
    <w:lvl w:ilvl="8" w:tplc="041A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1730574160">
    <w:abstractNumId w:val="2"/>
  </w:num>
  <w:num w:numId="2" w16cid:durableId="448857634">
    <w:abstractNumId w:val="1"/>
  </w:num>
  <w:num w:numId="3" w16cid:durableId="1754471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7F7"/>
    <w:rsid w:val="00020E84"/>
    <w:rsid w:val="00021366"/>
    <w:rsid w:val="00044DDE"/>
    <w:rsid w:val="00050154"/>
    <w:rsid w:val="000747A1"/>
    <w:rsid w:val="0009223F"/>
    <w:rsid w:val="00093E78"/>
    <w:rsid w:val="000A2DBA"/>
    <w:rsid w:val="000D0B4D"/>
    <w:rsid w:val="000D3351"/>
    <w:rsid w:val="000D52AD"/>
    <w:rsid w:val="000E7E89"/>
    <w:rsid w:val="00103AC9"/>
    <w:rsid w:val="001208AD"/>
    <w:rsid w:val="00137474"/>
    <w:rsid w:val="00161963"/>
    <w:rsid w:val="00161FC9"/>
    <w:rsid w:val="0016488F"/>
    <w:rsid w:val="00165652"/>
    <w:rsid w:val="0019434D"/>
    <w:rsid w:val="001A4067"/>
    <w:rsid w:val="001B5C85"/>
    <w:rsid w:val="001C32B7"/>
    <w:rsid w:val="001C3533"/>
    <w:rsid w:val="001E317D"/>
    <w:rsid w:val="001E42DA"/>
    <w:rsid w:val="001F4858"/>
    <w:rsid w:val="00223FE3"/>
    <w:rsid w:val="0023241F"/>
    <w:rsid w:val="00240808"/>
    <w:rsid w:val="00250968"/>
    <w:rsid w:val="00256F26"/>
    <w:rsid w:val="002762C2"/>
    <w:rsid w:val="00284768"/>
    <w:rsid w:val="00286EF4"/>
    <w:rsid w:val="00291332"/>
    <w:rsid w:val="002A11AA"/>
    <w:rsid w:val="002A466D"/>
    <w:rsid w:val="002A6DF4"/>
    <w:rsid w:val="002C1551"/>
    <w:rsid w:val="002C2871"/>
    <w:rsid w:val="002E536B"/>
    <w:rsid w:val="002F0C36"/>
    <w:rsid w:val="002F12E3"/>
    <w:rsid w:val="002F57F7"/>
    <w:rsid w:val="003152CE"/>
    <w:rsid w:val="00322D42"/>
    <w:rsid w:val="003315F6"/>
    <w:rsid w:val="00345250"/>
    <w:rsid w:val="0039518E"/>
    <w:rsid w:val="003C0FC2"/>
    <w:rsid w:val="003E19E1"/>
    <w:rsid w:val="003E4992"/>
    <w:rsid w:val="003F1E07"/>
    <w:rsid w:val="00402DD9"/>
    <w:rsid w:val="004136A7"/>
    <w:rsid w:val="0043505A"/>
    <w:rsid w:val="00444ED3"/>
    <w:rsid w:val="004660D8"/>
    <w:rsid w:val="00477C2C"/>
    <w:rsid w:val="004877F7"/>
    <w:rsid w:val="004A13DD"/>
    <w:rsid w:val="004B1E7B"/>
    <w:rsid w:val="004B59C0"/>
    <w:rsid w:val="004B6F65"/>
    <w:rsid w:val="004E2102"/>
    <w:rsid w:val="004E23C9"/>
    <w:rsid w:val="004E2671"/>
    <w:rsid w:val="005107FF"/>
    <w:rsid w:val="0051145F"/>
    <w:rsid w:val="00521A8F"/>
    <w:rsid w:val="00537ADE"/>
    <w:rsid w:val="00553B52"/>
    <w:rsid w:val="0056068E"/>
    <w:rsid w:val="005912A1"/>
    <w:rsid w:val="005B389C"/>
    <w:rsid w:val="005B5838"/>
    <w:rsid w:val="005B7980"/>
    <w:rsid w:val="005E6235"/>
    <w:rsid w:val="00613F5F"/>
    <w:rsid w:val="00652C05"/>
    <w:rsid w:val="00654923"/>
    <w:rsid w:val="006628DD"/>
    <w:rsid w:val="006A5E72"/>
    <w:rsid w:val="006E5451"/>
    <w:rsid w:val="006F4503"/>
    <w:rsid w:val="00711164"/>
    <w:rsid w:val="007239D3"/>
    <w:rsid w:val="007A5E14"/>
    <w:rsid w:val="008137E0"/>
    <w:rsid w:val="0083653D"/>
    <w:rsid w:val="00837C23"/>
    <w:rsid w:val="008528F3"/>
    <w:rsid w:val="008A0200"/>
    <w:rsid w:val="008C096B"/>
    <w:rsid w:val="008E6554"/>
    <w:rsid w:val="00926245"/>
    <w:rsid w:val="009357DC"/>
    <w:rsid w:val="00953A9F"/>
    <w:rsid w:val="0095688F"/>
    <w:rsid w:val="0096787A"/>
    <w:rsid w:val="00971CA2"/>
    <w:rsid w:val="00976BEE"/>
    <w:rsid w:val="009965B2"/>
    <w:rsid w:val="009A037D"/>
    <w:rsid w:val="009D4F7B"/>
    <w:rsid w:val="009E7D1A"/>
    <w:rsid w:val="00A078E8"/>
    <w:rsid w:val="00A122CC"/>
    <w:rsid w:val="00A12BA7"/>
    <w:rsid w:val="00A15995"/>
    <w:rsid w:val="00A159D4"/>
    <w:rsid w:val="00A42C20"/>
    <w:rsid w:val="00A46D86"/>
    <w:rsid w:val="00A57CE8"/>
    <w:rsid w:val="00A65E7C"/>
    <w:rsid w:val="00A67831"/>
    <w:rsid w:val="00A76865"/>
    <w:rsid w:val="00A863E9"/>
    <w:rsid w:val="00AA2D94"/>
    <w:rsid w:val="00AA7ECC"/>
    <w:rsid w:val="00AD4708"/>
    <w:rsid w:val="00AF2533"/>
    <w:rsid w:val="00AF58E6"/>
    <w:rsid w:val="00B06203"/>
    <w:rsid w:val="00B258A2"/>
    <w:rsid w:val="00B26E38"/>
    <w:rsid w:val="00B35588"/>
    <w:rsid w:val="00B438D0"/>
    <w:rsid w:val="00B4525C"/>
    <w:rsid w:val="00B64C86"/>
    <w:rsid w:val="00B73C5F"/>
    <w:rsid w:val="00B90C0F"/>
    <w:rsid w:val="00BA0702"/>
    <w:rsid w:val="00BA669B"/>
    <w:rsid w:val="00BB4988"/>
    <w:rsid w:val="00BC385E"/>
    <w:rsid w:val="00BC4F5D"/>
    <w:rsid w:val="00BE4276"/>
    <w:rsid w:val="00BE4CD5"/>
    <w:rsid w:val="00BF09BA"/>
    <w:rsid w:val="00C03419"/>
    <w:rsid w:val="00C13700"/>
    <w:rsid w:val="00C26169"/>
    <w:rsid w:val="00C45158"/>
    <w:rsid w:val="00C46945"/>
    <w:rsid w:val="00C54524"/>
    <w:rsid w:val="00C71157"/>
    <w:rsid w:val="00C72545"/>
    <w:rsid w:val="00C73817"/>
    <w:rsid w:val="00C80D1D"/>
    <w:rsid w:val="00C8589F"/>
    <w:rsid w:val="00C86C52"/>
    <w:rsid w:val="00C95590"/>
    <w:rsid w:val="00CA2FAF"/>
    <w:rsid w:val="00CD24FB"/>
    <w:rsid w:val="00CE17BF"/>
    <w:rsid w:val="00CF35CC"/>
    <w:rsid w:val="00D006E1"/>
    <w:rsid w:val="00D12D2F"/>
    <w:rsid w:val="00D76FA4"/>
    <w:rsid w:val="00D841B1"/>
    <w:rsid w:val="00DD41C7"/>
    <w:rsid w:val="00DD4398"/>
    <w:rsid w:val="00DE4E51"/>
    <w:rsid w:val="00DF2284"/>
    <w:rsid w:val="00E04020"/>
    <w:rsid w:val="00E068CB"/>
    <w:rsid w:val="00E10BE5"/>
    <w:rsid w:val="00E51B99"/>
    <w:rsid w:val="00E57372"/>
    <w:rsid w:val="00E60616"/>
    <w:rsid w:val="00E758C2"/>
    <w:rsid w:val="00EA031D"/>
    <w:rsid w:val="00EA10C3"/>
    <w:rsid w:val="00EA4579"/>
    <w:rsid w:val="00EE1C53"/>
    <w:rsid w:val="00EF7F7E"/>
    <w:rsid w:val="00F05D45"/>
    <w:rsid w:val="00F0710D"/>
    <w:rsid w:val="00F076F4"/>
    <w:rsid w:val="00F5770E"/>
    <w:rsid w:val="00F64BC8"/>
    <w:rsid w:val="00F7361B"/>
    <w:rsid w:val="00F81F38"/>
    <w:rsid w:val="00F8441F"/>
    <w:rsid w:val="00F912AA"/>
    <w:rsid w:val="00FE3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D672F"/>
  <w15:chartTrackingRefBased/>
  <w15:docId w15:val="{B13A8F16-56CF-48D4-BEAB-683C411E8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1C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9D3"/>
  </w:style>
  <w:style w:type="paragraph" w:styleId="Footer">
    <w:name w:val="footer"/>
    <w:basedOn w:val="Normal"/>
    <w:link w:val="FooterChar"/>
    <w:uiPriority w:val="99"/>
    <w:unhideWhenUsed/>
    <w:rsid w:val="007239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9D3"/>
  </w:style>
  <w:style w:type="paragraph" w:styleId="NoSpacing">
    <w:name w:val="No Spacing"/>
    <w:uiPriority w:val="1"/>
    <w:qFormat/>
    <w:rsid w:val="00DD439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5015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154"/>
    <w:rPr>
      <w:color w:val="96607D"/>
      <w:u w:val="single"/>
    </w:rPr>
  </w:style>
  <w:style w:type="paragraph" w:customStyle="1" w:styleId="msonormal0">
    <w:name w:val="msonormal"/>
    <w:basedOn w:val="Normal"/>
    <w:rsid w:val="000501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val="en-US"/>
    </w:rPr>
  </w:style>
  <w:style w:type="paragraph" w:customStyle="1" w:styleId="xl66">
    <w:name w:val="xl66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7">
    <w:name w:val="xl67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68">
    <w:name w:val="xl68"/>
    <w:basedOn w:val="Normal"/>
    <w:rsid w:val="00050154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69">
    <w:name w:val="xl69"/>
    <w:basedOn w:val="Normal"/>
    <w:rsid w:val="00050154"/>
    <w:pPr>
      <w:shd w:val="clear" w:color="000000" w:fill="00008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FFFF"/>
      <w:sz w:val="16"/>
      <w:szCs w:val="16"/>
      <w:lang w:val="en-US"/>
    </w:rPr>
  </w:style>
  <w:style w:type="paragraph" w:customStyle="1" w:styleId="xl70">
    <w:name w:val="xl70"/>
    <w:basedOn w:val="Normal"/>
    <w:rsid w:val="00050154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1">
    <w:name w:val="xl71"/>
    <w:basedOn w:val="Normal"/>
    <w:rsid w:val="00050154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2">
    <w:name w:val="xl72"/>
    <w:basedOn w:val="Normal"/>
    <w:rsid w:val="0005015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3">
    <w:name w:val="xl73"/>
    <w:basedOn w:val="Normal"/>
    <w:rsid w:val="0005015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74">
    <w:name w:val="xl74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6"/>
      <w:szCs w:val="16"/>
      <w:lang w:val="en-US"/>
    </w:rPr>
  </w:style>
  <w:style w:type="paragraph" w:customStyle="1" w:styleId="xl75">
    <w:name w:val="xl75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val="en-US"/>
    </w:rPr>
  </w:style>
  <w:style w:type="paragraph" w:customStyle="1" w:styleId="xl76">
    <w:name w:val="xl76"/>
    <w:basedOn w:val="Normal"/>
    <w:rsid w:val="00050154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77">
    <w:name w:val="xl77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78">
    <w:name w:val="xl78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050154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val="en-US"/>
    </w:rPr>
  </w:style>
  <w:style w:type="paragraph" w:customStyle="1" w:styleId="xl80">
    <w:name w:val="xl80"/>
    <w:basedOn w:val="Normal"/>
    <w:rsid w:val="00050154"/>
    <w:pPr>
      <w:shd w:val="clear" w:color="000000" w:fill="FFFF99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  <w:style w:type="paragraph" w:customStyle="1" w:styleId="xl81">
    <w:name w:val="xl81"/>
    <w:basedOn w:val="Normal"/>
    <w:rsid w:val="00050154"/>
    <w:pPr>
      <w:shd w:val="clear" w:color="000000" w:fill="FFFF0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D848E-9C52-48D8-B563-62D40F6A2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 Smailagic</dc:creator>
  <cp:keywords/>
  <dc:description/>
  <cp:lastModifiedBy>Meri Smailagic</cp:lastModifiedBy>
  <cp:revision>12</cp:revision>
  <cp:lastPrinted>2025-12-29T12:27:00Z</cp:lastPrinted>
  <dcterms:created xsi:type="dcterms:W3CDTF">2025-11-16T16:42:00Z</dcterms:created>
  <dcterms:modified xsi:type="dcterms:W3CDTF">2025-12-29T12:40:00Z</dcterms:modified>
</cp:coreProperties>
</file>