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C148" w14:textId="4607B498"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Na temelju članka </w:t>
      </w:r>
      <w:r w:rsidR="00293AA9" w:rsidRPr="00B810A6">
        <w:rPr>
          <w:rFonts w:ascii="Times New Roman" w:eastAsia="Times New Roman" w:hAnsi="Times New Roman" w:cs="Times New Roman"/>
          <w:sz w:val="24"/>
          <w:szCs w:val="24"/>
          <w:lang w:val="hr-HR" w:eastAsia="hr-HR"/>
        </w:rPr>
        <w:t xml:space="preserve">18. Zakona o proračunu (Narodne novine 144/21) </w:t>
      </w:r>
      <w:r w:rsidRPr="00B810A6">
        <w:rPr>
          <w:rFonts w:ascii="Times New Roman" w:eastAsia="Times New Roman" w:hAnsi="Times New Roman" w:cs="Times New Roman"/>
          <w:sz w:val="24"/>
          <w:szCs w:val="24"/>
          <w:lang w:val="hr-HR" w:eastAsia="hr-HR"/>
        </w:rPr>
        <w:t xml:space="preserve"> i članka </w:t>
      </w:r>
      <w:r w:rsidR="00007C18">
        <w:rPr>
          <w:rFonts w:ascii="Times New Roman" w:eastAsia="Times New Roman" w:hAnsi="Times New Roman" w:cs="Times New Roman"/>
          <w:sz w:val="24"/>
          <w:szCs w:val="24"/>
          <w:lang w:val="hr-HR" w:eastAsia="hr-HR"/>
        </w:rPr>
        <w:t>30</w:t>
      </w:r>
      <w:r w:rsidRPr="00B810A6">
        <w:rPr>
          <w:rFonts w:ascii="Times New Roman" w:eastAsia="Times New Roman" w:hAnsi="Times New Roman" w:cs="Times New Roman"/>
          <w:sz w:val="24"/>
          <w:szCs w:val="24"/>
          <w:lang w:val="hr-HR" w:eastAsia="hr-HR"/>
        </w:rPr>
        <w:t xml:space="preserve">.  Statuta Grada </w:t>
      </w:r>
      <w:r w:rsidR="00007C18">
        <w:rPr>
          <w:rFonts w:ascii="Times New Roman" w:eastAsia="Times New Roman" w:hAnsi="Times New Roman" w:cs="Times New Roman"/>
          <w:sz w:val="24"/>
          <w:szCs w:val="24"/>
          <w:lang w:val="hr-HR" w:eastAsia="hr-HR"/>
        </w:rPr>
        <w:t xml:space="preserve">Omiša </w:t>
      </w:r>
      <w:r w:rsidRPr="00B810A6">
        <w:rPr>
          <w:rFonts w:ascii="Times New Roman" w:eastAsia="Times New Roman" w:hAnsi="Times New Roman" w:cs="Times New Roman"/>
          <w:sz w:val="24"/>
          <w:szCs w:val="24"/>
          <w:lang w:val="hr-HR" w:eastAsia="hr-HR"/>
        </w:rPr>
        <w:t xml:space="preserve"> (Službeni glasnik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w:t>
      </w:r>
      <w:r w:rsidR="00007C18">
        <w:rPr>
          <w:rFonts w:ascii="Times New Roman" w:eastAsia="Times New Roman" w:hAnsi="Times New Roman" w:cs="Times New Roman"/>
          <w:sz w:val="24"/>
          <w:szCs w:val="24"/>
          <w:lang w:val="hr-HR" w:eastAsia="hr-HR"/>
        </w:rPr>
        <w:t>4/09, 9/10,.2/13, 10/13, 1/18, 8/18 i 2/21</w:t>
      </w:r>
      <w:r w:rsidRPr="00B810A6">
        <w:rPr>
          <w:rFonts w:ascii="Times New Roman" w:eastAsia="Times New Roman" w:hAnsi="Times New Roman" w:cs="Times New Roman"/>
          <w:sz w:val="24"/>
          <w:szCs w:val="24"/>
          <w:lang w:val="hr-HR" w:eastAsia="hr-HR"/>
        </w:rPr>
        <w:t>), Gradsk</w:t>
      </w:r>
      <w:r w:rsidR="00007C18">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007C18">
        <w:rPr>
          <w:rFonts w:ascii="Times New Roman" w:eastAsia="Times New Roman" w:hAnsi="Times New Roman" w:cs="Times New Roman"/>
          <w:sz w:val="24"/>
          <w:szCs w:val="24"/>
          <w:lang w:val="hr-HR" w:eastAsia="hr-HR"/>
        </w:rPr>
        <w:t xml:space="preserve">vijeće </w:t>
      </w:r>
      <w:r w:rsidRPr="00B810A6">
        <w:rPr>
          <w:rFonts w:ascii="Times New Roman" w:eastAsia="Times New Roman" w:hAnsi="Times New Roman" w:cs="Times New Roman"/>
          <w:sz w:val="24"/>
          <w:szCs w:val="24"/>
          <w:lang w:val="hr-HR" w:eastAsia="hr-HR"/>
        </w:rPr>
        <w:t xml:space="preserve">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na </w:t>
      </w:r>
      <w:r w:rsidR="006F4A2A">
        <w:rPr>
          <w:rFonts w:ascii="Times New Roman" w:eastAsia="Times New Roman" w:hAnsi="Times New Roman" w:cs="Times New Roman"/>
          <w:sz w:val="24"/>
          <w:szCs w:val="24"/>
          <w:lang w:val="hr-HR" w:eastAsia="hr-HR"/>
        </w:rPr>
        <w:t>5</w:t>
      </w:r>
      <w:r w:rsidRPr="00B810A6">
        <w:rPr>
          <w:rFonts w:ascii="Times New Roman" w:eastAsia="Times New Roman" w:hAnsi="Times New Roman" w:cs="Times New Roman"/>
          <w:sz w:val="24"/>
          <w:szCs w:val="24"/>
          <w:lang w:val="hr-HR" w:eastAsia="hr-HR"/>
        </w:rPr>
        <w:t>. sjednici</w:t>
      </w:r>
      <w:r w:rsidR="00007C18">
        <w:rPr>
          <w:rFonts w:ascii="Times New Roman" w:eastAsia="Times New Roman" w:hAnsi="Times New Roman" w:cs="Times New Roman"/>
          <w:sz w:val="24"/>
          <w:szCs w:val="24"/>
          <w:lang w:val="hr-HR" w:eastAsia="hr-HR"/>
        </w:rPr>
        <w:t xml:space="preserve"> održanoj dana </w:t>
      </w:r>
      <w:r w:rsidR="00DF4928">
        <w:rPr>
          <w:rFonts w:ascii="Times New Roman" w:eastAsia="Times New Roman" w:hAnsi="Times New Roman" w:cs="Times New Roman"/>
          <w:sz w:val="24"/>
          <w:szCs w:val="24"/>
          <w:lang w:val="hr-HR" w:eastAsia="hr-HR"/>
        </w:rPr>
        <w:t>5</w:t>
      </w:r>
      <w:r w:rsidR="006F4A2A">
        <w:rPr>
          <w:rFonts w:ascii="Times New Roman" w:eastAsia="Times New Roman" w:hAnsi="Times New Roman" w:cs="Times New Roman"/>
          <w:sz w:val="24"/>
          <w:szCs w:val="24"/>
          <w:lang w:val="hr-HR" w:eastAsia="hr-HR"/>
        </w:rPr>
        <w:t>.</w:t>
      </w:r>
      <w:r w:rsidR="001F0048">
        <w:rPr>
          <w:rFonts w:ascii="Times New Roman" w:eastAsia="Times New Roman" w:hAnsi="Times New Roman" w:cs="Times New Roman"/>
          <w:sz w:val="24"/>
          <w:szCs w:val="24"/>
          <w:lang w:val="hr-HR" w:eastAsia="hr-HR"/>
        </w:rPr>
        <w:t xml:space="preserve"> </w:t>
      </w:r>
      <w:r w:rsidR="006F4A2A">
        <w:rPr>
          <w:rFonts w:ascii="Times New Roman" w:eastAsia="Times New Roman" w:hAnsi="Times New Roman" w:cs="Times New Roman"/>
          <w:sz w:val="24"/>
          <w:szCs w:val="24"/>
          <w:lang w:val="hr-HR" w:eastAsia="hr-HR"/>
        </w:rPr>
        <w:t>12.</w:t>
      </w:r>
      <w:r w:rsidRPr="00B810A6">
        <w:rPr>
          <w:rFonts w:ascii="Times New Roman" w:eastAsia="Times New Roman" w:hAnsi="Times New Roman" w:cs="Times New Roman"/>
          <w:sz w:val="24"/>
          <w:szCs w:val="24"/>
          <w:lang w:val="hr-HR" w:eastAsia="hr-HR"/>
        </w:rPr>
        <w:t xml:space="preserve"> 202</w:t>
      </w:r>
      <w:r w:rsidR="006C6E23">
        <w:rPr>
          <w:rFonts w:ascii="Times New Roman" w:eastAsia="Times New Roman" w:hAnsi="Times New Roman" w:cs="Times New Roman"/>
          <w:sz w:val="24"/>
          <w:szCs w:val="24"/>
          <w:lang w:val="hr-HR" w:eastAsia="hr-HR"/>
        </w:rPr>
        <w:t>5</w:t>
      </w:r>
      <w:r w:rsidRPr="00B810A6">
        <w:rPr>
          <w:rFonts w:ascii="Times New Roman" w:eastAsia="Times New Roman" w:hAnsi="Times New Roman" w:cs="Times New Roman"/>
          <w:sz w:val="24"/>
          <w:szCs w:val="24"/>
          <w:lang w:val="hr-HR" w:eastAsia="hr-HR"/>
        </w:rPr>
        <w:t>.</w:t>
      </w:r>
      <w:r w:rsidR="002E541F">
        <w:rPr>
          <w:rFonts w:ascii="Times New Roman" w:eastAsia="Times New Roman" w:hAnsi="Times New Roman" w:cs="Times New Roman"/>
          <w:sz w:val="24"/>
          <w:szCs w:val="24"/>
          <w:lang w:val="hr-HR" w:eastAsia="hr-HR"/>
        </w:rPr>
        <w:t>g.</w:t>
      </w:r>
      <w:r w:rsidRPr="00B810A6">
        <w:rPr>
          <w:rFonts w:ascii="Times New Roman" w:eastAsia="Times New Roman" w:hAnsi="Times New Roman" w:cs="Times New Roman"/>
          <w:sz w:val="24"/>
          <w:szCs w:val="24"/>
          <w:lang w:val="hr-HR" w:eastAsia="hr-HR"/>
        </w:rPr>
        <w:t>, donijel</w:t>
      </w:r>
      <w:r w:rsidR="00007C18">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je</w:t>
      </w:r>
    </w:p>
    <w:p w14:paraId="1F99A619" w14:textId="77777777" w:rsidR="007354FA" w:rsidRPr="00B810A6" w:rsidRDefault="007354FA" w:rsidP="00D01BAD">
      <w:pPr>
        <w:shd w:val="clear" w:color="auto" w:fill="FFFFFF"/>
        <w:spacing w:after="0" w:line="240" w:lineRule="auto"/>
        <w:jc w:val="both"/>
        <w:rPr>
          <w:rFonts w:ascii="Times New Roman" w:eastAsia="Times New Roman" w:hAnsi="Times New Roman" w:cs="Times New Roman"/>
          <w:sz w:val="24"/>
          <w:szCs w:val="24"/>
          <w:lang w:val="hr-HR" w:eastAsia="hr-HR"/>
        </w:rPr>
      </w:pPr>
    </w:p>
    <w:p w14:paraId="6485D6BC"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D8BD956"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ODLUKU</w:t>
      </w:r>
    </w:p>
    <w:p w14:paraId="791DBFC9" w14:textId="4C9EF928"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o izvršavanju Proračuna Grada </w:t>
      </w:r>
      <w:r w:rsidR="00007C18">
        <w:rPr>
          <w:rFonts w:ascii="Times New Roman" w:eastAsia="Times New Roman" w:hAnsi="Times New Roman" w:cs="Times New Roman"/>
          <w:b/>
          <w:bCs/>
          <w:sz w:val="24"/>
          <w:szCs w:val="24"/>
          <w:lang w:val="hr-HR" w:eastAsia="hr-HR"/>
        </w:rPr>
        <w:t>Omiša</w:t>
      </w:r>
      <w:r w:rsidRPr="00B810A6">
        <w:rPr>
          <w:rFonts w:ascii="Times New Roman" w:eastAsia="Times New Roman" w:hAnsi="Times New Roman" w:cs="Times New Roman"/>
          <w:b/>
          <w:bCs/>
          <w:sz w:val="24"/>
          <w:szCs w:val="24"/>
          <w:lang w:val="hr-HR" w:eastAsia="hr-HR"/>
        </w:rPr>
        <w:t xml:space="preserve"> za 202</w:t>
      </w:r>
      <w:r w:rsidR="006C6E23">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14:paraId="0553727E"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D5BF19C" w14:textId="77777777" w:rsidR="007354FA" w:rsidRPr="00B810A6" w:rsidRDefault="007354FA" w:rsidP="00C079F0">
      <w:pPr>
        <w:shd w:val="clear" w:color="auto" w:fill="FFFFFF"/>
        <w:spacing w:after="0" w:line="240" w:lineRule="auto"/>
        <w:rPr>
          <w:rFonts w:ascii="Times New Roman" w:eastAsia="Times New Roman" w:hAnsi="Times New Roman" w:cs="Times New Roman"/>
          <w:sz w:val="24"/>
          <w:szCs w:val="24"/>
          <w:lang w:val="hr-HR" w:eastAsia="hr-HR"/>
        </w:rPr>
      </w:pPr>
    </w:p>
    <w:p w14:paraId="7B50E375"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OPĆE ODREDBE</w:t>
      </w:r>
    </w:p>
    <w:p w14:paraId="6932EE0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1E23305"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p>
    <w:p w14:paraId="3DCC34A9"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E0D1C2C" w14:textId="249090C6" w:rsidR="00C079F0" w:rsidRPr="00B810A6" w:rsidRDefault="00C079F0" w:rsidP="00DB472A">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Ovom se odlukom uređuju prihod</w:t>
      </w:r>
      <w:r w:rsidR="0009332F" w:rsidRPr="00B810A6">
        <w:rPr>
          <w:rFonts w:ascii="Times New Roman" w:eastAsia="Times New Roman" w:hAnsi="Times New Roman" w:cs="Times New Roman"/>
          <w:sz w:val="24"/>
          <w:szCs w:val="24"/>
          <w:lang w:val="hr-HR" w:eastAsia="hr-HR"/>
        </w:rPr>
        <w:t>i i primici</w:t>
      </w:r>
      <w:r w:rsidRPr="00B810A6">
        <w:rPr>
          <w:rFonts w:ascii="Times New Roman" w:eastAsia="Times New Roman" w:hAnsi="Times New Roman" w:cs="Times New Roman"/>
          <w:sz w:val="24"/>
          <w:szCs w:val="24"/>
          <w:lang w:val="hr-HR" w:eastAsia="hr-HR"/>
        </w:rPr>
        <w:t xml:space="preserve"> te rashod</w:t>
      </w:r>
      <w:r w:rsidR="0009332F" w:rsidRPr="00B810A6">
        <w:rPr>
          <w:rFonts w:ascii="Times New Roman" w:eastAsia="Times New Roman" w:hAnsi="Times New Roman" w:cs="Times New Roman"/>
          <w:sz w:val="24"/>
          <w:szCs w:val="24"/>
          <w:lang w:val="hr-HR" w:eastAsia="hr-HR"/>
        </w:rPr>
        <w:t xml:space="preserve">i i izdaci </w:t>
      </w:r>
      <w:r w:rsidRPr="00B810A6">
        <w:rPr>
          <w:rFonts w:ascii="Times New Roman" w:eastAsia="Times New Roman" w:hAnsi="Times New Roman" w:cs="Times New Roman"/>
          <w:sz w:val="24"/>
          <w:szCs w:val="24"/>
          <w:lang w:val="hr-HR" w:eastAsia="hr-HR"/>
        </w:rPr>
        <w:t xml:space="preserve">Proračuna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za 202</w:t>
      </w:r>
      <w:r w:rsidR="006C6E23">
        <w:rPr>
          <w:rFonts w:ascii="Times New Roman" w:eastAsia="Times New Roman" w:hAnsi="Times New Roman" w:cs="Times New Roman"/>
          <w:sz w:val="24"/>
          <w:szCs w:val="24"/>
          <w:lang w:val="hr-HR" w:eastAsia="hr-HR"/>
        </w:rPr>
        <w:t>6</w:t>
      </w:r>
      <w:r w:rsidRPr="00B810A6">
        <w:rPr>
          <w:rFonts w:ascii="Times New Roman" w:eastAsia="Times New Roman" w:hAnsi="Times New Roman" w:cs="Times New Roman"/>
          <w:sz w:val="24"/>
          <w:szCs w:val="24"/>
          <w:lang w:val="hr-HR" w:eastAsia="hr-HR"/>
        </w:rPr>
        <w:t>. (u d</w:t>
      </w:r>
      <w:r w:rsidR="0009332F" w:rsidRPr="00B810A6">
        <w:rPr>
          <w:rFonts w:ascii="Times New Roman" w:eastAsia="Times New Roman" w:hAnsi="Times New Roman" w:cs="Times New Roman"/>
          <w:sz w:val="24"/>
          <w:szCs w:val="24"/>
          <w:lang w:val="hr-HR" w:eastAsia="hr-HR"/>
        </w:rPr>
        <w:t>aljnjem tekstu: Proračun) te njih</w:t>
      </w:r>
      <w:r w:rsidRPr="00B810A6">
        <w:rPr>
          <w:rFonts w:ascii="Times New Roman" w:eastAsia="Times New Roman" w:hAnsi="Times New Roman" w:cs="Times New Roman"/>
          <w:sz w:val="24"/>
          <w:szCs w:val="24"/>
          <w:lang w:val="hr-HR" w:eastAsia="hr-HR"/>
        </w:rPr>
        <w:t xml:space="preserve">ovo </w:t>
      </w:r>
      <w:r w:rsidR="0009332F" w:rsidRPr="00B810A6">
        <w:rPr>
          <w:rFonts w:ascii="Times New Roman" w:eastAsia="Times New Roman" w:hAnsi="Times New Roman" w:cs="Times New Roman"/>
          <w:sz w:val="24"/>
          <w:szCs w:val="24"/>
          <w:lang w:val="hr-HR" w:eastAsia="hr-HR"/>
        </w:rPr>
        <w:t xml:space="preserve">ostvarivanje odnosno </w:t>
      </w:r>
      <w:r w:rsidRPr="00B810A6">
        <w:rPr>
          <w:rFonts w:ascii="Times New Roman" w:eastAsia="Times New Roman" w:hAnsi="Times New Roman" w:cs="Times New Roman"/>
          <w:sz w:val="24"/>
          <w:szCs w:val="24"/>
          <w:lang w:val="hr-HR" w:eastAsia="hr-HR"/>
        </w:rPr>
        <w:t xml:space="preserve">izvršavanje, opseg zaduživanja i jamstava, upravljanje financijskom i nefinancijskom imovinom i dugovima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korištenje namjenskih prihoda i primitaka, korištenje vlastitih prihoda, prava i obveze korisnika proračunskih sredstava, pojedine ovlasti gradonačelnika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(u daljnjem tekstu: gradonačelnik) u izvršavanju proračuna te druga pitanja u izvršavanju proračuna.</w:t>
      </w:r>
    </w:p>
    <w:p w14:paraId="37FEA99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FBCC505"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p>
    <w:p w14:paraId="47DF2F6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829588E" w14:textId="77777777" w:rsidR="009E1BDA" w:rsidRPr="00B810A6" w:rsidRDefault="009E1BDA" w:rsidP="009E1BDA">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 se donosi i izvršava u skladu s načelima jedinstva i točnosti proračuna, </w:t>
      </w:r>
      <w:r w:rsidR="005E1575" w:rsidRPr="00B810A6">
        <w:rPr>
          <w:rFonts w:ascii="Times New Roman" w:eastAsia="Times New Roman" w:hAnsi="Times New Roman" w:cs="Times New Roman"/>
          <w:sz w:val="24"/>
          <w:szCs w:val="24"/>
          <w:lang w:val="hr-HR" w:eastAsia="hr-HR"/>
        </w:rPr>
        <w:t xml:space="preserve">proračunske </w:t>
      </w:r>
      <w:r w:rsidRPr="00B810A6">
        <w:rPr>
          <w:rFonts w:ascii="Times New Roman" w:eastAsia="Times New Roman" w:hAnsi="Times New Roman" w:cs="Times New Roman"/>
          <w:sz w:val="24"/>
          <w:szCs w:val="24"/>
          <w:lang w:val="hr-HR" w:eastAsia="hr-HR"/>
        </w:rPr>
        <w:t>godine, višegodišnjeg planiranja, uravnoteženosti, obračunske jedinice, univerzalnosti, specifikacije, dobrog financijskog upravljanja i transparentnosti.</w:t>
      </w:r>
    </w:p>
    <w:p w14:paraId="453721E4"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F1C0DA7"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p>
    <w:p w14:paraId="2244BA1A"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1A449CB"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 se sastoji od plana za proračunsku godinu i projekcija za sljedeće dvije godine, a sadrži financijske planove proračunskih korisnika prikazane kroz opći i poseb</w:t>
      </w:r>
      <w:r w:rsidR="006305FD" w:rsidRPr="00B810A6">
        <w:rPr>
          <w:rFonts w:ascii="Times New Roman" w:eastAsia="Times New Roman" w:hAnsi="Times New Roman" w:cs="Times New Roman"/>
          <w:sz w:val="24"/>
          <w:szCs w:val="24"/>
          <w:lang w:val="hr-HR" w:eastAsia="hr-HR"/>
        </w:rPr>
        <w:t>ni dio i obrazloženje proračuna.</w:t>
      </w:r>
    </w:p>
    <w:p w14:paraId="56AFBC1F"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Opći dio Proračuna sastoji se od sažetka Računa prihoda i rashoda i Računa financiranja te Računa prihoda i rashoda i Računa financiranja.</w:t>
      </w:r>
    </w:p>
    <w:p w14:paraId="2ED0E720"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Posebni dio </w:t>
      </w:r>
      <w:r w:rsidR="000F5CCD" w:rsidRPr="00B810A6">
        <w:rPr>
          <w:rFonts w:ascii="Times New Roman" w:eastAsia="Times New Roman" w:hAnsi="Times New Roman" w:cs="Times New Roman"/>
          <w:sz w:val="24"/>
          <w:szCs w:val="24"/>
          <w:lang w:val="hr-HR" w:eastAsia="hr-HR"/>
        </w:rPr>
        <w:t xml:space="preserve">Proračuna </w:t>
      </w:r>
      <w:r w:rsidRPr="00B810A6">
        <w:rPr>
          <w:rFonts w:ascii="Times New Roman" w:eastAsia="Times New Roman" w:hAnsi="Times New Roman" w:cs="Times New Roman"/>
          <w:sz w:val="24"/>
          <w:szCs w:val="24"/>
          <w:lang w:val="hr-HR" w:eastAsia="hr-HR"/>
        </w:rPr>
        <w:t xml:space="preserve">sastoji se od plana rashoda i izdataka </w:t>
      </w:r>
      <w:r w:rsidR="000F5CCD" w:rsidRPr="00B810A6">
        <w:rPr>
          <w:rFonts w:ascii="Times New Roman" w:eastAsia="Times New Roman" w:hAnsi="Times New Roman" w:cs="Times New Roman"/>
          <w:sz w:val="24"/>
          <w:szCs w:val="24"/>
          <w:lang w:val="hr-HR" w:eastAsia="hr-HR"/>
        </w:rPr>
        <w:t>Proračuna</w:t>
      </w:r>
      <w:r w:rsidRPr="00B810A6">
        <w:rPr>
          <w:rFonts w:ascii="Times New Roman" w:eastAsia="Times New Roman" w:hAnsi="Times New Roman" w:cs="Times New Roman"/>
          <w:sz w:val="24"/>
          <w:szCs w:val="24"/>
          <w:lang w:val="hr-HR" w:eastAsia="hr-HR"/>
        </w:rPr>
        <w:t xml:space="preserve"> i proračunskih korisnika iskazanih po organizacijskoj klasifikaciji, izvorima financiranja i ekonomskoj klasifikaciji, raspoređenih u programe koji se sastoje od aktivnosti i projekata.</w:t>
      </w:r>
    </w:p>
    <w:p w14:paraId="1F3F85C0"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 Računu prihoda i rashoda iskazani su prihodi i rashodi prema izvorima financiranja i ekonomskoj klasifikaciji te rashodi prema funkcijskoj klasifikaciji.</w:t>
      </w:r>
    </w:p>
    <w:p w14:paraId="62FAE965"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poslovanja su: prihodi od poreza, pomoći, prihodi od imovine, prihodi od pristojbi i naknada, prihodi po posebnim propisima, prihodi od prodaje proizvoda i robe, pruženih usluga, prihodi od donacija, prihodi od Hrvatskog zavoda za zdravstveno osiguranje na temelju ugovornih obveza sa zdravstvenim ustanovama, kazne, upravne mjere i ostali prihodi.</w:t>
      </w:r>
    </w:p>
    <w:p w14:paraId="4ED8AEF1"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od prodaje ili zamjene nefinancijske imovine su: prihodi od prodaje ili zamjene neproizvedene imovine i prihodi od prodaje ili zamjene proizvedene dugotrajne imovine.</w:t>
      </w:r>
    </w:p>
    <w:p w14:paraId="69BC38ED"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poslovanja su: rashodi za zaposlene, materijalni rashodi, financijski rashodi, subvencije, pomoći, naknade građanima i kućanstvima na temelju osiguranja i druge naknade te ostali rashodi u skladu sa zakonom, odlukama i drugim propisima.</w:t>
      </w:r>
    </w:p>
    <w:p w14:paraId="74E0D315"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za nabavu nefinancijske imovine su: rashodi za nabavu neproizvedene dugotrajne imovine, rashodi za nabavu proizvedene dugotrajne imovine, rashodi za o</w:t>
      </w:r>
      <w:r w:rsidR="00AB2FAF" w:rsidRPr="00B810A6">
        <w:rPr>
          <w:rFonts w:ascii="Times New Roman" w:eastAsia="Times New Roman" w:hAnsi="Times New Roman" w:cs="Times New Roman"/>
          <w:sz w:val="24"/>
          <w:szCs w:val="24"/>
          <w:lang w:val="hr-HR" w:eastAsia="hr-HR"/>
        </w:rPr>
        <w:t>državanje nefinancijske imovine</w:t>
      </w:r>
      <w:r w:rsidRPr="00B810A6">
        <w:rPr>
          <w:rFonts w:ascii="Times New Roman" w:eastAsia="Times New Roman" w:hAnsi="Times New Roman" w:cs="Times New Roman"/>
          <w:sz w:val="24"/>
          <w:szCs w:val="24"/>
          <w:lang w:val="hr-HR" w:eastAsia="hr-HR"/>
        </w:rPr>
        <w:t xml:space="preserve"> i rashodi za dodatna ulaganja u nefinancijsku imovinu.</w:t>
      </w:r>
    </w:p>
    <w:p w14:paraId="700EB78D"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U Računu financiranja iskazani su primici od financijske imovine i zaduživanja te izdaci za financijsku imovinu i otplate instrumenata zaduživanja prema izvorima financiranja i ekonomskoj klasifikaciji.</w:t>
      </w:r>
    </w:p>
    <w:p w14:paraId="7FA47DDA" w14:textId="33F2C4DA" w:rsidR="003F0186" w:rsidRPr="00B810A6" w:rsidRDefault="003F0186" w:rsidP="003F018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Obrazloženje proračuna sastoji se od obrazloženja općeg dijela proračuna koje sadrži obrazloženje prihoda i rashoda, primitaka i izdataka Proračuna i prenesenog </w:t>
      </w:r>
      <w:r w:rsidR="00007C18">
        <w:rPr>
          <w:rFonts w:ascii="Times New Roman" w:eastAsia="Times New Roman" w:hAnsi="Times New Roman" w:cs="Times New Roman"/>
          <w:sz w:val="24"/>
          <w:szCs w:val="24"/>
          <w:lang w:val="hr-HR" w:eastAsia="hr-HR"/>
        </w:rPr>
        <w:t>viška</w:t>
      </w:r>
      <w:r w:rsidRPr="00B810A6">
        <w:rPr>
          <w:rFonts w:ascii="Times New Roman" w:eastAsia="Times New Roman" w:hAnsi="Times New Roman" w:cs="Times New Roman"/>
          <w:sz w:val="24"/>
          <w:szCs w:val="24"/>
          <w:lang w:val="hr-HR" w:eastAsia="hr-HR"/>
        </w:rPr>
        <w:t xml:space="preserve"> </w:t>
      </w:r>
      <w:r w:rsidR="0071228A" w:rsidRPr="00B810A6">
        <w:rPr>
          <w:rFonts w:ascii="Times New Roman" w:eastAsia="Times New Roman" w:hAnsi="Times New Roman" w:cs="Times New Roman"/>
          <w:sz w:val="24"/>
          <w:szCs w:val="24"/>
          <w:lang w:val="hr-HR" w:eastAsia="hr-HR"/>
        </w:rPr>
        <w:t>te</w:t>
      </w:r>
      <w:r w:rsidR="00570DAD" w:rsidRPr="00B810A6">
        <w:rPr>
          <w:rFonts w:ascii="Times New Roman" w:eastAsia="Times New Roman" w:hAnsi="Times New Roman" w:cs="Times New Roman"/>
          <w:sz w:val="24"/>
          <w:szCs w:val="24"/>
          <w:lang w:val="hr-HR" w:eastAsia="hr-HR"/>
        </w:rPr>
        <w:t xml:space="preserve"> </w:t>
      </w:r>
      <w:r w:rsidRPr="00B810A6">
        <w:rPr>
          <w:rFonts w:ascii="Times New Roman" w:eastAsia="Times New Roman" w:hAnsi="Times New Roman" w:cs="Times New Roman"/>
          <w:sz w:val="24"/>
          <w:szCs w:val="24"/>
          <w:lang w:val="hr-HR" w:eastAsia="hr-HR"/>
        </w:rPr>
        <w:t>obrazloženja posebnog dijela proračuna koje sadrži obrazloženje programa kroz obrazloženje aktivnosti i projekata zajedno s ciljevima i pokazateljima</w:t>
      </w:r>
      <w:r w:rsidR="00570DAD" w:rsidRPr="00B810A6">
        <w:rPr>
          <w:rFonts w:ascii="Times New Roman" w:eastAsia="Times New Roman" w:hAnsi="Times New Roman" w:cs="Times New Roman"/>
          <w:sz w:val="24"/>
          <w:szCs w:val="24"/>
          <w:lang w:val="hr-HR" w:eastAsia="hr-HR"/>
        </w:rPr>
        <w:t xml:space="preserve"> uspješnosti</w:t>
      </w:r>
      <w:r w:rsidR="0009332F" w:rsidRPr="00B810A6">
        <w:rPr>
          <w:rFonts w:ascii="Times New Roman" w:eastAsia="Times New Roman" w:hAnsi="Times New Roman" w:cs="Times New Roman"/>
          <w:sz w:val="24"/>
          <w:szCs w:val="24"/>
          <w:lang w:val="hr-HR" w:eastAsia="hr-HR"/>
        </w:rPr>
        <w:t xml:space="preserve"> iz akata strateškog planiranja</w:t>
      </w:r>
      <w:r w:rsidRPr="00B810A6">
        <w:rPr>
          <w:rFonts w:ascii="Times New Roman" w:eastAsia="Times New Roman" w:hAnsi="Times New Roman" w:cs="Times New Roman"/>
          <w:sz w:val="24"/>
          <w:szCs w:val="24"/>
          <w:lang w:val="hr-HR" w:eastAsia="hr-HR"/>
        </w:rPr>
        <w:t>.</w:t>
      </w:r>
    </w:p>
    <w:p w14:paraId="647D081C"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 je konsolidirani proračun i sadrži sve prihode i primitke te rashode i izdatke Grada i proračunskih korisnika Grada.</w:t>
      </w:r>
    </w:p>
    <w:p w14:paraId="2BACF403" w14:textId="56884183"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Potraživanja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za javna davanja, naplaćena u financijskoj i nefinancijskoj imovini sukladno posebnim propisima, istodobno za vrijednost te imovine povećavaju izvršenje prihoda i rashoda iznad visine utvrđene Proračunom.</w:t>
      </w:r>
    </w:p>
    <w:p w14:paraId="2519E8C3"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E035A3A"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4.</w:t>
      </w:r>
    </w:p>
    <w:p w14:paraId="11A957A9"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894BA26"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Financijski plan proračunskih korisnika</w:t>
      </w:r>
      <w:r w:rsidR="001D2606" w:rsidRPr="00B810A6">
        <w:rPr>
          <w:rFonts w:ascii="Times New Roman" w:eastAsia="Times New Roman" w:hAnsi="Times New Roman" w:cs="Times New Roman"/>
          <w:sz w:val="24"/>
          <w:szCs w:val="24"/>
          <w:lang w:val="hr-HR" w:eastAsia="hr-HR"/>
        </w:rPr>
        <w:t xml:space="preserve"> sastoji se od plana za proračunsku godinu i projekcija za sljedeće dvije te</w:t>
      </w:r>
      <w:r w:rsidRPr="00B810A6">
        <w:rPr>
          <w:rFonts w:ascii="Times New Roman" w:eastAsia="Times New Roman" w:hAnsi="Times New Roman" w:cs="Times New Roman"/>
          <w:sz w:val="24"/>
          <w:szCs w:val="24"/>
          <w:lang w:val="hr-HR" w:eastAsia="hr-HR"/>
        </w:rPr>
        <w:t xml:space="preserve"> sadrži opći i posebni dio i obrazloženje financijskog plana.</w:t>
      </w:r>
    </w:p>
    <w:p w14:paraId="6CB60FC8"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Opći dio financijskog plana sastoji se od sažetka </w:t>
      </w:r>
      <w:r w:rsidR="004C1A1A" w:rsidRPr="00B810A6">
        <w:rPr>
          <w:rFonts w:ascii="Times New Roman" w:eastAsia="Times New Roman" w:hAnsi="Times New Roman" w:cs="Times New Roman"/>
          <w:sz w:val="24"/>
          <w:szCs w:val="24"/>
          <w:lang w:val="hr-HR" w:eastAsia="hr-HR"/>
        </w:rPr>
        <w:t xml:space="preserve">Računa </w:t>
      </w:r>
      <w:r w:rsidRPr="00B810A6">
        <w:rPr>
          <w:rFonts w:ascii="Times New Roman" w:eastAsia="Times New Roman" w:hAnsi="Times New Roman" w:cs="Times New Roman"/>
          <w:sz w:val="24"/>
          <w:szCs w:val="24"/>
          <w:lang w:val="hr-HR" w:eastAsia="hr-HR"/>
        </w:rPr>
        <w:t xml:space="preserve">prihoda i rashoda i Računa financiranja te </w:t>
      </w:r>
      <w:r w:rsidR="004C1A1A" w:rsidRPr="00B810A6">
        <w:rPr>
          <w:rFonts w:ascii="Times New Roman" w:eastAsia="Times New Roman" w:hAnsi="Times New Roman" w:cs="Times New Roman"/>
          <w:sz w:val="24"/>
          <w:szCs w:val="24"/>
          <w:lang w:val="hr-HR" w:eastAsia="hr-HR"/>
        </w:rPr>
        <w:t xml:space="preserve">Računa </w:t>
      </w:r>
      <w:r w:rsidRPr="00B810A6">
        <w:rPr>
          <w:rFonts w:ascii="Times New Roman" w:eastAsia="Times New Roman" w:hAnsi="Times New Roman" w:cs="Times New Roman"/>
          <w:sz w:val="24"/>
          <w:szCs w:val="24"/>
          <w:lang w:val="hr-HR" w:eastAsia="hr-HR"/>
        </w:rPr>
        <w:t>prihoda i rashoda i Računa financiranja.</w:t>
      </w:r>
    </w:p>
    <w:p w14:paraId="1F884C8A"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Posebni dio financijskog plana sastoji se od plana rashoda i izdataka iskazanih po izvorima financiranja i ekonomskoj klasifikaciji, raspoređenih u programe koji se sastoje od aktivnosti i projekata.</w:t>
      </w:r>
    </w:p>
    <w:p w14:paraId="4AED1EBA"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Obrazloženje financijskog plana sastoji se od obrazloženja općeg dijela financijskog plana i obrazloženja posebnog dijela financijskog plana.</w:t>
      </w:r>
    </w:p>
    <w:p w14:paraId="05C0A23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4A1AAC08" w14:textId="77777777" w:rsidR="00D01BAD" w:rsidRPr="00B810A6" w:rsidRDefault="00D01BA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7C468944"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IZVRŠAVANJE PRORAČUNA</w:t>
      </w:r>
    </w:p>
    <w:p w14:paraId="390CF827"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198D326"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5.</w:t>
      </w:r>
    </w:p>
    <w:p w14:paraId="1EE9309F"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2FB191A" w14:textId="3B08D056"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Proračuna osiguravaju se za rad i programe gradskih u</w:t>
      </w:r>
      <w:r w:rsidR="00E610C5">
        <w:rPr>
          <w:rFonts w:ascii="Times New Roman" w:eastAsia="Times New Roman" w:hAnsi="Times New Roman" w:cs="Times New Roman"/>
          <w:sz w:val="24"/>
          <w:szCs w:val="24"/>
          <w:lang w:val="hr-HR" w:eastAsia="hr-HR"/>
        </w:rPr>
        <w:t>pravnih odjela</w:t>
      </w:r>
      <w:r w:rsidRPr="00B810A6">
        <w:rPr>
          <w:rFonts w:ascii="Times New Roman" w:eastAsia="Times New Roman" w:hAnsi="Times New Roman" w:cs="Times New Roman"/>
          <w:sz w:val="24"/>
          <w:szCs w:val="24"/>
          <w:lang w:val="hr-HR" w:eastAsia="hr-HR"/>
        </w:rPr>
        <w:t>,</w:t>
      </w:r>
      <w:r w:rsidR="00007C18">
        <w:rPr>
          <w:rFonts w:ascii="Times New Roman" w:eastAsia="Times New Roman" w:hAnsi="Times New Roman" w:cs="Times New Roman"/>
          <w:sz w:val="24"/>
          <w:szCs w:val="24"/>
          <w:lang w:val="hr-HR" w:eastAsia="hr-HR"/>
        </w:rPr>
        <w:t xml:space="preserve"> Vlastitog pogona </w:t>
      </w:r>
      <w:r w:rsidRPr="00B810A6">
        <w:rPr>
          <w:rFonts w:ascii="Times New Roman" w:eastAsia="Times New Roman" w:hAnsi="Times New Roman" w:cs="Times New Roman"/>
          <w:sz w:val="24"/>
          <w:szCs w:val="24"/>
          <w:lang w:val="hr-HR" w:eastAsia="hr-HR"/>
        </w:rPr>
        <w:t xml:space="preserve"> te proračunskih korisnika</w:t>
      </w:r>
      <w:r w:rsidR="00007C18">
        <w:rPr>
          <w:rFonts w:ascii="Times New Roman" w:eastAsia="Times New Roman" w:hAnsi="Times New Roman" w:cs="Times New Roman"/>
          <w:sz w:val="24"/>
          <w:szCs w:val="24"/>
          <w:lang w:val="hr-HR" w:eastAsia="hr-HR"/>
        </w:rPr>
        <w:t>.</w:t>
      </w:r>
    </w:p>
    <w:p w14:paraId="25FEF661"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Proračunskim sredstvima korisnici se smiju koristiti samo za namj</w:t>
      </w:r>
      <w:r w:rsidR="00E0482E">
        <w:rPr>
          <w:rFonts w:ascii="Times New Roman" w:eastAsia="Times New Roman" w:hAnsi="Times New Roman" w:cs="Times New Roman"/>
          <w:sz w:val="24"/>
          <w:szCs w:val="24"/>
          <w:lang w:val="hr-HR" w:eastAsia="hr-HR"/>
        </w:rPr>
        <w:t>ene koje su određene Proračunom</w:t>
      </w:r>
      <w:r w:rsidRPr="00B810A6">
        <w:rPr>
          <w:rFonts w:ascii="Times New Roman" w:eastAsia="Times New Roman" w:hAnsi="Times New Roman" w:cs="Times New Roman"/>
          <w:sz w:val="24"/>
          <w:szCs w:val="24"/>
          <w:lang w:val="hr-HR" w:eastAsia="hr-HR"/>
        </w:rPr>
        <w:t xml:space="preserve"> i to do visine utvrđene u njegovu Posebnom dijelu, prema načelima štednje i racionalnog korištenja odobrenih sredstava.</w:t>
      </w:r>
    </w:p>
    <w:p w14:paraId="413EAB80" w14:textId="77777777" w:rsidR="005C728F" w:rsidRPr="00B810A6" w:rsidRDefault="005C728F" w:rsidP="005C728F">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je odgovoran za planiranje i izvršavanje Proračuna, a čelnici gradskih upravnih tijela te čelnici proračunskih korisnika Grada odgovorni su za planiranje i izvršavanje svog dijela Proračuna odnosno financijskog plana.</w:t>
      </w:r>
    </w:p>
    <w:p w14:paraId="1C461330" w14:textId="77777777" w:rsidR="005C728F" w:rsidRPr="00B810A6" w:rsidRDefault="005C728F" w:rsidP="005C728F">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Odgovornost za izvršavanje Proračuna u smislu stavka 3. ovoga članka podrazumijeva odgovornost za naplatu prihoda i primitaka iz svoje nadležnosti te uplatu i evidentiranje, preuzimanje obveza, verifikaciju obveza, izdavanje naloga za plaćanje na teret sredstava Proračuna i utvrđivanje prava naplate te za izdavanje naloga za naplatu u korist sredstava Proračuna kao i za zakonito, svrhovito, učinkovito, ekonomično i djelotvorno raspolaganje sredstvima Proračuna.</w:t>
      </w:r>
    </w:p>
    <w:p w14:paraId="475AC911"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Čelnici iz stavka 3. ovog članka imaju pravo obustaviti izvršenje akta o korištenju proračunskih sredstva koji nije u skladu sa Zakonom o proračunu, Proračunom i ovom odlukom.</w:t>
      </w:r>
    </w:p>
    <w:p w14:paraId="00E06699"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Ako se u tijeku izvršavanja Proračuna utvrdi da proračunska sredstva nisu pravilno korištena, korisniku će se umanjiti sredstva u visini nenamjenskog korištenja sredstava ili će se </w:t>
      </w:r>
      <w:r w:rsidRPr="00B810A6">
        <w:rPr>
          <w:rFonts w:ascii="Times New Roman" w:eastAsia="Times New Roman" w:hAnsi="Times New Roman" w:cs="Times New Roman"/>
          <w:sz w:val="24"/>
          <w:szCs w:val="24"/>
          <w:lang w:val="hr-HR" w:eastAsia="hr-HR"/>
        </w:rPr>
        <w:lastRenderedPageBreak/>
        <w:t>privremeno obustaviti isplata sredstava na stavkama s kojih sredstva nisu bila trošena namjenski.</w:t>
      </w:r>
    </w:p>
    <w:p w14:paraId="3BCCB1C1"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Odluku o umanjivanju i obustavi doznake sredstava donijet će gradonačelnik.</w:t>
      </w:r>
    </w:p>
    <w:p w14:paraId="36CC1F78" w14:textId="77777777" w:rsidR="0059206D" w:rsidRPr="00B810A6" w:rsidRDefault="0059206D"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4FE0022E" w14:textId="77777777" w:rsidR="00C079F0" w:rsidRPr="00B810A6" w:rsidRDefault="00C079F0" w:rsidP="00D01BAD">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6.</w:t>
      </w:r>
    </w:p>
    <w:p w14:paraId="5FC0726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4F1D57F" w14:textId="45F8D298"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 se izvršava preko jedinstvenog računa</w:t>
      </w:r>
      <w:r w:rsidR="00181607">
        <w:rPr>
          <w:rFonts w:ascii="Times New Roman" w:eastAsia="Times New Roman" w:hAnsi="Times New Roman" w:cs="Times New Roman"/>
          <w:sz w:val="24"/>
          <w:szCs w:val="24"/>
          <w:lang w:val="hr-HR" w:eastAsia="hr-HR"/>
        </w:rPr>
        <w:t xml:space="preserve"> riznice</w:t>
      </w:r>
      <w:r w:rsidRPr="00B810A6">
        <w:rPr>
          <w:rFonts w:ascii="Times New Roman" w:eastAsia="Times New Roman" w:hAnsi="Times New Roman" w:cs="Times New Roman"/>
          <w:sz w:val="24"/>
          <w:szCs w:val="24"/>
          <w:lang w:val="hr-HR" w:eastAsia="hr-HR"/>
        </w:rPr>
        <w:t xml:space="preserve"> - računa Proračuna za </w:t>
      </w:r>
      <w:r w:rsidR="00A772EC" w:rsidRPr="00B810A6">
        <w:rPr>
          <w:rFonts w:ascii="Times New Roman" w:eastAsia="Times New Roman" w:hAnsi="Times New Roman" w:cs="Times New Roman"/>
          <w:sz w:val="24"/>
          <w:szCs w:val="24"/>
          <w:lang w:val="hr-HR" w:eastAsia="hr-HR"/>
        </w:rPr>
        <w:t xml:space="preserve">gradska </w:t>
      </w:r>
      <w:r w:rsidRPr="00B810A6">
        <w:rPr>
          <w:rFonts w:ascii="Times New Roman" w:eastAsia="Times New Roman" w:hAnsi="Times New Roman" w:cs="Times New Roman"/>
          <w:sz w:val="24"/>
          <w:szCs w:val="24"/>
          <w:lang w:val="hr-HR" w:eastAsia="hr-HR"/>
        </w:rPr>
        <w:t>upravna tijela</w:t>
      </w:r>
      <w:r w:rsidR="00181607">
        <w:rPr>
          <w:rFonts w:ascii="Times New Roman" w:eastAsia="Times New Roman" w:hAnsi="Times New Roman" w:cs="Times New Roman"/>
          <w:sz w:val="24"/>
          <w:szCs w:val="24"/>
          <w:lang w:val="hr-HR" w:eastAsia="hr-HR"/>
        </w:rPr>
        <w:t xml:space="preserve">, </w:t>
      </w:r>
      <w:r w:rsidR="00007C18">
        <w:rPr>
          <w:rFonts w:ascii="Times New Roman" w:eastAsia="Times New Roman" w:hAnsi="Times New Roman" w:cs="Times New Roman"/>
          <w:sz w:val="24"/>
          <w:szCs w:val="24"/>
          <w:lang w:val="hr-HR" w:eastAsia="hr-HR"/>
        </w:rPr>
        <w:t xml:space="preserve"> Vlastit</w:t>
      </w:r>
      <w:r w:rsidR="00181607">
        <w:rPr>
          <w:rFonts w:ascii="Times New Roman" w:eastAsia="Times New Roman" w:hAnsi="Times New Roman" w:cs="Times New Roman"/>
          <w:sz w:val="24"/>
          <w:szCs w:val="24"/>
          <w:lang w:val="hr-HR" w:eastAsia="hr-HR"/>
        </w:rPr>
        <w:t>i</w:t>
      </w:r>
      <w:r w:rsidR="00007C18">
        <w:rPr>
          <w:rFonts w:ascii="Times New Roman" w:eastAsia="Times New Roman" w:hAnsi="Times New Roman" w:cs="Times New Roman"/>
          <w:sz w:val="24"/>
          <w:szCs w:val="24"/>
          <w:lang w:val="hr-HR" w:eastAsia="hr-HR"/>
        </w:rPr>
        <w:t xml:space="preserve"> pogon</w:t>
      </w:r>
      <w:r w:rsidRPr="00B810A6">
        <w:rPr>
          <w:rFonts w:ascii="Times New Roman" w:eastAsia="Times New Roman" w:hAnsi="Times New Roman" w:cs="Times New Roman"/>
          <w:sz w:val="24"/>
          <w:szCs w:val="24"/>
          <w:lang w:val="hr-HR" w:eastAsia="hr-HR"/>
        </w:rPr>
        <w:t xml:space="preserve"> </w:t>
      </w:r>
      <w:r w:rsidR="00181607">
        <w:rPr>
          <w:rFonts w:ascii="Times New Roman" w:eastAsia="Times New Roman" w:hAnsi="Times New Roman" w:cs="Times New Roman"/>
          <w:sz w:val="24"/>
          <w:szCs w:val="24"/>
          <w:lang w:val="hr-HR" w:eastAsia="hr-HR"/>
        </w:rPr>
        <w:t>te</w:t>
      </w:r>
      <w:r w:rsidRPr="00B810A6">
        <w:rPr>
          <w:rFonts w:ascii="Times New Roman" w:eastAsia="Times New Roman" w:hAnsi="Times New Roman" w:cs="Times New Roman"/>
          <w:sz w:val="24"/>
          <w:szCs w:val="24"/>
          <w:lang w:val="hr-HR" w:eastAsia="hr-HR"/>
        </w:rPr>
        <w:t xml:space="preserve"> pravn</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 xml:space="preserve"> osob</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 xml:space="preserve"> proračunsk</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 xml:space="preserve"> korisnik</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w:t>
      </w:r>
    </w:p>
    <w:p w14:paraId="7C98618B"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 se izvršava na temelju zahtjeva </w:t>
      </w:r>
      <w:r w:rsidR="00A772EC" w:rsidRPr="00B810A6">
        <w:rPr>
          <w:rFonts w:ascii="Times New Roman" w:eastAsia="Times New Roman" w:hAnsi="Times New Roman" w:cs="Times New Roman"/>
          <w:sz w:val="24"/>
          <w:szCs w:val="24"/>
          <w:lang w:val="hr-HR" w:eastAsia="hr-HR"/>
        </w:rPr>
        <w:t xml:space="preserve">gradskih upravnih tijela i </w:t>
      </w:r>
      <w:r w:rsidRPr="00B810A6">
        <w:rPr>
          <w:rFonts w:ascii="Times New Roman" w:eastAsia="Times New Roman" w:hAnsi="Times New Roman" w:cs="Times New Roman"/>
          <w:sz w:val="24"/>
          <w:szCs w:val="24"/>
          <w:lang w:val="hr-HR" w:eastAsia="hr-HR"/>
        </w:rPr>
        <w:t>proračunskih korisnika koji su usklađeni s financijskim planovima i likvidnim mogućnostima Proračuna.</w:t>
      </w:r>
    </w:p>
    <w:p w14:paraId="7CE30DCC"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i izdaci gradskih upravnih tijela temelje se na vjerodostojnoj knjigovodstvenoj ispravi koju ovjerava odgovorna ili ovlaštena osoba nadležnoga gradskoga upravnog tijela uz oznaku razdjela, programa, aktivnosti i oznake ekonomske klasifikacije.</w:t>
      </w:r>
    </w:p>
    <w:p w14:paraId="2D955880"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i izdaci proračunskog korisnika temelje se na vjerodostojnoj knjigovodstvenoj ispravi koju ovjerava odgovorna ili ovlaštena osoba proračunskog korisnika.</w:t>
      </w:r>
    </w:p>
    <w:p w14:paraId="5570F70C" w14:textId="77777777" w:rsidR="0059206D" w:rsidRPr="00B810A6" w:rsidRDefault="005C728F"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Gradska upravna tijela i proračunski korisnici Grada obvezni su provjeriti zakonito i namjensko korištenje sredstava isplaćenih proračunskim odnosno krajnjim korisnicima.</w:t>
      </w:r>
    </w:p>
    <w:p w14:paraId="69C26B5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748AD97" w14:textId="592B9EE0" w:rsidR="00C079F0" w:rsidRPr="00B810A6" w:rsidRDefault="00C079F0" w:rsidP="00584EAF">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128F6">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14:paraId="7A385693"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E650F1B" w14:textId="55FE4415" w:rsidR="00A51AAA" w:rsidRPr="00D81E60" w:rsidRDefault="00A51AAA" w:rsidP="00A51AAA">
      <w:pPr>
        <w:spacing w:after="0" w:line="240" w:lineRule="auto"/>
        <w:jc w:val="both"/>
        <w:rPr>
          <w:rFonts w:ascii="Times New Roman" w:eastAsia="Times New Roman" w:hAnsi="Times New Roman" w:cs="Times New Roman"/>
          <w:sz w:val="24"/>
          <w:szCs w:val="24"/>
          <w:lang w:val="hr-HR" w:eastAsia="hr-HR"/>
        </w:rPr>
      </w:pPr>
      <w:r w:rsidRPr="00D81E60">
        <w:rPr>
          <w:rFonts w:ascii="Times New Roman" w:eastAsia="Times New Roman" w:hAnsi="Times New Roman" w:cs="Times New Roman"/>
          <w:sz w:val="24"/>
          <w:szCs w:val="24"/>
          <w:lang w:val="hr-HR" w:eastAsia="hr-HR"/>
        </w:rPr>
        <w:t>U proračunu Grada Omiša za 202</w:t>
      </w:r>
      <w:r w:rsidR="00181607">
        <w:rPr>
          <w:rFonts w:ascii="Times New Roman" w:eastAsia="Times New Roman" w:hAnsi="Times New Roman" w:cs="Times New Roman"/>
          <w:sz w:val="24"/>
          <w:szCs w:val="24"/>
          <w:lang w:val="hr-HR" w:eastAsia="hr-HR"/>
        </w:rPr>
        <w:t>6</w:t>
      </w:r>
      <w:r w:rsidRPr="00D81E60">
        <w:rPr>
          <w:rFonts w:ascii="Times New Roman" w:eastAsia="Times New Roman" w:hAnsi="Times New Roman" w:cs="Times New Roman"/>
          <w:sz w:val="24"/>
          <w:szCs w:val="24"/>
          <w:lang w:val="hr-HR" w:eastAsia="hr-HR"/>
        </w:rPr>
        <w:t>. godinu osiguravaju se sredstva za isplatu naknada, dnevnica i potpora iz rada i po osnovi rada dužnosnicima i djelatnicima gradskih upravnih tijela i Vlastitog pogona temeljem Pravilnika o pravima iz službe - radnog odnosa zaposlenih u Gradu Omišu (“Službeni glasnik” 4/16).</w:t>
      </w:r>
    </w:p>
    <w:p w14:paraId="6601745E" w14:textId="77777777" w:rsidR="00A51AAA" w:rsidRPr="006C6E23" w:rsidRDefault="00A51AAA" w:rsidP="00A51AAA">
      <w:pPr>
        <w:spacing w:after="0" w:line="240" w:lineRule="auto"/>
        <w:jc w:val="both"/>
        <w:rPr>
          <w:rFonts w:ascii="Times New Roman" w:eastAsia="Times New Roman" w:hAnsi="Times New Roman" w:cs="Times New Roman"/>
          <w:sz w:val="24"/>
          <w:szCs w:val="24"/>
          <w:lang w:val="hr-HR" w:eastAsia="hr-HR"/>
        </w:rPr>
      </w:pPr>
      <w:r w:rsidRPr="006C6E23">
        <w:rPr>
          <w:rFonts w:ascii="Times New Roman" w:eastAsia="Times New Roman" w:hAnsi="Times New Roman" w:cs="Times New Roman"/>
          <w:sz w:val="24"/>
          <w:szCs w:val="24"/>
          <w:lang w:val="hr-HR" w:eastAsia="hr-HR"/>
        </w:rPr>
        <w:t>Korisnicima gradskog proračuna  osiguravaju se sredstva za isplatu  naknada, potpora i dnevnica  iz rada i po osnovi rada u skladu s njihovim pravilnicima.</w:t>
      </w:r>
    </w:p>
    <w:p w14:paraId="167FE5EB" w14:textId="1957B052" w:rsidR="002F318D" w:rsidRDefault="00C079F0" w:rsidP="00660A44">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413F1E9" w14:textId="77777777" w:rsidR="00B70879" w:rsidRPr="00B810A6" w:rsidRDefault="00B70879" w:rsidP="00660A44">
      <w:pPr>
        <w:shd w:val="clear" w:color="auto" w:fill="FFFFFF"/>
        <w:spacing w:after="0" w:line="240" w:lineRule="auto"/>
        <w:jc w:val="both"/>
        <w:rPr>
          <w:rFonts w:ascii="Times New Roman" w:eastAsia="Times New Roman" w:hAnsi="Times New Roman" w:cs="Times New Roman"/>
          <w:sz w:val="24"/>
          <w:szCs w:val="24"/>
          <w:lang w:val="hr-HR" w:eastAsia="hr-HR"/>
        </w:rPr>
      </w:pPr>
    </w:p>
    <w:p w14:paraId="43A438B2" w14:textId="1343423F"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A51AAA">
        <w:rPr>
          <w:rFonts w:ascii="Times New Roman" w:eastAsia="Times New Roman" w:hAnsi="Times New Roman" w:cs="Times New Roman"/>
          <w:b/>
          <w:bCs/>
          <w:sz w:val="24"/>
          <w:szCs w:val="24"/>
          <w:lang w:val="hr-HR" w:eastAsia="hr-HR"/>
        </w:rPr>
        <w:t>8</w:t>
      </w:r>
      <w:r w:rsidRPr="00B810A6">
        <w:rPr>
          <w:rFonts w:ascii="Times New Roman" w:eastAsia="Times New Roman" w:hAnsi="Times New Roman" w:cs="Times New Roman"/>
          <w:b/>
          <w:bCs/>
          <w:sz w:val="24"/>
          <w:szCs w:val="24"/>
          <w:lang w:val="hr-HR" w:eastAsia="hr-HR"/>
        </w:rPr>
        <w:t>.</w:t>
      </w:r>
    </w:p>
    <w:p w14:paraId="0E1FD3B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609DF28"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 okviru sredstava utvrđenih u Proračunu dopuštena je preraspodjela utvrđenih sredstava između pojedinih stavaka rashoda i izdataka unutar izvora financiranja opći prihodi i primici i unutar izvora financiranja namjenski primici, najviše do pet posto sredstava utvrđenih na razini skupine ekonomske klasifikacije koja se umanjuje.</w:t>
      </w:r>
    </w:p>
    <w:p w14:paraId="73C2ECE7"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 od stavka 1. ovoga članka, moguća je preraspodjela:</w:t>
      </w:r>
    </w:p>
    <w:p w14:paraId="18073F00"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unutar izvora financiranja opći prihodi i primici najviše do 15 posto na razini skupine ekonomske klasifikacije sredstava utvrđenih na stavci rashoda koja se umanjuje ako se time osigurava povećanje sredstava učešća Grada planiranih u Proračunu za financiranje projekata koji se sufinanciraju iz sredstava Europske unije,</w:t>
      </w:r>
    </w:p>
    <w:p w14:paraId="690897D3"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učešća Grada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posto između projekata različitih razdjela,</w:t>
      </w:r>
    </w:p>
    <w:p w14:paraId="09B555AB"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iz izvora financiranja opći prihodi i primici na izvor financiranja namjenski prihodi i primici najviše do 15 posto na razini skupine ekonomske klasifikacije,</w:t>
      </w:r>
    </w:p>
    <w:p w14:paraId="0CA436B3" w14:textId="19B8703C"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za otplatu glavnice i kamata duga i jamstava Grada</w:t>
      </w:r>
      <w:r w:rsidR="00E610C5">
        <w:rPr>
          <w:rFonts w:ascii="Times New Roman" w:eastAsia="Times New Roman" w:hAnsi="Times New Roman" w:cs="Times New Roman"/>
          <w:sz w:val="24"/>
          <w:szCs w:val="24"/>
          <w:lang w:val="hr-HR" w:eastAsia="hr-HR"/>
        </w:rPr>
        <w:t>,</w:t>
      </w:r>
      <w:r w:rsidRPr="00B810A6">
        <w:rPr>
          <w:rFonts w:ascii="Times New Roman" w:eastAsia="Times New Roman" w:hAnsi="Times New Roman" w:cs="Times New Roman"/>
          <w:sz w:val="24"/>
          <w:szCs w:val="24"/>
          <w:lang w:val="hr-HR" w:eastAsia="hr-HR"/>
        </w:rPr>
        <w:t xml:space="preserve"> ako za to postoji mogućnost i sukladno potrebi, bez ograničenja.</w:t>
      </w:r>
    </w:p>
    <w:p w14:paraId="12D31FA3"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iz stavka 2. podstavaka 1. i 2. ovog članka mogu se preraspodjelom osigurati za naknadno utvrđene aktivnosti i/ili projekte i/ili stavke.</w:t>
      </w:r>
    </w:p>
    <w:p w14:paraId="487162F1"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u Proračunu mogu se preraspodjeljivati samo u planu za tekuću godinu.</w:t>
      </w:r>
    </w:p>
    <w:p w14:paraId="40ED9044"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Sredstva u Proračunu ne mogu se preraspodijeliti između Računa prihoda i rashoda i Računa financiranja.</w:t>
      </w:r>
    </w:p>
    <w:p w14:paraId="74C45CF0" w14:textId="1C34535C" w:rsidR="0050465B"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izvršenim preraspodjelama gradonačelnik izvještava Gradsk</w:t>
      </w:r>
      <w:r w:rsidR="00A51AAA">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A51AAA">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A51AAA">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u polugodišnjem i godišnjem izvještaju o izvršenju Proračuna.</w:t>
      </w:r>
    </w:p>
    <w:p w14:paraId="1E6EB07D" w14:textId="77777777" w:rsidR="00B70879" w:rsidRPr="00B810A6" w:rsidRDefault="00B70879"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p>
    <w:p w14:paraId="085A7FAA" w14:textId="1C1227D2" w:rsidR="00B370D3" w:rsidRPr="00B810A6" w:rsidRDefault="00B370D3" w:rsidP="00B370D3">
      <w:pPr>
        <w:shd w:val="clear" w:color="auto" w:fill="FFFFFF"/>
        <w:spacing w:after="0" w:line="240" w:lineRule="auto"/>
        <w:jc w:val="center"/>
        <w:rPr>
          <w:rFonts w:ascii="Times New Roman" w:eastAsia="Times New Roman" w:hAnsi="Times New Roman" w:cs="Times New Roman"/>
          <w:b/>
          <w:sz w:val="24"/>
          <w:szCs w:val="24"/>
          <w:lang w:val="hr-HR" w:eastAsia="hr-HR"/>
        </w:rPr>
      </w:pPr>
      <w:r w:rsidRPr="00B810A6">
        <w:rPr>
          <w:rFonts w:ascii="Times New Roman" w:eastAsia="Times New Roman" w:hAnsi="Times New Roman" w:cs="Times New Roman"/>
          <w:sz w:val="24"/>
          <w:szCs w:val="24"/>
          <w:lang w:val="hr-HR" w:eastAsia="hr-HR"/>
        </w:rPr>
        <w:t>  </w:t>
      </w:r>
      <w:r w:rsidRPr="00B810A6">
        <w:rPr>
          <w:rFonts w:ascii="Times New Roman" w:eastAsia="Times New Roman" w:hAnsi="Times New Roman" w:cs="Times New Roman"/>
          <w:b/>
          <w:bCs/>
          <w:sz w:val="24"/>
          <w:szCs w:val="24"/>
          <w:lang w:val="hr-HR" w:eastAsia="hr-HR"/>
        </w:rPr>
        <w:t xml:space="preserve">Članak </w:t>
      </w:r>
      <w:r w:rsidR="00A51AAA">
        <w:rPr>
          <w:rFonts w:ascii="Times New Roman" w:eastAsia="Times New Roman" w:hAnsi="Times New Roman" w:cs="Times New Roman"/>
          <w:b/>
          <w:bCs/>
          <w:sz w:val="24"/>
          <w:szCs w:val="24"/>
          <w:lang w:val="hr-HR" w:eastAsia="hr-HR"/>
        </w:rPr>
        <w:t>9</w:t>
      </w:r>
      <w:r w:rsidRPr="00B810A6">
        <w:rPr>
          <w:rFonts w:ascii="Times New Roman" w:eastAsia="Times New Roman" w:hAnsi="Times New Roman" w:cs="Times New Roman"/>
          <w:b/>
          <w:bCs/>
          <w:sz w:val="24"/>
          <w:szCs w:val="24"/>
          <w:lang w:val="hr-HR" w:eastAsia="hr-HR"/>
        </w:rPr>
        <w:t>.</w:t>
      </w:r>
    </w:p>
    <w:p w14:paraId="12E05E8C" w14:textId="77777777" w:rsidR="00B370D3" w:rsidRPr="00B810A6" w:rsidRDefault="00B370D3" w:rsidP="00B370D3">
      <w:pPr>
        <w:shd w:val="clear" w:color="auto" w:fill="FFFFFF"/>
        <w:spacing w:after="0" w:line="240" w:lineRule="auto"/>
        <w:jc w:val="both"/>
        <w:rPr>
          <w:rFonts w:ascii="Times New Roman" w:eastAsia="Times New Roman" w:hAnsi="Times New Roman" w:cs="Times New Roman"/>
          <w:b/>
          <w:sz w:val="24"/>
          <w:szCs w:val="24"/>
          <w:lang w:val="hr-HR" w:eastAsia="hr-HR"/>
        </w:rPr>
      </w:pPr>
      <w:r w:rsidRPr="00B810A6">
        <w:rPr>
          <w:rFonts w:ascii="Times New Roman" w:eastAsia="Times New Roman" w:hAnsi="Times New Roman" w:cs="Times New Roman"/>
          <w:b/>
          <w:sz w:val="24"/>
          <w:szCs w:val="24"/>
          <w:lang w:val="hr-HR" w:eastAsia="hr-HR"/>
        </w:rPr>
        <w:t> </w:t>
      </w:r>
    </w:p>
    <w:p w14:paraId="4497E6C4" w14:textId="77777777"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u slučaju nastupa posebnih okolnosti tijekom izvršavanja Proračuna može donositi odluke o osiguravanju sredstava za financiranje mjera i aktivnosti vezanih za posebne okolnosti, uključujući i odluke o preraspodjelama, bez ograničenja, odnosno u postotku većem od propisanog Zakonom o proračunu.</w:t>
      </w:r>
    </w:p>
    <w:p w14:paraId="127CD91A" w14:textId="77777777"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Posebne okolnosti iz stavka 1. ovoga članka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5AA18380" w14:textId="63097E7B"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Nastup posebnih okolnosti iz stavka 1. ovoga članka utvrđuje Gradsk</w:t>
      </w:r>
      <w:r w:rsidR="00A51AAA">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A51AAA">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A51AAA">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posebnom odlukom u kojoj određuje i rok trajanja odluke o nastupu posebnih okolnosti.</w:t>
      </w:r>
    </w:p>
    <w:p w14:paraId="013EA32A" w14:textId="17756A81" w:rsidR="005D6D47"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donesenim odlukama iz stavka 1. ovoga članka, kao i o njihovoj primjeni, gradonačelnik je dužan izvještavati Gradsk</w:t>
      </w:r>
      <w:r w:rsidR="00A51AAA">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A51AAA">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A51AAA">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0E838818" w14:textId="77777777" w:rsidR="00B70879" w:rsidRPr="00B810A6" w:rsidRDefault="00B70879"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p>
    <w:p w14:paraId="5B0637AE"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1892FB9C" w14:textId="1258B23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0</w:t>
      </w:r>
      <w:r w:rsidRPr="00B810A6">
        <w:rPr>
          <w:rFonts w:ascii="Times New Roman" w:eastAsia="Times New Roman" w:hAnsi="Times New Roman" w:cs="Times New Roman"/>
          <w:b/>
          <w:bCs/>
          <w:sz w:val="24"/>
          <w:szCs w:val="24"/>
          <w:lang w:val="hr-HR" w:eastAsia="hr-HR"/>
        </w:rPr>
        <w:t>.</w:t>
      </w:r>
    </w:p>
    <w:p w14:paraId="59CB561A"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8B319C1"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Obveze po ugovorima koji zahtijevaju plaćanje u sljedećim godinama, </w:t>
      </w:r>
      <w:r w:rsidR="00DB78D2" w:rsidRPr="00B810A6">
        <w:rPr>
          <w:rFonts w:ascii="Times New Roman" w:eastAsia="Times New Roman" w:hAnsi="Times New Roman" w:cs="Times New Roman"/>
          <w:sz w:val="24"/>
          <w:szCs w:val="24"/>
          <w:lang w:val="hr-HR" w:eastAsia="hr-HR"/>
        </w:rPr>
        <w:t xml:space="preserve">neovisno o izvoru financiranja, </w:t>
      </w:r>
      <w:r w:rsidR="002F318D" w:rsidRPr="00B810A6">
        <w:rPr>
          <w:rFonts w:ascii="Times New Roman" w:eastAsia="Times New Roman" w:hAnsi="Times New Roman" w:cs="Times New Roman"/>
          <w:sz w:val="24"/>
          <w:szCs w:val="24"/>
          <w:lang w:val="hr-HR" w:eastAsia="hr-HR"/>
        </w:rPr>
        <w:t xml:space="preserve">proračunski korisnici </w:t>
      </w:r>
      <w:r w:rsidRPr="00B810A6">
        <w:rPr>
          <w:rFonts w:ascii="Times New Roman" w:eastAsia="Times New Roman" w:hAnsi="Times New Roman" w:cs="Times New Roman"/>
          <w:sz w:val="24"/>
          <w:szCs w:val="24"/>
          <w:lang w:val="hr-HR" w:eastAsia="hr-HR"/>
        </w:rPr>
        <w:t>mogu preuzeti u skladu sa Zakonom o proračunu samo uz gradonačelnikovu suglasnost.</w:t>
      </w:r>
    </w:p>
    <w:p w14:paraId="39EFFA0C" w14:textId="4E94AADE" w:rsidR="00DB78D2" w:rsidRPr="00B810A6" w:rsidRDefault="00DB78D2"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za suglasnost iz stavka 1. ovog članka proračunski korisnici podnose putem nadležnog gradskog upravnog tijela koje</w:t>
      </w:r>
      <w:r w:rsidR="00A62CE4" w:rsidRPr="00B810A6">
        <w:rPr>
          <w:rFonts w:ascii="Times New Roman" w:eastAsia="Times New Roman" w:hAnsi="Times New Roman" w:cs="Times New Roman"/>
          <w:sz w:val="24"/>
          <w:szCs w:val="24"/>
          <w:lang w:val="hr-HR" w:eastAsia="hr-HR"/>
        </w:rPr>
        <w:t xml:space="preserve"> je dužno</w:t>
      </w:r>
      <w:r w:rsidRPr="00B810A6">
        <w:rPr>
          <w:rFonts w:ascii="Times New Roman" w:eastAsia="Times New Roman" w:hAnsi="Times New Roman" w:cs="Times New Roman"/>
          <w:sz w:val="24"/>
          <w:szCs w:val="24"/>
          <w:lang w:val="hr-HR" w:eastAsia="hr-HR"/>
        </w:rPr>
        <w:t xml:space="preserve">, prije podnošenja prijedloga za davanje suglasnosti gradonačelniku, </w:t>
      </w:r>
      <w:r w:rsidR="00A62CE4" w:rsidRPr="00B810A6">
        <w:rPr>
          <w:rFonts w:ascii="Times New Roman" w:eastAsia="Times New Roman" w:hAnsi="Times New Roman" w:cs="Times New Roman"/>
          <w:sz w:val="24"/>
          <w:szCs w:val="24"/>
          <w:lang w:val="hr-HR" w:eastAsia="hr-HR"/>
        </w:rPr>
        <w:t>pr</w:t>
      </w:r>
      <w:r w:rsidR="005B27F9" w:rsidRPr="00B810A6">
        <w:rPr>
          <w:rFonts w:ascii="Times New Roman" w:eastAsia="Times New Roman" w:hAnsi="Times New Roman" w:cs="Times New Roman"/>
          <w:sz w:val="24"/>
          <w:szCs w:val="24"/>
          <w:lang w:val="hr-HR" w:eastAsia="hr-HR"/>
        </w:rPr>
        <w:t>i</w:t>
      </w:r>
      <w:r w:rsidR="00A62CE4" w:rsidRPr="00B810A6">
        <w:rPr>
          <w:rFonts w:ascii="Times New Roman" w:eastAsia="Times New Roman" w:hAnsi="Times New Roman" w:cs="Times New Roman"/>
          <w:sz w:val="24"/>
          <w:szCs w:val="24"/>
          <w:lang w:val="hr-HR" w:eastAsia="hr-HR"/>
        </w:rPr>
        <w:t>baviti</w:t>
      </w:r>
      <w:r w:rsidRPr="00B810A6">
        <w:rPr>
          <w:rFonts w:ascii="Times New Roman" w:eastAsia="Times New Roman" w:hAnsi="Times New Roman" w:cs="Times New Roman"/>
          <w:sz w:val="24"/>
          <w:szCs w:val="24"/>
          <w:lang w:val="hr-HR" w:eastAsia="hr-HR"/>
        </w:rPr>
        <w:t xml:space="preserve"> mišljenje </w:t>
      </w:r>
      <w:r w:rsidR="00A51AAA">
        <w:rPr>
          <w:rFonts w:ascii="Times New Roman" w:eastAsia="Times New Roman" w:hAnsi="Times New Roman" w:cs="Times New Roman"/>
          <w:sz w:val="24"/>
          <w:szCs w:val="24"/>
          <w:lang w:val="hr-HR" w:eastAsia="hr-HR"/>
        </w:rPr>
        <w:t>Odsjeka za proračun i računovodstvo</w:t>
      </w:r>
      <w:r w:rsidR="00E610C5">
        <w:rPr>
          <w:rFonts w:ascii="Times New Roman" w:eastAsia="Times New Roman" w:hAnsi="Times New Roman" w:cs="Times New Roman"/>
          <w:sz w:val="24"/>
          <w:szCs w:val="24"/>
          <w:lang w:val="hr-HR" w:eastAsia="hr-HR"/>
        </w:rPr>
        <w:t>.</w:t>
      </w:r>
    </w:p>
    <w:p w14:paraId="46587EA4"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Plaćanja koja proizlaze iz preuzetih obveza iz stavka 1. ovog članka, moraju se kao obveza uključiti u financijski plan u godini u kojoj obveza dospijeva.</w:t>
      </w:r>
    </w:p>
    <w:p w14:paraId="4BFF4314" w14:textId="09C2C6CC" w:rsidR="00DB78D2" w:rsidRPr="00B810A6" w:rsidRDefault="00A53E9B"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Odredbe</w:t>
      </w:r>
      <w:r w:rsidR="00DB78D2" w:rsidRPr="00B810A6">
        <w:rPr>
          <w:rFonts w:ascii="Times New Roman" w:eastAsia="Times New Roman" w:hAnsi="Times New Roman" w:cs="Times New Roman"/>
          <w:sz w:val="24"/>
          <w:szCs w:val="24"/>
          <w:lang w:val="hr-HR" w:eastAsia="hr-HR"/>
        </w:rPr>
        <w:t xml:space="preserve"> ovog članka </w:t>
      </w:r>
      <w:r w:rsidRPr="00B810A6">
        <w:rPr>
          <w:rFonts w:ascii="Times New Roman" w:eastAsia="Times New Roman" w:hAnsi="Times New Roman" w:cs="Times New Roman"/>
          <w:sz w:val="24"/>
          <w:szCs w:val="24"/>
          <w:lang w:val="hr-HR" w:eastAsia="hr-HR"/>
        </w:rPr>
        <w:t>ne odnose se na</w:t>
      </w:r>
      <w:r w:rsidR="00DB78D2" w:rsidRPr="00B810A6">
        <w:rPr>
          <w:rFonts w:ascii="Times New Roman" w:eastAsia="Times New Roman" w:hAnsi="Times New Roman" w:cs="Times New Roman"/>
          <w:sz w:val="24"/>
          <w:szCs w:val="24"/>
          <w:lang w:val="hr-HR" w:eastAsia="hr-HR"/>
        </w:rPr>
        <w:t xml:space="preserve"> sklap</w:t>
      </w:r>
      <w:r w:rsidR="00A208AA" w:rsidRPr="00B810A6">
        <w:rPr>
          <w:rFonts w:ascii="Times New Roman" w:eastAsia="Times New Roman" w:hAnsi="Times New Roman" w:cs="Times New Roman"/>
          <w:sz w:val="24"/>
          <w:szCs w:val="24"/>
          <w:lang w:val="hr-HR" w:eastAsia="hr-HR"/>
        </w:rPr>
        <w:t>anje ugovora kojima se preuzima</w:t>
      </w:r>
      <w:r w:rsidR="00DB78D2" w:rsidRPr="00B810A6">
        <w:rPr>
          <w:rFonts w:ascii="Times New Roman" w:eastAsia="Times New Roman" w:hAnsi="Times New Roman" w:cs="Times New Roman"/>
          <w:sz w:val="24"/>
          <w:szCs w:val="24"/>
          <w:lang w:val="hr-HR" w:eastAsia="hr-HR"/>
        </w:rPr>
        <w:t xml:space="preserve">ju obveze za rashode </w:t>
      </w:r>
      <w:r w:rsidR="00340512" w:rsidRPr="00B810A6">
        <w:rPr>
          <w:rFonts w:ascii="Times New Roman" w:eastAsia="Times New Roman" w:hAnsi="Times New Roman" w:cs="Times New Roman"/>
          <w:sz w:val="24"/>
          <w:szCs w:val="24"/>
          <w:lang w:val="hr-HR" w:eastAsia="hr-HR"/>
        </w:rPr>
        <w:t>za redovno poslovanje</w:t>
      </w:r>
      <w:r w:rsidR="00DB78D2" w:rsidRPr="00B810A6">
        <w:rPr>
          <w:rFonts w:ascii="Times New Roman" w:eastAsia="Times New Roman" w:hAnsi="Times New Roman" w:cs="Times New Roman"/>
          <w:sz w:val="24"/>
          <w:szCs w:val="24"/>
          <w:lang w:val="hr-HR" w:eastAsia="hr-HR"/>
        </w:rPr>
        <w:t xml:space="preserve"> proračunskog korisnika</w:t>
      </w:r>
      <w:r w:rsidR="00340512" w:rsidRPr="00B810A6">
        <w:rPr>
          <w:rFonts w:ascii="Times New Roman" w:eastAsia="Times New Roman" w:hAnsi="Times New Roman" w:cs="Times New Roman"/>
          <w:sz w:val="24"/>
          <w:szCs w:val="24"/>
          <w:lang w:val="hr-HR" w:eastAsia="hr-HR"/>
        </w:rPr>
        <w:t xml:space="preserve"> koji nastaju kontinuirano</w:t>
      </w:r>
      <w:r w:rsidR="00DB78D2" w:rsidRPr="00B810A6">
        <w:rPr>
          <w:rFonts w:ascii="Times New Roman" w:eastAsia="Times New Roman" w:hAnsi="Times New Roman" w:cs="Times New Roman"/>
          <w:sz w:val="24"/>
          <w:szCs w:val="24"/>
          <w:lang w:val="hr-HR" w:eastAsia="hr-HR"/>
        </w:rPr>
        <w:t xml:space="preserve"> i za koje su sredstva planirana u financijskom planu i projekcijama</w:t>
      </w:r>
      <w:r w:rsidRPr="00B810A6">
        <w:rPr>
          <w:rFonts w:ascii="Times New Roman" w:eastAsia="Times New Roman" w:hAnsi="Times New Roman" w:cs="Times New Roman"/>
          <w:sz w:val="24"/>
          <w:szCs w:val="24"/>
          <w:lang w:val="hr-HR" w:eastAsia="hr-HR"/>
        </w:rPr>
        <w:t xml:space="preserve"> te na ugovore o zaduživanju proračunskih korisnika</w:t>
      </w:r>
      <w:r w:rsidR="00A51AAA">
        <w:rPr>
          <w:rFonts w:ascii="Times New Roman" w:eastAsia="Times New Roman" w:hAnsi="Times New Roman" w:cs="Times New Roman"/>
          <w:sz w:val="24"/>
          <w:szCs w:val="24"/>
          <w:lang w:val="hr-HR" w:eastAsia="hr-HR"/>
        </w:rPr>
        <w:t>.</w:t>
      </w:r>
    </w:p>
    <w:p w14:paraId="1ABD2684" w14:textId="77777777" w:rsidR="00A62CE4" w:rsidRPr="00B810A6" w:rsidRDefault="00A62CE4"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Pod rashodima za redovno poslovanje iz stavka 4. ovog članka podrazumijevaju se troškovi komunalnih usluga (opskrba vodom, odvoz smeća i sl.) i drugi režijski troškovi (troškovi opskrbe strujom, plinom, troškovi usluge telefona, </w:t>
      </w:r>
      <w:r w:rsidR="00EC6903" w:rsidRPr="00B810A6">
        <w:rPr>
          <w:rFonts w:ascii="Times New Roman" w:eastAsia="Times New Roman" w:hAnsi="Times New Roman" w:cs="Times New Roman"/>
          <w:sz w:val="24"/>
          <w:szCs w:val="24"/>
          <w:lang w:val="hr-HR" w:eastAsia="hr-HR"/>
        </w:rPr>
        <w:t xml:space="preserve">pošte, </w:t>
      </w:r>
      <w:r w:rsidRPr="00B810A6">
        <w:rPr>
          <w:rFonts w:ascii="Times New Roman" w:eastAsia="Times New Roman" w:hAnsi="Times New Roman" w:cs="Times New Roman"/>
          <w:sz w:val="24"/>
          <w:szCs w:val="24"/>
          <w:lang w:val="hr-HR" w:eastAsia="hr-HR"/>
        </w:rPr>
        <w:t xml:space="preserve">interneta i sl.), troškovi redovnog održavanja postojećih informacijskih sustava, obnavljanja postojećih licenci, redovne nabave uredskog materijala i slični </w:t>
      </w:r>
      <w:r w:rsidR="00EC6903" w:rsidRPr="00B810A6">
        <w:rPr>
          <w:rFonts w:ascii="Times New Roman" w:eastAsia="Times New Roman" w:hAnsi="Times New Roman" w:cs="Times New Roman"/>
          <w:sz w:val="24"/>
          <w:szCs w:val="24"/>
          <w:lang w:val="hr-HR" w:eastAsia="hr-HR"/>
        </w:rPr>
        <w:t>rashodi</w:t>
      </w:r>
      <w:r w:rsidRPr="00B810A6">
        <w:rPr>
          <w:rFonts w:ascii="Times New Roman" w:eastAsia="Times New Roman" w:hAnsi="Times New Roman" w:cs="Times New Roman"/>
          <w:sz w:val="24"/>
          <w:szCs w:val="24"/>
          <w:lang w:val="hr-HR" w:eastAsia="hr-HR"/>
        </w:rPr>
        <w:t xml:space="preserve"> koji se ponavljaju iz godine u godinu, neovisno o tome je li razdoblje trajanja ugovora isto kao i proračunska godina.</w:t>
      </w:r>
    </w:p>
    <w:p w14:paraId="657B5E08"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8D34F11" w14:textId="6589E828"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1</w:t>
      </w:r>
      <w:r w:rsidRPr="00B810A6">
        <w:rPr>
          <w:rFonts w:ascii="Times New Roman" w:eastAsia="Times New Roman" w:hAnsi="Times New Roman" w:cs="Times New Roman"/>
          <w:b/>
          <w:bCs/>
          <w:sz w:val="24"/>
          <w:szCs w:val="24"/>
          <w:lang w:val="hr-HR" w:eastAsia="hr-HR"/>
        </w:rPr>
        <w:t>.</w:t>
      </w:r>
    </w:p>
    <w:p w14:paraId="6D8D2A2C"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B97C282" w14:textId="6708C128" w:rsidR="006A5550" w:rsidRDefault="006A5550" w:rsidP="006A5550">
      <w:pPr>
        <w:shd w:val="clear" w:color="auto" w:fill="FFFFFF"/>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Postupci javne nabave svih vrijednosti u kojima se sklapaju ugovori o nabavi roba, radova i usluga provode se u skladu s propisima o javnoj nabavi.</w:t>
      </w:r>
    </w:p>
    <w:p w14:paraId="770C76FB" w14:textId="77777777" w:rsidR="00334F96" w:rsidRDefault="00334F96"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475E84C8" w14:textId="77777777" w:rsidR="006C6E23" w:rsidRDefault="006C6E23"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F19C39E" w14:textId="77777777" w:rsidR="006C6E23" w:rsidRDefault="006C6E23"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4B51F87C" w14:textId="77777777" w:rsidR="006C6E23" w:rsidRPr="00B810A6" w:rsidRDefault="006C6E23"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343D685B" w14:textId="5EB52CA1" w:rsidR="00C079F0" w:rsidRDefault="00C079F0" w:rsidP="00C079F0">
      <w:pPr>
        <w:shd w:val="clear" w:color="auto" w:fill="FFFFFF"/>
        <w:spacing w:after="0" w:line="240" w:lineRule="auto"/>
        <w:jc w:val="center"/>
        <w:rPr>
          <w:rFonts w:ascii="Times New Roman" w:eastAsia="Times New Roman" w:hAnsi="Times New Roman" w:cs="Times New Roman"/>
          <w:b/>
          <w:bCs/>
          <w:sz w:val="24"/>
          <w:szCs w:val="24"/>
          <w:lang w:val="hr-HR" w:eastAsia="hr-HR"/>
        </w:rPr>
      </w:pPr>
      <w:r w:rsidRPr="00B810A6">
        <w:rPr>
          <w:rFonts w:ascii="Times New Roman" w:eastAsia="Times New Roman" w:hAnsi="Times New Roman" w:cs="Times New Roman"/>
          <w:b/>
          <w:bCs/>
          <w:sz w:val="24"/>
          <w:szCs w:val="24"/>
          <w:lang w:val="hr-HR" w:eastAsia="hr-HR"/>
        </w:rPr>
        <w:lastRenderedPageBreak/>
        <w:t>Članak 1</w:t>
      </w:r>
      <w:r w:rsidR="00A51AAA">
        <w:rPr>
          <w:rFonts w:ascii="Times New Roman" w:eastAsia="Times New Roman" w:hAnsi="Times New Roman" w:cs="Times New Roman"/>
          <w:b/>
          <w:bCs/>
          <w:sz w:val="24"/>
          <w:szCs w:val="24"/>
          <w:lang w:val="hr-HR" w:eastAsia="hr-HR"/>
        </w:rPr>
        <w:t>2</w:t>
      </w:r>
      <w:r w:rsidRPr="00B810A6">
        <w:rPr>
          <w:rFonts w:ascii="Times New Roman" w:eastAsia="Times New Roman" w:hAnsi="Times New Roman" w:cs="Times New Roman"/>
          <w:b/>
          <w:bCs/>
          <w:sz w:val="24"/>
          <w:szCs w:val="24"/>
          <w:lang w:val="hr-HR" w:eastAsia="hr-HR"/>
        </w:rPr>
        <w:t>.</w:t>
      </w:r>
    </w:p>
    <w:p w14:paraId="5180CBB1" w14:textId="77777777" w:rsidR="006C6E23" w:rsidRPr="00B810A6" w:rsidRDefault="006C6E23" w:rsidP="00C079F0">
      <w:pPr>
        <w:shd w:val="clear" w:color="auto" w:fill="FFFFFF"/>
        <w:spacing w:after="0" w:line="240" w:lineRule="auto"/>
        <w:jc w:val="center"/>
        <w:rPr>
          <w:rFonts w:ascii="Times New Roman" w:eastAsia="Times New Roman" w:hAnsi="Times New Roman" w:cs="Times New Roman"/>
          <w:sz w:val="24"/>
          <w:szCs w:val="24"/>
          <w:lang w:val="hr-HR" w:eastAsia="hr-HR"/>
        </w:rPr>
      </w:pPr>
    </w:p>
    <w:p w14:paraId="5235543F" w14:textId="099998CF" w:rsidR="004745E7" w:rsidRPr="00B810A6" w:rsidRDefault="00C079F0" w:rsidP="006C6E23">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r w:rsidR="004745E7" w:rsidRPr="00B810A6">
        <w:rPr>
          <w:rFonts w:ascii="Times New Roman" w:eastAsia="Times New Roman" w:hAnsi="Times New Roman" w:cs="Times New Roman"/>
          <w:sz w:val="24"/>
          <w:szCs w:val="24"/>
          <w:lang w:val="hr-HR" w:eastAsia="hr-HR"/>
        </w:rPr>
        <w:t>Plaćanje predujma za isporuke robe, radova i usluga moguće je samo iznimno i na temelju gradonačelnikove suglasnosti.</w:t>
      </w:r>
    </w:p>
    <w:p w14:paraId="62EDD2EB" w14:textId="46C439B3" w:rsidR="004745E7" w:rsidRPr="00B810A6" w:rsidRDefault="004745E7" w:rsidP="004745E7">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Korisnik može plaćati predujmom bez gradonačelnikove suglasnosti do pojedinačnog iznosa od </w:t>
      </w:r>
      <w:r w:rsidR="00E610C5">
        <w:rPr>
          <w:rFonts w:ascii="Times New Roman" w:eastAsia="Times New Roman" w:hAnsi="Times New Roman" w:cs="Times New Roman"/>
          <w:sz w:val="24"/>
          <w:szCs w:val="24"/>
          <w:lang w:val="hr-HR" w:eastAsia="hr-HR"/>
        </w:rPr>
        <w:t>20</w:t>
      </w:r>
      <w:r w:rsidRPr="00B810A6">
        <w:rPr>
          <w:rFonts w:ascii="Times New Roman" w:eastAsia="Times New Roman" w:hAnsi="Times New Roman" w:cs="Times New Roman"/>
          <w:sz w:val="24"/>
          <w:szCs w:val="24"/>
          <w:lang w:val="hr-HR" w:eastAsia="hr-HR"/>
        </w:rPr>
        <w:t>.</w:t>
      </w:r>
      <w:r w:rsidR="000F295F">
        <w:rPr>
          <w:rFonts w:ascii="Times New Roman" w:eastAsia="Times New Roman" w:hAnsi="Times New Roman" w:cs="Times New Roman"/>
          <w:sz w:val="24"/>
          <w:szCs w:val="24"/>
          <w:lang w:val="hr-HR" w:eastAsia="hr-HR"/>
        </w:rPr>
        <w:t>000</w:t>
      </w:r>
      <w:r w:rsidRPr="00B810A6">
        <w:rPr>
          <w:rFonts w:ascii="Times New Roman" w:eastAsia="Times New Roman" w:hAnsi="Times New Roman" w:cs="Times New Roman"/>
          <w:sz w:val="24"/>
          <w:szCs w:val="24"/>
          <w:lang w:val="hr-HR" w:eastAsia="hr-HR"/>
        </w:rPr>
        <w:t xml:space="preserve">,00 </w:t>
      </w:r>
      <w:r w:rsidR="002D2B8E" w:rsidRPr="00B810A6">
        <w:rPr>
          <w:rFonts w:ascii="Times New Roman" w:eastAsia="Times New Roman" w:hAnsi="Times New Roman" w:cs="Times New Roman"/>
          <w:sz w:val="24"/>
          <w:szCs w:val="24"/>
          <w:lang w:val="hr-HR" w:eastAsia="hr-HR"/>
        </w:rPr>
        <w:t>eura</w:t>
      </w:r>
      <w:r w:rsidRPr="00B810A6">
        <w:rPr>
          <w:rFonts w:ascii="Times New Roman" w:eastAsia="Times New Roman" w:hAnsi="Times New Roman" w:cs="Times New Roman"/>
          <w:sz w:val="24"/>
          <w:szCs w:val="24"/>
          <w:lang w:val="hr-HR" w:eastAsia="hr-HR"/>
        </w:rPr>
        <w:t>.</w:t>
      </w:r>
    </w:p>
    <w:p w14:paraId="58C18000" w14:textId="77777777" w:rsidR="006422E3" w:rsidRPr="00B810A6" w:rsidRDefault="00F54C1E"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Gradonačelnik </w:t>
      </w:r>
      <w:r w:rsidR="006422E3" w:rsidRPr="00B810A6">
        <w:rPr>
          <w:rFonts w:ascii="Times New Roman" w:eastAsia="Times New Roman" w:hAnsi="Times New Roman" w:cs="Times New Roman"/>
          <w:sz w:val="24"/>
          <w:szCs w:val="24"/>
          <w:lang w:val="hr-HR" w:eastAsia="hr-HR"/>
        </w:rPr>
        <w:t>daje prethodnu suglasnost za plaćanje predujmom iznad iznosa utvrđenog u stavku 2. ovoga članka ako je ispunjen najmanje jedan od sljedećih uvjeta:</w:t>
      </w:r>
    </w:p>
    <w:p w14:paraId="125858CB" w14:textId="77777777" w:rsidR="006422E3" w:rsidRPr="00B810A6" w:rsidRDefault="006422E3"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ostvaruju se kraći rokovi isporuke robe, radova i usluga i druge pogodnosti od interesa za Grad</w:t>
      </w:r>
      <w:r w:rsidR="00E0482E">
        <w:rPr>
          <w:rFonts w:ascii="Times New Roman" w:eastAsia="Times New Roman" w:hAnsi="Times New Roman" w:cs="Times New Roman"/>
          <w:sz w:val="24"/>
          <w:szCs w:val="24"/>
          <w:lang w:val="hr-HR" w:eastAsia="hr-HR"/>
        </w:rPr>
        <w:t>,</w:t>
      </w:r>
    </w:p>
    <w:p w14:paraId="62532096" w14:textId="77777777" w:rsidR="006422E3" w:rsidRPr="00B810A6" w:rsidRDefault="006422E3"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plaćanje predujmom nužan je uvjet za isporuku robe, radova i usluga.</w:t>
      </w:r>
    </w:p>
    <w:p w14:paraId="2A16073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2A1F91F6" w14:textId="6A6A97A1"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3</w:t>
      </w:r>
      <w:r w:rsidRPr="00B810A6">
        <w:rPr>
          <w:rFonts w:ascii="Times New Roman" w:eastAsia="Times New Roman" w:hAnsi="Times New Roman" w:cs="Times New Roman"/>
          <w:b/>
          <w:bCs/>
          <w:sz w:val="24"/>
          <w:szCs w:val="24"/>
          <w:lang w:val="hr-HR" w:eastAsia="hr-HR"/>
        </w:rPr>
        <w:t>.</w:t>
      </w:r>
    </w:p>
    <w:p w14:paraId="182F611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CAB5C5B" w14:textId="26B354B1" w:rsidR="00C079F0" w:rsidRPr="00B810A6" w:rsidRDefault="00C079F0" w:rsidP="00C079F0">
      <w:pPr>
        <w:shd w:val="clear" w:color="auto" w:fill="FFFFFF"/>
        <w:spacing w:after="0" w:line="240" w:lineRule="auto"/>
        <w:ind w:firstLine="708"/>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Sredstva proračunske zalihe iznose </w:t>
      </w:r>
      <w:r w:rsidR="006C6E23">
        <w:rPr>
          <w:rFonts w:ascii="Times New Roman" w:eastAsia="Times New Roman" w:hAnsi="Times New Roman" w:cs="Times New Roman"/>
          <w:sz w:val="24"/>
          <w:szCs w:val="24"/>
          <w:lang w:val="hr-HR" w:eastAsia="hr-HR"/>
        </w:rPr>
        <w:t>1</w:t>
      </w:r>
      <w:r w:rsidR="00A51AAA">
        <w:rPr>
          <w:rFonts w:ascii="Times New Roman" w:eastAsia="Times New Roman" w:hAnsi="Times New Roman" w:cs="Times New Roman"/>
          <w:sz w:val="24"/>
          <w:szCs w:val="24"/>
          <w:lang w:val="hr-HR" w:eastAsia="hr-HR"/>
        </w:rPr>
        <w:t>2.500,00</w:t>
      </w:r>
      <w:r w:rsidR="002D2B8E" w:rsidRPr="00B810A6">
        <w:rPr>
          <w:rFonts w:ascii="Times New Roman" w:eastAsia="Times New Roman" w:hAnsi="Times New Roman" w:cs="Times New Roman"/>
          <w:sz w:val="24"/>
          <w:szCs w:val="24"/>
          <w:lang w:val="hr-HR" w:eastAsia="hr-HR"/>
        </w:rPr>
        <w:t xml:space="preserve"> eura</w:t>
      </w:r>
      <w:r w:rsidRPr="00B810A6">
        <w:rPr>
          <w:rFonts w:ascii="Times New Roman" w:eastAsia="Times New Roman" w:hAnsi="Times New Roman" w:cs="Times New Roman"/>
          <w:sz w:val="24"/>
          <w:szCs w:val="24"/>
          <w:lang w:val="hr-HR" w:eastAsia="hr-HR"/>
        </w:rPr>
        <w:t>.</w:t>
      </w:r>
    </w:p>
    <w:p w14:paraId="0502FC15" w14:textId="77777777" w:rsidR="00660A44"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E8D7031" w14:textId="5EA1743C"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4</w:t>
      </w:r>
      <w:r w:rsidRPr="00B810A6">
        <w:rPr>
          <w:rFonts w:ascii="Times New Roman" w:eastAsia="Times New Roman" w:hAnsi="Times New Roman" w:cs="Times New Roman"/>
          <w:b/>
          <w:bCs/>
          <w:sz w:val="24"/>
          <w:szCs w:val="24"/>
          <w:lang w:val="hr-HR" w:eastAsia="hr-HR"/>
        </w:rPr>
        <w:t>.</w:t>
      </w:r>
    </w:p>
    <w:p w14:paraId="7315FB56"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D5815E5"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korištenju sredstava proračunske zalihe odlučuje gradonačelnik.</w:t>
      </w:r>
    </w:p>
    <w:p w14:paraId="274CAB37" w14:textId="77777777" w:rsidR="00E569A3" w:rsidRPr="00B810A6" w:rsidRDefault="00E569A3"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proračunske zalihe koriste se za financiranje rashoda nastalih pri otklanjanju posljedica elementarnih nepogoda, epidemija, ekoloških i ostalih nepredvidivih nesreća, odnosno izvanrednih događaja tijekom godine.</w:t>
      </w:r>
    </w:p>
    <w:p w14:paraId="43511939" w14:textId="7D2DA73E"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Neutrošena sredstva iz članka 1</w:t>
      </w:r>
      <w:r w:rsidR="00166259">
        <w:rPr>
          <w:rFonts w:ascii="Times New Roman" w:eastAsia="Times New Roman" w:hAnsi="Times New Roman" w:cs="Times New Roman"/>
          <w:sz w:val="24"/>
          <w:szCs w:val="24"/>
          <w:lang w:val="hr-HR" w:eastAsia="hr-HR"/>
        </w:rPr>
        <w:t>3</w:t>
      </w:r>
      <w:r w:rsidRPr="00B810A6">
        <w:rPr>
          <w:rFonts w:ascii="Times New Roman" w:eastAsia="Times New Roman" w:hAnsi="Times New Roman" w:cs="Times New Roman"/>
          <w:sz w:val="24"/>
          <w:szCs w:val="24"/>
          <w:lang w:val="hr-HR" w:eastAsia="hr-HR"/>
        </w:rPr>
        <w:t>. ove odluke korisnik je dužan vratiti u proračunsku zalihu.</w:t>
      </w:r>
    </w:p>
    <w:p w14:paraId="19417B0C"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Korisnik je dužan gradonačelniku dostaviti izvješće o namjenskom utrošku dodijeljenih sredstava proračunske zalihe.</w:t>
      </w:r>
    </w:p>
    <w:p w14:paraId="001A3EF3" w14:textId="5E519088" w:rsidR="00C079F0" w:rsidRPr="00B810A6" w:rsidRDefault="002F7830" w:rsidP="002F783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korištenju sredstava proračunske zalihe gradonačelnik je obvezan tromjesečno izvještavati Gradsk</w:t>
      </w:r>
      <w:r w:rsidR="00166259">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166259">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166259">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r w:rsidR="00C079F0" w:rsidRPr="00B810A6">
        <w:rPr>
          <w:rFonts w:ascii="Times New Roman" w:eastAsia="Times New Roman" w:hAnsi="Times New Roman" w:cs="Times New Roman"/>
          <w:sz w:val="24"/>
          <w:szCs w:val="24"/>
          <w:lang w:val="hr-HR" w:eastAsia="hr-HR"/>
        </w:rPr>
        <w:t> </w:t>
      </w:r>
    </w:p>
    <w:p w14:paraId="09ED9D9D" w14:textId="77777777" w:rsidR="000C40B8" w:rsidRPr="00B810A6" w:rsidRDefault="000C40B8" w:rsidP="002F783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7BC43F63" w14:textId="1B6434A1"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166259">
        <w:rPr>
          <w:rFonts w:ascii="Times New Roman" w:eastAsia="Times New Roman" w:hAnsi="Times New Roman" w:cs="Times New Roman"/>
          <w:b/>
          <w:bCs/>
          <w:sz w:val="24"/>
          <w:szCs w:val="24"/>
          <w:lang w:val="hr-HR" w:eastAsia="hr-HR"/>
        </w:rPr>
        <w:t>5</w:t>
      </w:r>
      <w:r w:rsidRPr="00B810A6">
        <w:rPr>
          <w:rFonts w:ascii="Times New Roman" w:eastAsia="Times New Roman" w:hAnsi="Times New Roman" w:cs="Times New Roman"/>
          <w:b/>
          <w:bCs/>
          <w:sz w:val="24"/>
          <w:szCs w:val="24"/>
          <w:lang w:val="hr-HR" w:eastAsia="hr-HR"/>
        </w:rPr>
        <w:t>.</w:t>
      </w:r>
    </w:p>
    <w:p w14:paraId="32C0BFC1"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78910FA"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Proračunsko računovodstvo primjenjuje se na Proračun i proračunske korisnike.</w:t>
      </w:r>
    </w:p>
    <w:p w14:paraId="1C3582CA" w14:textId="77777777" w:rsidR="00A150B1" w:rsidRPr="00B810A6" w:rsidRDefault="00A150B1" w:rsidP="00660A44">
      <w:pPr>
        <w:shd w:val="clear" w:color="auto" w:fill="FFFFFF"/>
        <w:spacing w:after="0" w:line="240" w:lineRule="auto"/>
        <w:jc w:val="both"/>
        <w:rPr>
          <w:rFonts w:ascii="Times New Roman" w:eastAsia="Times New Roman" w:hAnsi="Times New Roman" w:cs="Times New Roman"/>
          <w:b/>
          <w:bCs/>
          <w:sz w:val="24"/>
          <w:szCs w:val="24"/>
          <w:lang w:val="hr-HR" w:eastAsia="hr-HR"/>
        </w:rPr>
      </w:pPr>
    </w:p>
    <w:p w14:paraId="4BE72F09" w14:textId="17B6AC33"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66259">
        <w:rPr>
          <w:rFonts w:ascii="Times New Roman" w:eastAsia="Times New Roman" w:hAnsi="Times New Roman" w:cs="Times New Roman"/>
          <w:b/>
          <w:bCs/>
          <w:sz w:val="24"/>
          <w:szCs w:val="24"/>
          <w:lang w:val="hr-HR" w:eastAsia="hr-HR"/>
        </w:rPr>
        <w:t>1</w:t>
      </w:r>
      <w:r w:rsidR="00E610C5">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14:paraId="7F045A3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504CF2F" w14:textId="17772AFD" w:rsidR="008A78ED"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Vlastiti prihodi što ih ostvare proračunski korisnici obavljanjem poslova na tržištu</w:t>
      </w:r>
      <w:r w:rsidR="005F0440" w:rsidRPr="00B810A6">
        <w:rPr>
          <w:rFonts w:ascii="Times New Roman" w:eastAsia="Times New Roman" w:hAnsi="Times New Roman" w:cs="Times New Roman"/>
          <w:sz w:val="24"/>
          <w:szCs w:val="24"/>
          <w:lang w:val="hr-HR" w:eastAsia="hr-HR"/>
        </w:rPr>
        <w:t xml:space="preserve"> i u tržišnim uvjetima</w:t>
      </w:r>
      <w:r w:rsidRPr="00B810A6">
        <w:rPr>
          <w:rFonts w:ascii="Times New Roman" w:eastAsia="Times New Roman" w:hAnsi="Times New Roman" w:cs="Times New Roman"/>
          <w:sz w:val="24"/>
          <w:szCs w:val="24"/>
          <w:lang w:val="hr-HR" w:eastAsia="hr-HR"/>
        </w:rPr>
        <w:t xml:space="preserve">, a kojima je osnivač Grad </w:t>
      </w:r>
      <w:r w:rsidR="00166259">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w:t>
      </w:r>
      <w:r w:rsidR="00166259">
        <w:rPr>
          <w:rFonts w:ascii="Times New Roman" w:eastAsia="Times New Roman" w:hAnsi="Times New Roman" w:cs="Times New Roman"/>
          <w:sz w:val="24"/>
          <w:szCs w:val="24"/>
          <w:lang w:val="hr-HR" w:eastAsia="hr-HR"/>
        </w:rPr>
        <w:t>Centar za kulturu Omiš, Gradska knjižnica Omiš, Gradski muzej Omiš</w:t>
      </w:r>
      <w:r w:rsidR="002F04F0">
        <w:rPr>
          <w:rFonts w:ascii="Times New Roman" w:eastAsia="Times New Roman" w:hAnsi="Times New Roman" w:cs="Times New Roman"/>
          <w:sz w:val="24"/>
          <w:szCs w:val="24"/>
          <w:lang w:val="hr-HR" w:eastAsia="hr-HR"/>
        </w:rPr>
        <w:t>, Festival dalmatinskih klapa Omiš</w:t>
      </w:r>
      <w:r w:rsidR="00166259">
        <w:rPr>
          <w:rFonts w:ascii="Times New Roman" w:eastAsia="Times New Roman" w:hAnsi="Times New Roman" w:cs="Times New Roman"/>
          <w:sz w:val="24"/>
          <w:szCs w:val="24"/>
          <w:lang w:val="hr-HR" w:eastAsia="hr-HR"/>
        </w:rPr>
        <w:t xml:space="preserve"> i Dječji vrtić Omiš</w:t>
      </w:r>
      <w:r w:rsidRPr="00B810A6">
        <w:rPr>
          <w:rFonts w:ascii="Times New Roman" w:eastAsia="Times New Roman" w:hAnsi="Times New Roman" w:cs="Times New Roman"/>
          <w:sz w:val="24"/>
          <w:szCs w:val="24"/>
          <w:lang w:val="hr-HR" w:eastAsia="hr-HR"/>
        </w:rPr>
        <w:t xml:space="preserve">) uplaćuju se u korist </w:t>
      </w:r>
      <w:r w:rsidR="00181607">
        <w:rPr>
          <w:rFonts w:ascii="Times New Roman" w:eastAsia="Times New Roman" w:hAnsi="Times New Roman" w:cs="Times New Roman"/>
          <w:sz w:val="24"/>
          <w:szCs w:val="24"/>
          <w:lang w:val="hr-HR" w:eastAsia="hr-HR"/>
        </w:rPr>
        <w:t>računa proračuna</w:t>
      </w:r>
      <w:r w:rsidRPr="00B810A6">
        <w:rPr>
          <w:rFonts w:ascii="Times New Roman" w:eastAsia="Times New Roman" w:hAnsi="Times New Roman" w:cs="Times New Roman"/>
          <w:sz w:val="24"/>
          <w:szCs w:val="24"/>
          <w:lang w:val="hr-HR" w:eastAsia="hr-HR"/>
        </w:rPr>
        <w:t xml:space="preserve"> i mogu se koristiti isključivo za namjene utvrđene financijskim planom, a prema kriterijima </w:t>
      </w:r>
      <w:r w:rsidR="00884DDA" w:rsidRPr="00B810A6">
        <w:rPr>
          <w:rFonts w:ascii="Times New Roman" w:eastAsia="Times New Roman" w:hAnsi="Times New Roman" w:cs="Times New Roman"/>
          <w:sz w:val="24"/>
          <w:szCs w:val="24"/>
          <w:lang w:val="hr-HR" w:eastAsia="hr-HR"/>
        </w:rPr>
        <w:t>utvrđenima aktom o mjerilima i načinu korištenja</w:t>
      </w:r>
      <w:r w:rsidR="00E5748F" w:rsidRPr="00B810A6">
        <w:rPr>
          <w:rFonts w:ascii="Times New Roman" w:eastAsia="Times New Roman" w:hAnsi="Times New Roman" w:cs="Times New Roman"/>
          <w:sz w:val="24"/>
          <w:szCs w:val="24"/>
          <w:lang w:val="hr-HR" w:eastAsia="hr-HR"/>
        </w:rPr>
        <w:t xml:space="preserve"> nenamjensk</w:t>
      </w:r>
      <w:r w:rsidR="00991F16" w:rsidRPr="00B810A6">
        <w:rPr>
          <w:rFonts w:ascii="Times New Roman" w:eastAsia="Times New Roman" w:hAnsi="Times New Roman" w:cs="Times New Roman"/>
          <w:sz w:val="24"/>
          <w:szCs w:val="24"/>
          <w:lang w:val="hr-HR" w:eastAsia="hr-HR"/>
        </w:rPr>
        <w:t>ih donacija i vlastitih prihoda</w:t>
      </w:r>
      <w:r w:rsidR="00884DDA" w:rsidRPr="00B810A6">
        <w:rPr>
          <w:rFonts w:ascii="Times New Roman" w:eastAsia="Times New Roman" w:hAnsi="Times New Roman" w:cs="Times New Roman"/>
          <w:sz w:val="24"/>
          <w:szCs w:val="24"/>
          <w:lang w:val="hr-HR" w:eastAsia="hr-HR"/>
        </w:rPr>
        <w:t xml:space="preserve"> koji donosi gradonačelnik</w:t>
      </w:r>
      <w:r w:rsidRPr="00B810A6">
        <w:rPr>
          <w:rFonts w:ascii="Times New Roman" w:eastAsia="Times New Roman" w:hAnsi="Times New Roman" w:cs="Times New Roman"/>
          <w:sz w:val="24"/>
          <w:szCs w:val="24"/>
          <w:lang w:val="hr-HR" w:eastAsia="hr-HR"/>
        </w:rPr>
        <w:t>.</w:t>
      </w:r>
    </w:p>
    <w:p w14:paraId="048D1FB6"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3506303B" w14:textId="4A568915" w:rsidR="00C079F0" w:rsidRPr="00B810A6" w:rsidRDefault="00C079F0" w:rsidP="007354FA">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66259">
        <w:rPr>
          <w:rFonts w:ascii="Times New Roman" w:eastAsia="Times New Roman" w:hAnsi="Times New Roman" w:cs="Times New Roman"/>
          <w:b/>
          <w:bCs/>
          <w:sz w:val="24"/>
          <w:szCs w:val="24"/>
          <w:lang w:val="hr-HR" w:eastAsia="hr-HR"/>
        </w:rPr>
        <w:t>1</w:t>
      </w:r>
      <w:r w:rsidR="00E610C5">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14:paraId="49751A3B"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C7C1842" w14:textId="77777777" w:rsidR="00F50AA0" w:rsidRPr="00B810A6" w:rsidRDefault="00F50AA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Style w:val="preformatted-text"/>
          <w:rFonts w:ascii="Times New Roman" w:hAnsi="Times New Roman" w:cs="Times New Roman"/>
          <w:sz w:val="24"/>
          <w:szCs w:val="24"/>
          <w:lang w:val="hr-HR"/>
        </w:rPr>
        <w:t>Vlastiti prihodi mogu se izvršavati iznad planiranih iznosa, a do visine uplaćenih odnosno prenesenih sredstava</w:t>
      </w:r>
      <w:r w:rsidR="00073492" w:rsidRPr="00B810A6">
        <w:rPr>
          <w:rStyle w:val="preformatted-text"/>
          <w:rFonts w:ascii="Times New Roman" w:hAnsi="Times New Roman" w:cs="Times New Roman"/>
          <w:sz w:val="24"/>
          <w:szCs w:val="24"/>
          <w:lang w:val="hr-HR"/>
        </w:rPr>
        <w:t>.</w:t>
      </w:r>
    </w:p>
    <w:p w14:paraId="2FBB791D" w14:textId="77777777" w:rsidR="00A150B1" w:rsidRPr="00B810A6" w:rsidRDefault="00A150B1" w:rsidP="00A150B1">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Naplaćeni i preneseni, a neplanirani vlastiti prihodi, mogu se koristiti prema naknadno utvrđenim aktivnostima i/ili projektima i/ili stavkama u Proračunu uz </w:t>
      </w:r>
      <w:r w:rsidR="00073492" w:rsidRPr="00B810A6">
        <w:rPr>
          <w:rFonts w:ascii="Times New Roman" w:eastAsia="Times New Roman" w:hAnsi="Times New Roman" w:cs="Times New Roman"/>
          <w:sz w:val="24"/>
          <w:szCs w:val="24"/>
          <w:lang w:val="hr-HR" w:eastAsia="hr-HR"/>
        </w:rPr>
        <w:t xml:space="preserve">prethodnu </w:t>
      </w:r>
      <w:r w:rsidRPr="00B810A6">
        <w:rPr>
          <w:rFonts w:ascii="Times New Roman" w:eastAsia="Times New Roman" w:hAnsi="Times New Roman" w:cs="Times New Roman"/>
          <w:sz w:val="24"/>
          <w:szCs w:val="24"/>
          <w:lang w:val="hr-HR" w:eastAsia="hr-HR"/>
        </w:rPr>
        <w:t>suglasnost Gradskog ureda za financije i javnu nabavu.</w:t>
      </w:r>
    </w:p>
    <w:p w14:paraId="46221EE8"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Vlastiti prihodi koji nisu iskorišteni u prethodnoj godini prenose se u financijski plan za tekuću proračunsku godinu.</w:t>
      </w:r>
    </w:p>
    <w:p w14:paraId="26088E2A"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Korisnici mogu preuzimati obveze i plaćati ih po stavkama rashoda za financiranje kojih su planirani prihodi od vlastite djelatnosti isključivo do iznosa naplaćenih prihoda od vlastite djelatnosti.</w:t>
      </w:r>
    </w:p>
    <w:p w14:paraId="3142999B" w14:textId="0852113A" w:rsidR="00C079F0"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od vlastite djelatnosti korisnika planiraju se u financijskom planu i iskazuju se u konsolidiranim financijskim izvještajima proračuna polugodišnje i godišnje.</w:t>
      </w:r>
    </w:p>
    <w:p w14:paraId="4F6BA2EE" w14:textId="77777777" w:rsidR="00584EAF" w:rsidRPr="00B810A6" w:rsidRDefault="00584EAF"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630B999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F0F0360" w14:textId="45F09782"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9F6F7D">
        <w:rPr>
          <w:rFonts w:ascii="Times New Roman" w:eastAsia="Times New Roman" w:hAnsi="Times New Roman" w:cs="Times New Roman"/>
          <w:b/>
          <w:bCs/>
          <w:sz w:val="24"/>
          <w:szCs w:val="24"/>
          <w:lang w:val="hr-HR" w:eastAsia="hr-HR"/>
        </w:rPr>
        <w:t>1</w:t>
      </w:r>
      <w:r w:rsidR="00E610C5">
        <w:rPr>
          <w:rFonts w:ascii="Times New Roman" w:eastAsia="Times New Roman" w:hAnsi="Times New Roman" w:cs="Times New Roman"/>
          <w:b/>
          <w:bCs/>
          <w:sz w:val="24"/>
          <w:szCs w:val="24"/>
          <w:lang w:val="hr-HR" w:eastAsia="hr-HR"/>
        </w:rPr>
        <w:t>8</w:t>
      </w:r>
      <w:r w:rsidRPr="00B810A6">
        <w:rPr>
          <w:rFonts w:ascii="Times New Roman" w:eastAsia="Times New Roman" w:hAnsi="Times New Roman" w:cs="Times New Roman"/>
          <w:b/>
          <w:bCs/>
          <w:sz w:val="24"/>
          <w:szCs w:val="24"/>
          <w:lang w:val="hr-HR" w:eastAsia="hr-HR"/>
        </w:rPr>
        <w:t>.</w:t>
      </w:r>
    </w:p>
    <w:p w14:paraId="0E01607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5DE0F2A" w14:textId="1ED673C0"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 ostvarenim namjenskim i vlastitim prihodima i utrošenim sredstvima proračunski korisnici dužni su tromjesečno izvješćivati nadležna gradska upravna tijela koji izvještaje kontroliraju, konsolidiraju, ovjeravaju i svojim potpisom potvrđuju izvršenje, te ih dostavljaju </w:t>
      </w:r>
      <w:r w:rsidR="00166259">
        <w:rPr>
          <w:rFonts w:ascii="Times New Roman" w:eastAsia="Times New Roman" w:hAnsi="Times New Roman" w:cs="Times New Roman"/>
          <w:sz w:val="24"/>
          <w:szCs w:val="24"/>
          <w:lang w:val="hr-HR" w:eastAsia="hr-HR"/>
        </w:rPr>
        <w:t>Odsjeku za proračun i računovodstvo</w:t>
      </w:r>
      <w:r w:rsidRPr="00B810A6">
        <w:rPr>
          <w:rFonts w:ascii="Times New Roman" w:eastAsia="Times New Roman" w:hAnsi="Times New Roman" w:cs="Times New Roman"/>
          <w:sz w:val="24"/>
          <w:szCs w:val="24"/>
          <w:lang w:val="hr-HR" w:eastAsia="hr-HR"/>
        </w:rPr>
        <w:t>.</w:t>
      </w:r>
    </w:p>
    <w:p w14:paraId="12F8B3F9" w14:textId="4ADD5E2F" w:rsidR="00C079F0" w:rsidRPr="00B810A6" w:rsidRDefault="00166259"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Odsjek za proračun i računovodstvo</w:t>
      </w:r>
      <w:r w:rsidR="00C079F0" w:rsidRPr="00B810A6">
        <w:rPr>
          <w:rFonts w:ascii="Times New Roman" w:eastAsia="Times New Roman" w:hAnsi="Times New Roman" w:cs="Times New Roman"/>
          <w:sz w:val="24"/>
          <w:szCs w:val="24"/>
          <w:lang w:val="hr-HR" w:eastAsia="hr-HR"/>
        </w:rPr>
        <w:t xml:space="preserve"> dužan je navedene prihode i rashode proračunskih korisnika uključiti u godišnji i polugodišnji izvještaj o izvršenju proračuna za tekuću godinu.</w:t>
      </w:r>
    </w:p>
    <w:p w14:paraId="6A1D18A4"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CD26C2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84EA505" w14:textId="56B8D42A"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81607">
        <w:rPr>
          <w:rFonts w:ascii="Times New Roman" w:eastAsia="Times New Roman" w:hAnsi="Times New Roman" w:cs="Times New Roman"/>
          <w:b/>
          <w:bCs/>
          <w:sz w:val="24"/>
          <w:szCs w:val="24"/>
          <w:lang w:val="hr-HR" w:eastAsia="hr-HR"/>
        </w:rPr>
        <w:t>19</w:t>
      </w:r>
      <w:r w:rsidRPr="00B810A6">
        <w:rPr>
          <w:rFonts w:ascii="Times New Roman" w:eastAsia="Times New Roman" w:hAnsi="Times New Roman" w:cs="Times New Roman"/>
          <w:b/>
          <w:bCs/>
          <w:sz w:val="24"/>
          <w:szCs w:val="24"/>
          <w:lang w:val="hr-HR" w:eastAsia="hr-HR"/>
        </w:rPr>
        <w:t>.</w:t>
      </w:r>
    </w:p>
    <w:p w14:paraId="5C1D91FF"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576D407" w14:textId="4242098A"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U Proračunu Grada </w:t>
      </w:r>
      <w:r w:rsidR="00166259">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planiraju se sredstva za nabavu financijske i nefinancijske imovine.</w:t>
      </w:r>
    </w:p>
    <w:p w14:paraId="6AB0FC10" w14:textId="3698F6C1"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 </w:t>
      </w:r>
      <w:r w:rsidR="00166259">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može svojom imovinom osnovati ustanove, trgovačka društva i druge pravne osobe.</w:t>
      </w:r>
    </w:p>
    <w:p w14:paraId="22C2E4D4" w14:textId="77777777" w:rsidR="008A78ED" w:rsidRPr="00B810A6" w:rsidRDefault="008A78ED" w:rsidP="00C079F0">
      <w:pPr>
        <w:shd w:val="clear" w:color="auto" w:fill="FFFFFF"/>
        <w:spacing w:after="0" w:line="240" w:lineRule="auto"/>
        <w:jc w:val="center"/>
        <w:rPr>
          <w:rFonts w:ascii="Times New Roman" w:eastAsia="Times New Roman" w:hAnsi="Times New Roman" w:cs="Times New Roman"/>
          <w:b/>
          <w:bCs/>
          <w:sz w:val="24"/>
          <w:szCs w:val="24"/>
          <w:lang w:val="hr-HR" w:eastAsia="hr-HR"/>
        </w:rPr>
      </w:pPr>
    </w:p>
    <w:p w14:paraId="29D16BE3" w14:textId="017B865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181607">
        <w:rPr>
          <w:rFonts w:ascii="Times New Roman" w:eastAsia="Times New Roman" w:hAnsi="Times New Roman" w:cs="Times New Roman"/>
          <w:b/>
          <w:bCs/>
          <w:sz w:val="24"/>
          <w:szCs w:val="24"/>
          <w:lang w:val="hr-HR" w:eastAsia="hr-HR"/>
        </w:rPr>
        <w:t>0</w:t>
      </w:r>
      <w:r w:rsidRPr="00B810A6">
        <w:rPr>
          <w:rFonts w:ascii="Times New Roman" w:eastAsia="Times New Roman" w:hAnsi="Times New Roman" w:cs="Times New Roman"/>
          <w:b/>
          <w:bCs/>
          <w:sz w:val="24"/>
          <w:szCs w:val="24"/>
          <w:lang w:val="hr-HR" w:eastAsia="hr-HR"/>
        </w:rPr>
        <w:t>.</w:t>
      </w:r>
    </w:p>
    <w:p w14:paraId="6224B942"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5E3F1FE"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može odlučiti da se dio raspoloživih sredstava ili ukupno raspoloživa sredstva Proračuna deponiraju u poslovne banke na temelju izbora najpovoljnijeg ponuđača poštujući načelo sigurnosti, likvidnosti i isplativosti ulaganja.</w:t>
      </w:r>
    </w:p>
    <w:p w14:paraId="04C76F06" w14:textId="77777777" w:rsidR="00C079F0" w:rsidRPr="00B810A6" w:rsidRDefault="00C079F0" w:rsidP="00C079F0">
      <w:pPr>
        <w:shd w:val="clear" w:color="auto" w:fill="FFFFFF"/>
        <w:spacing w:after="0" w:line="240" w:lineRule="auto"/>
        <w:ind w:firstLine="708"/>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Ostvarene kamate prihod su Proračuna.</w:t>
      </w:r>
    </w:p>
    <w:p w14:paraId="71FAF32C"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34FCF74" w14:textId="44CDD938"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66259">
        <w:rPr>
          <w:rFonts w:ascii="Times New Roman" w:eastAsia="Times New Roman" w:hAnsi="Times New Roman" w:cs="Times New Roman"/>
          <w:b/>
          <w:bCs/>
          <w:sz w:val="24"/>
          <w:szCs w:val="24"/>
          <w:lang w:val="hr-HR" w:eastAsia="hr-HR"/>
        </w:rPr>
        <w:t>2</w:t>
      </w:r>
      <w:r w:rsidR="00181607">
        <w:rPr>
          <w:rFonts w:ascii="Times New Roman" w:eastAsia="Times New Roman" w:hAnsi="Times New Roman" w:cs="Times New Roman"/>
          <w:b/>
          <w:bCs/>
          <w:sz w:val="24"/>
          <w:szCs w:val="24"/>
          <w:lang w:val="hr-HR" w:eastAsia="hr-HR"/>
        </w:rPr>
        <w:t>1</w:t>
      </w:r>
      <w:r w:rsidRPr="00B810A6">
        <w:rPr>
          <w:rFonts w:ascii="Times New Roman" w:eastAsia="Times New Roman" w:hAnsi="Times New Roman" w:cs="Times New Roman"/>
          <w:b/>
          <w:bCs/>
          <w:sz w:val="24"/>
          <w:szCs w:val="24"/>
          <w:lang w:val="hr-HR" w:eastAsia="hr-HR"/>
        </w:rPr>
        <w:t>.</w:t>
      </w:r>
    </w:p>
    <w:p w14:paraId="67D6615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6613C65" w14:textId="043586FB" w:rsidR="00B02E45" w:rsidRPr="00B810A6" w:rsidRDefault="002F7830"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 </w:t>
      </w:r>
      <w:r w:rsidR="00166259">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može se dugoročno zadužiti uzimanjem kredita, zajmova i izdavanjem vrijednosnih papira za namjene utvrđene u Zakonu o proračunu o čemu odlučuje Gradsk</w:t>
      </w:r>
      <w:r w:rsidR="00166259">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166259">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2C1514">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a uz suglasnost Vlade Republike Hrvatske</w:t>
      </w:r>
      <w:r w:rsidR="002F04F0">
        <w:rPr>
          <w:rFonts w:ascii="Times New Roman" w:eastAsia="Times New Roman" w:hAnsi="Times New Roman" w:cs="Times New Roman"/>
          <w:sz w:val="24"/>
          <w:szCs w:val="24"/>
          <w:lang w:val="hr-HR" w:eastAsia="hr-HR"/>
        </w:rPr>
        <w:t>.</w:t>
      </w:r>
    </w:p>
    <w:p w14:paraId="7B56B6D8" w14:textId="77777777" w:rsidR="008F3BC7" w:rsidRPr="00B810A6" w:rsidRDefault="008F3BC7"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 od stavka 1. ovog članka, suglasnost za zaduživanje daje ministar financija ako se Grad zadužuje za realizaciju projekta koji se sufinancira iz fondova Europske unije, i to najviše do iznosa ukupno prihvatljivog troška projekta.</w:t>
      </w:r>
    </w:p>
    <w:p w14:paraId="280AB660" w14:textId="3E033D7E" w:rsidR="00B70879" w:rsidRDefault="00B70879"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D5AE298" w14:textId="77777777" w:rsidR="00B70879" w:rsidRDefault="00B70879"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223066E" w14:textId="6DEB262B"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570D73">
        <w:rPr>
          <w:rFonts w:ascii="Times New Roman" w:eastAsia="Times New Roman" w:hAnsi="Times New Roman" w:cs="Times New Roman"/>
          <w:b/>
          <w:bCs/>
          <w:sz w:val="24"/>
          <w:szCs w:val="24"/>
          <w:lang w:val="hr-HR" w:eastAsia="hr-HR"/>
        </w:rPr>
        <w:t>2</w:t>
      </w:r>
      <w:r w:rsidR="00181607">
        <w:rPr>
          <w:rFonts w:ascii="Times New Roman" w:eastAsia="Times New Roman" w:hAnsi="Times New Roman" w:cs="Times New Roman"/>
          <w:b/>
          <w:bCs/>
          <w:sz w:val="24"/>
          <w:szCs w:val="24"/>
          <w:lang w:val="hr-HR" w:eastAsia="hr-HR"/>
        </w:rPr>
        <w:t>2</w:t>
      </w:r>
      <w:r w:rsidRPr="00B810A6">
        <w:rPr>
          <w:rFonts w:ascii="Times New Roman" w:eastAsia="Times New Roman" w:hAnsi="Times New Roman" w:cs="Times New Roman"/>
          <w:b/>
          <w:bCs/>
          <w:sz w:val="24"/>
          <w:szCs w:val="24"/>
          <w:lang w:val="hr-HR" w:eastAsia="hr-HR"/>
        </w:rPr>
        <w:t>.</w:t>
      </w:r>
    </w:p>
    <w:p w14:paraId="64BA6D6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F03A7D0" w14:textId="4208BACA" w:rsidR="00C079F0" w:rsidRDefault="00C079F0"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 </w:t>
      </w:r>
      <w:r w:rsidR="00570D73">
        <w:rPr>
          <w:rFonts w:ascii="Times New Roman" w:eastAsia="Times New Roman" w:hAnsi="Times New Roman" w:cs="Times New Roman"/>
          <w:sz w:val="24"/>
          <w:szCs w:val="24"/>
          <w:lang w:val="hr-HR" w:eastAsia="hr-HR"/>
        </w:rPr>
        <w:t>O</w:t>
      </w:r>
      <w:r w:rsidR="006926F6">
        <w:rPr>
          <w:rFonts w:ascii="Times New Roman" w:eastAsia="Times New Roman" w:hAnsi="Times New Roman" w:cs="Times New Roman"/>
          <w:sz w:val="24"/>
          <w:szCs w:val="24"/>
          <w:lang w:val="hr-HR" w:eastAsia="hr-HR"/>
        </w:rPr>
        <w:t>miš</w:t>
      </w:r>
      <w:r w:rsidRPr="00B810A6">
        <w:rPr>
          <w:rFonts w:ascii="Times New Roman" w:eastAsia="Times New Roman" w:hAnsi="Times New Roman" w:cs="Times New Roman"/>
          <w:sz w:val="24"/>
          <w:szCs w:val="24"/>
          <w:lang w:val="hr-HR" w:eastAsia="hr-HR"/>
        </w:rPr>
        <w:t xml:space="preserve"> može se kratkoročno zadužiti najduže do 12 mjeseci za premošćivanje jaza nastalog zbog različite dinamike priljeva sredstava i dospijeća obveza, bez mogućnosti daljnjeg reprogramiranja ili zatvaranja postojećih obveza po kratkoročnim kreditima ili zajmovima uzimanjem kratkoročnih kredita ili zajmova.</w:t>
      </w:r>
    </w:p>
    <w:p w14:paraId="7EE502F7" w14:textId="77777777" w:rsidR="00181607" w:rsidRDefault="00181607"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D1034D0" w14:textId="77777777" w:rsidR="00181607" w:rsidRDefault="00181607"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2B936D9" w14:textId="77777777" w:rsidR="00181607" w:rsidRDefault="00181607"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024888EB" w14:textId="77777777" w:rsidR="00570D73" w:rsidRPr="00B810A6" w:rsidRDefault="00570D73"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2A49B486" w14:textId="125325C9"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 xml:space="preserve">Članak </w:t>
      </w:r>
      <w:r w:rsidR="00570D73">
        <w:rPr>
          <w:rFonts w:ascii="Times New Roman" w:eastAsia="Times New Roman" w:hAnsi="Times New Roman" w:cs="Times New Roman"/>
          <w:b/>
          <w:bCs/>
          <w:sz w:val="24"/>
          <w:szCs w:val="24"/>
          <w:lang w:val="hr-HR" w:eastAsia="hr-HR"/>
        </w:rPr>
        <w:t>2</w:t>
      </w:r>
      <w:r w:rsidR="00181607">
        <w:rPr>
          <w:rFonts w:ascii="Times New Roman" w:eastAsia="Times New Roman" w:hAnsi="Times New Roman" w:cs="Times New Roman"/>
          <w:b/>
          <w:bCs/>
          <w:sz w:val="24"/>
          <w:szCs w:val="24"/>
          <w:lang w:val="hr-HR" w:eastAsia="hr-HR"/>
        </w:rPr>
        <w:t>3</w:t>
      </w:r>
      <w:r w:rsidRPr="00B810A6">
        <w:rPr>
          <w:rFonts w:ascii="Times New Roman" w:eastAsia="Times New Roman" w:hAnsi="Times New Roman" w:cs="Times New Roman"/>
          <w:b/>
          <w:bCs/>
          <w:sz w:val="24"/>
          <w:szCs w:val="24"/>
          <w:lang w:val="hr-HR" w:eastAsia="hr-HR"/>
        </w:rPr>
        <w:t>.</w:t>
      </w:r>
    </w:p>
    <w:p w14:paraId="689F49FA"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1E5D8BB" w14:textId="7AB5203F"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Proračunski korisnici i ostale ustanove kojima je Grad </w:t>
      </w:r>
      <w:r w:rsidR="00570D73">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osnivač mogu se dugoročno zaduživati za investiciju i za financiranje obveza na ime povrata neprihvatljivih troškova koji su bili sufinancirani iz fondova Europske unije te refinancirati ili reprogramirati ostatak duga po osnovi kredita ili zajma, uz suglasnost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29B860C4" w14:textId="39187459"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Suglasnosti iz stavka 1. ovoga članka uključuju se u opseg mogućeg zaduživanja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21650916" w14:textId="288554DD"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Trgovačka društva u većinskom vlasništvu ili suvlasništvu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mogu se dugoročno zaduživati i refinancirati ili reprogramirati ostatak duga po osnovi kredita ili zajma, uz suglasnost Gradsk</w:t>
      </w:r>
      <w:r w:rsidR="00570D73">
        <w:rPr>
          <w:rFonts w:ascii="Times New Roman" w:eastAsia="Times New Roman" w:hAnsi="Times New Roman" w:cs="Times New Roman"/>
          <w:sz w:val="24"/>
          <w:szCs w:val="24"/>
          <w:lang w:val="hr-HR" w:eastAsia="hr-HR"/>
        </w:rPr>
        <w:t>og</w:t>
      </w:r>
      <w:r w:rsidRPr="00B810A6">
        <w:rPr>
          <w:rFonts w:ascii="Times New Roman" w:eastAsia="Times New Roman" w:hAnsi="Times New Roman" w:cs="Times New Roman"/>
          <w:sz w:val="24"/>
          <w:szCs w:val="24"/>
          <w:lang w:val="hr-HR" w:eastAsia="hr-HR"/>
        </w:rPr>
        <w:t xml:space="preserve"> </w:t>
      </w:r>
      <w:r w:rsidR="00570D73">
        <w:rPr>
          <w:rFonts w:ascii="Times New Roman" w:eastAsia="Times New Roman" w:hAnsi="Times New Roman" w:cs="Times New Roman"/>
          <w:sz w:val="24"/>
          <w:szCs w:val="24"/>
          <w:lang w:val="hr-HR" w:eastAsia="hr-HR"/>
        </w:rPr>
        <w:t>vijeća</w:t>
      </w:r>
      <w:r w:rsidRPr="00B810A6">
        <w:rPr>
          <w:rFonts w:ascii="Times New Roman" w:eastAsia="Times New Roman" w:hAnsi="Times New Roman" w:cs="Times New Roman"/>
          <w:sz w:val="24"/>
          <w:szCs w:val="24"/>
          <w:lang w:val="hr-HR" w:eastAsia="hr-HR"/>
        </w:rPr>
        <w:t xml:space="preserve">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57513ACC"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 može dati jamstvo za dugoročno zaduživanje proračunskom korisniku i ostalim ustanovama kojima je osnivač te trgovačkom društvu u većinskom vlasništvu ili suvlasništvu, uz prethodno dobivenu suglasnost ministra financija.</w:t>
      </w:r>
    </w:p>
    <w:p w14:paraId="624995A0" w14:textId="62DE5818"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Dana jamstva uključuju se u opseg mogućeg zaduživanja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razmjerno osnivačkim pravima sukladno aktu o osnivanju, odnosno udjelu u vlasništvu.</w:t>
      </w:r>
    </w:p>
    <w:p w14:paraId="3BFDFC15" w14:textId="554CD0D9"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w:t>
      </w:r>
      <w:r w:rsidR="00570D73">
        <w:rPr>
          <w:rFonts w:ascii="Times New Roman" w:eastAsia="Times New Roman" w:hAnsi="Times New Roman" w:cs="Times New Roman"/>
          <w:sz w:val="24"/>
          <w:szCs w:val="24"/>
          <w:lang w:val="hr-HR" w:eastAsia="hr-HR"/>
        </w:rPr>
        <w:t xml:space="preserve">, </w:t>
      </w:r>
      <w:r w:rsidRPr="00B810A6">
        <w:rPr>
          <w:rFonts w:ascii="Times New Roman" w:eastAsia="Times New Roman" w:hAnsi="Times New Roman" w:cs="Times New Roman"/>
          <w:sz w:val="24"/>
          <w:szCs w:val="24"/>
          <w:lang w:val="hr-HR" w:eastAsia="hr-HR"/>
        </w:rPr>
        <w:t xml:space="preserve">jamstvo koje je dano za zaduživanje do ukupno prihvatljivog troška projekta sufinanciranog iz sredstava Europske unije ne uključuje se u opseg mogućeg zaduživanja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19BC8D1E"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za izdavanje suglasnosti za zaduživanje, refinanciranje ili reprogramiranje ostatka duga po osnovi kredita ili zajma i/ili davanje jamstva iz ovoga članka, odgovorna osoba podnositelja zahtjeva dostavlja nadležnom tijelu gradske uprave koje ocjenjuje opravdanost zaduživanja, refinanciranja ili reprogramiranja ostatka duga po osnovi kredita ili zajma te davanja suglasnosti i/ili jamstva.</w:t>
      </w:r>
    </w:p>
    <w:p w14:paraId="717E896B"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iz stavka 8. ovoga članka mora sadržavati sljedeću dokumentaciju:</w:t>
      </w:r>
    </w:p>
    <w:p w14:paraId="1E6ABFB1"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obrazloženje zaduživanja, koje mora sadržavati pravnu i ekonomsku analizu dugoročnog zaduživanja, odnosno refinanciranja ili reprogramiranja ostatka duga po osnovi kredita ili zajma na mogućnost razvoja i likvidnost podnositelja zahtjeva,</w:t>
      </w:r>
    </w:p>
    <w:p w14:paraId="0048997C"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usvojen financijski plan u kojem je predviđeno dugoročno zaduživanje, odnosno refinanciranje ili reprogramiranje ostatka duga po osnovi kredita ili zajma,</w:t>
      </w:r>
    </w:p>
    <w:p w14:paraId="7C34D5A7"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ponudu, usuglašeni tekst ugovora s bankom s uvjetima kreditiranja i planom otplate sa svim navedenim troškovima (naknade i kamate),</w:t>
      </w:r>
    </w:p>
    <w:p w14:paraId="11F55CEF"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izjavu odgovorne osobe podnositelja zahtjeva, danu pod materijalnom i kaznenom odgovornošću, kojom jamči za ispravnost dokumentacije,</w:t>
      </w:r>
    </w:p>
    <w:p w14:paraId="0CFB0908"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ostalu dokumentaciju koju nadležno gradsko upravno tijelo ocijeni potrebnom.</w:t>
      </w:r>
    </w:p>
    <w:p w14:paraId="159620F8"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Nadležno upravno tijelo prilikom ocjenjivanja opravdanosti zaduživanja, refinanciranja ili reprogramiranja ostatka duga po osnovi kredita ili zajma i/ili davanja jamstva dužno je razmotriti:</w:t>
      </w:r>
    </w:p>
    <w:p w14:paraId="3B7B9240"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opravdanost dugoročnog zaduživanja, odnosno refinanciranja ili reprogramiranja ostatka duga po osnovi kredita ili zajma i učinak na mogućnost razvoja i likvidnost podnositelja zahtjeva,</w:t>
      </w:r>
    </w:p>
    <w:p w14:paraId="0EA67805"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bonitet podnositelja zahtjeva,</w:t>
      </w:r>
    </w:p>
    <w:p w14:paraId="23571855"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ocjenu stanja zaduženosti podnositelja zahtjeva na temelju, uz zahtjev dostavljene, ekonomske analize dugoročnog zaduživanja, odnosno refinanciranja ili reprogramiranja ostatka duga po osnovi kredita ili zajma.</w:t>
      </w:r>
    </w:p>
    <w:p w14:paraId="5F4D376A" w14:textId="0B6CDE30"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Sukladno stavcima 9. i 10. ovoga članka, nadležno gradsko upravno tijelo dostavlja </w:t>
      </w:r>
      <w:r w:rsidR="00570D73">
        <w:rPr>
          <w:rFonts w:ascii="Times New Roman" w:eastAsia="Times New Roman" w:hAnsi="Times New Roman" w:cs="Times New Roman"/>
          <w:sz w:val="24"/>
          <w:szCs w:val="24"/>
          <w:lang w:val="hr-HR" w:eastAsia="hr-HR"/>
        </w:rPr>
        <w:t>Odsjeku za proračun i računovodstvo</w:t>
      </w:r>
      <w:r w:rsidRPr="00B810A6">
        <w:rPr>
          <w:rFonts w:ascii="Times New Roman" w:eastAsia="Times New Roman" w:hAnsi="Times New Roman" w:cs="Times New Roman"/>
          <w:sz w:val="24"/>
          <w:szCs w:val="24"/>
          <w:lang w:val="hr-HR" w:eastAsia="hr-HR"/>
        </w:rPr>
        <w:t xml:space="preserve">, svoju ocjenu i mišljenje te prijedlog odluke o davanju suglasnosti za zaduživanje, refinanciranje ili reprogramiranje ostatka duga po osnovi kredita ili zajma i/ili davanje jamstva, na temelju kojih </w:t>
      </w:r>
      <w:r w:rsidR="007B7F1E">
        <w:rPr>
          <w:rFonts w:ascii="Times New Roman" w:eastAsia="Times New Roman" w:hAnsi="Times New Roman" w:cs="Times New Roman"/>
          <w:sz w:val="24"/>
          <w:szCs w:val="24"/>
          <w:lang w:val="hr-HR" w:eastAsia="hr-HR"/>
        </w:rPr>
        <w:t>Odsjek</w:t>
      </w:r>
      <w:r w:rsidRPr="00B810A6">
        <w:rPr>
          <w:rFonts w:ascii="Times New Roman" w:eastAsia="Times New Roman" w:hAnsi="Times New Roman" w:cs="Times New Roman"/>
          <w:sz w:val="24"/>
          <w:szCs w:val="24"/>
          <w:lang w:val="hr-HR" w:eastAsia="hr-HR"/>
        </w:rPr>
        <w:t xml:space="preserve"> daje mišljenje o kreditnim mogućnostima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28FAE4F2" w14:textId="77777777" w:rsidR="006C6E23" w:rsidRDefault="006C6E23" w:rsidP="00C079F0">
      <w:pPr>
        <w:shd w:val="clear" w:color="auto" w:fill="FFFFFF"/>
        <w:spacing w:after="0" w:line="240" w:lineRule="auto"/>
        <w:jc w:val="center"/>
        <w:rPr>
          <w:rFonts w:ascii="Times New Roman" w:eastAsia="Times New Roman" w:hAnsi="Times New Roman" w:cs="Times New Roman"/>
          <w:b/>
          <w:bCs/>
          <w:sz w:val="24"/>
          <w:szCs w:val="24"/>
          <w:lang w:val="hr-HR" w:eastAsia="hr-HR"/>
        </w:rPr>
      </w:pPr>
    </w:p>
    <w:p w14:paraId="18628F59" w14:textId="0EC233EC"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 xml:space="preserve">Članak </w:t>
      </w:r>
      <w:r w:rsidR="007B7F1E">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4</w:t>
      </w:r>
      <w:r w:rsidRPr="00B810A6">
        <w:rPr>
          <w:rFonts w:ascii="Times New Roman" w:eastAsia="Times New Roman" w:hAnsi="Times New Roman" w:cs="Times New Roman"/>
          <w:b/>
          <w:bCs/>
          <w:sz w:val="24"/>
          <w:szCs w:val="24"/>
          <w:lang w:val="hr-HR" w:eastAsia="hr-HR"/>
        </w:rPr>
        <w:t>.</w:t>
      </w:r>
    </w:p>
    <w:p w14:paraId="18221623"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EB7F728" w14:textId="2981CB0C" w:rsidR="008A78ED" w:rsidRPr="00B810A6" w:rsidRDefault="00B84B56" w:rsidP="008A78ED">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Proračunski korisnici, trgovačka društva u većinskom vlasništvu ili suvlasništvu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i ostale ustanove kojima je Grad </w:t>
      </w:r>
      <w:r w:rsidR="007B7F1E">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osnivač ili suosnivač, koje su dobile suglasnost ili jamstvo u smislu članka </w:t>
      </w:r>
      <w:r w:rsidR="007B7F1E">
        <w:rPr>
          <w:rFonts w:ascii="Times New Roman" w:eastAsia="Times New Roman" w:hAnsi="Times New Roman" w:cs="Times New Roman"/>
          <w:sz w:val="24"/>
          <w:szCs w:val="24"/>
          <w:lang w:val="hr-HR" w:eastAsia="hr-HR"/>
        </w:rPr>
        <w:t>2</w:t>
      </w:r>
      <w:r w:rsidR="00E610C5">
        <w:rPr>
          <w:rFonts w:ascii="Times New Roman" w:eastAsia="Times New Roman" w:hAnsi="Times New Roman" w:cs="Times New Roman"/>
          <w:sz w:val="24"/>
          <w:szCs w:val="24"/>
          <w:lang w:val="hr-HR" w:eastAsia="hr-HR"/>
        </w:rPr>
        <w:t>4</w:t>
      </w:r>
      <w:r w:rsidRPr="00B810A6">
        <w:rPr>
          <w:rFonts w:ascii="Times New Roman" w:eastAsia="Times New Roman" w:hAnsi="Times New Roman" w:cs="Times New Roman"/>
          <w:sz w:val="24"/>
          <w:szCs w:val="24"/>
          <w:lang w:val="hr-HR" w:eastAsia="hr-HR"/>
        </w:rPr>
        <w:t xml:space="preserve">. ove odluke, dužne su </w:t>
      </w:r>
      <w:r w:rsidR="007B7F1E">
        <w:rPr>
          <w:rFonts w:ascii="Times New Roman" w:eastAsia="Times New Roman" w:hAnsi="Times New Roman" w:cs="Times New Roman"/>
          <w:sz w:val="24"/>
          <w:szCs w:val="24"/>
          <w:lang w:val="hr-HR" w:eastAsia="hr-HR"/>
        </w:rPr>
        <w:t>Odsjeku za proračun i računovodstvo</w:t>
      </w:r>
      <w:r w:rsidRPr="00B810A6">
        <w:rPr>
          <w:rFonts w:ascii="Times New Roman" w:eastAsia="Times New Roman" w:hAnsi="Times New Roman" w:cs="Times New Roman"/>
          <w:sz w:val="24"/>
          <w:szCs w:val="24"/>
          <w:lang w:val="hr-HR" w:eastAsia="hr-HR"/>
        </w:rPr>
        <w:t xml:space="preserve"> tromjesečno, do petog dana u mjesecu za prethodno tromjesečje, dostaviti informaciju o stanju zaduženosti te u roku od pet dana od sklapanja dostaviti ugovor o zaduživanju.</w:t>
      </w:r>
    </w:p>
    <w:p w14:paraId="2291AD73" w14:textId="77777777" w:rsidR="008A78ED" w:rsidRPr="00B810A6" w:rsidRDefault="008A78E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49B7C841" w14:textId="1FDEF08D" w:rsidR="008A78ED" w:rsidRPr="00B810A6" w:rsidRDefault="008A78ED" w:rsidP="008A78ED">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7B7F1E">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5</w:t>
      </w:r>
      <w:r w:rsidRPr="00B810A6">
        <w:rPr>
          <w:rFonts w:ascii="Times New Roman" w:eastAsia="Times New Roman" w:hAnsi="Times New Roman" w:cs="Times New Roman"/>
          <w:b/>
          <w:bCs/>
          <w:sz w:val="24"/>
          <w:szCs w:val="24"/>
          <w:lang w:val="hr-HR" w:eastAsia="hr-HR"/>
        </w:rPr>
        <w:t>.</w:t>
      </w:r>
    </w:p>
    <w:p w14:paraId="2A8A3749" w14:textId="77777777" w:rsidR="008A78ED" w:rsidRPr="00B810A6" w:rsidRDefault="008A78E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1377C4E9" w14:textId="46BF1E2D" w:rsidR="00B02E45" w:rsidRPr="00B810A6" w:rsidRDefault="00B02E45"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Ukupna godišnja obveza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u 202</w:t>
      </w:r>
      <w:r w:rsidR="001508D3">
        <w:rPr>
          <w:rFonts w:ascii="Times New Roman" w:eastAsia="Times New Roman" w:hAnsi="Times New Roman" w:cs="Times New Roman"/>
          <w:sz w:val="24"/>
          <w:szCs w:val="24"/>
          <w:lang w:val="hr-HR" w:eastAsia="hr-HR"/>
        </w:rPr>
        <w:t>6</w:t>
      </w:r>
      <w:r w:rsidRPr="00B810A6">
        <w:rPr>
          <w:rFonts w:ascii="Times New Roman" w:eastAsia="Times New Roman" w:hAnsi="Times New Roman" w:cs="Times New Roman"/>
          <w:sz w:val="24"/>
          <w:szCs w:val="24"/>
          <w:lang w:val="hr-HR" w:eastAsia="hr-HR"/>
        </w:rPr>
        <w:t>. može iznositi, na osnovi Zakona o proračunu, najviše do 20% ostvarenih prihoda u godini koja prethodi godini u kojoj se zadužuje.</w:t>
      </w:r>
    </w:p>
    <w:p w14:paraId="74C9ECDE" w14:textId="77777777" w:rsidR="00B02E45" w:rsidRPr="00B810A6" w:rsidRDefault="00B02E45"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U iznos ukupne godišnje obveze iz stavka 1. ovog članka uključen je iznos prosječnoga godišnjeg anuiteta po kreditima, zajmovima, obveze po osnovi izdanih vrijednosnih papira i danih jamstava i suglasnosti iz članka 127. stavka 1. Zakona o proračunu te dospjele </w:t>
      </w:r>
      <w:r w:rsidR="005E1575" w:rsidRPr="00B810A6">
        <w:rPr>
          <w:rFonts w:ascii="Times New Roman" w:eastAsia="Times New Roman" w:hAnsi="Times New Roman" w:cs="Times New Roman"/>
          <w:sz w:val="24"/>
          <w:szCs w:val="24"/>
          <w:lang w:val="hr-HR" w:eastAsia="hr-HR"/>
        </w:rPr>
        <w:t>obveze iskazane u zadnjem raspoloživom financijskom izvještaju</w:t>
      </w:r>
      <w:r w:rsidRPr="00B810A6">
        <w:rPr>
          <w:rFonts w:ascii="Times New Roman" w:eastAsia="Times New Roman" w:hAnsi="Times New Roman" w:cs="Times New Roman"/>
          <w:sz w:val="24"/>
          <w:szCs w:val="24"/>
          <w:lang w:val="hr-HR" w:eastAsia="hr-HR"/>
        </w:rPr>
        <w:t>.</w:t>
      </w:r>
    </w:p>
    <w:p w14:paraId="0190F2C5" w14:textId="77777777" w:rsidR="00C079F0" w:rsidRPr="00B810A6" w:rsidRDefault="00C079F0" w:rsidP="00660A44">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0BE1542" w14:textId="5E59073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7B7F1E">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14:paraId="07424678"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14961F22" w14:textId="3238FFB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 izvršavanje Proračuna gradonačelnik je odgovoran Gradsk</w:t>
      </w:r>
      <w:r w:rsidR="007B7F1E">
        <w:rPr>
          <w:rFonts w:ascii="Times New Roman" w:eastAsia="Times New Roman" w:hAnsi="Times New Roman" w:cs="Times New Roman"/>
          <w:sz w:val="24"/>
          <w:szCs w:val="24"/>
          <w:lang w:val="hr-HR" w:eastAsia="hr-HR"/>
        </w:rPr>
        <w:t>om</w:t>
      </w:r>
      <w:r w:rsidRPr="00B810A6">
        <w:rPr>
          <w:rFonts w:ascii="Times New Roman" w:eastAsia="Times New Roman" w:hAnsi="Times New Roman" w:cs="Times New Roman"/>
          <w:sz w:val="24"/>
          <w:szCs w:val="24"/>
          <w:lang w:val="hr-HR" w:eastAsia="hr-HR"/>
        </w:rPr>
        <w:t xml:space="preserve"> </w:t>
      </w:r>
      <w:r w:rsidR="007B7F1E">
        <w:rPr>
          <w:rFonts w:ascii="Times New Roman" w:eastAsia="Times New Roman" w:hAnsi="Times New Roman" w:cs="Times New Roman"/>
          <w:sz w:val="24"/>
          <w:szCs w:val="24"/>
          <w:lang w:val="hr-HR" w:eastAsia="hr-HR"/>
        </w:rPr>
        <w:t>vijeću</w:t>
      </w:r>
      <w:r w:rsidRPr="00B810A6">
        <w:rPr>
          <w:rFonts w:ascii="Times New Roman" w:eastAsia="Times New Roman" w:hAnsi="Times New Roman" w:cs="Times New Roman"/>
          <w:sz w:val="24"/>
          <w:szCs w:val="24"/>
          <w:lang w:val="hr-HR" w:eastAsia="hr-HR"/>
        </w:rPr>
        <w:t xml:space="preserve">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5E3519A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6260A00" w14:textId="42A9334B"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9F6F7D">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14:paraId="6C5A7A9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61CDAF9" w14:textId="42BFDD68"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Otpisi potraživanja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s naslova nejavnih davanja vršit će se sukladno općem aktu koji donosi Gradsk</w:t>
      </w:r>
      <w:r w:rsidR="007B7F1E">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7B7F1E">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kojim se propisuje vrsta duga, odnosno potraživanja, kriteriji, mjerila i postupak za odgodu plaćanja, obročnu otplatu duga te prodaju, otpis ili djelomičan otpis potraživanja.</w:t>
      </w:r>
    </w:p>
    <w:p w14:paraId="7C097B9D" w14:textId="28285B48"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Otpise potraživanja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s naslova javnih davanja za koja su se ispunile pretpostavke za otpis, otpisuje pročelnik nadležnoga gradskog upravnog tijela.</w:t>
      </w:r>
    </w:p>
    <w:p w14:paraId="12D82B3A" w14:textId="77777777"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Do donošenja općeg akta iz stavka 1. ovoga članka, odgoda plaćanja, obročna otplata duga te prodaja, otpis ili djelomičan otpis potraživanja vršit će se sukladno Uredbi o kriterijima, mjerilima i postupku za odgodu plaćanja, obročnu otplatu duga te prodaju, otpis ili djelomičan otpis potraživanja (Narodne novine 52/13 i 94/14).</w:t>
      </w:r>
    </w:p>
    <w:p w14:paraId="09FF06D9"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17B65DD8" w14:textId="54DA223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E610C5">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8</w:t>
      </w:r>
      <w:r w:rsidRPr="00B810A6">
        <w:rPr>
          <w:rFonts w:ascii="Times New Roman" w:eastAsia="Times New Roman" w:hAnsi="Times New Roman" w:cs="Times New Roman"/>
          <w:b/>
          <w:bCs/>
          <w:sz w:val="24"/>
          <w:szCs w:val="24"/>
          <w:lang w:val="hr-HR" w:eastAsia="hr-HR"/>
        </w:rPr>
        <w:t>.</w:t>
      </w:r>
    </w:p>
    <w:p w14:paraId="4A3AE4FC"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06F7641"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Pogrešno ili više uplaćeni prihodi u Proračunu vraćaju se uplatitelju na teret tih prihoda.</w:t>
      </w:r>
    </w:p>
    <w:p w14:paraId="5F188C3B" w14:textId="42B39033" w:rsidR="00C079F0"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Rješenje o povratu donosi </w:t>
      </w:r>
      <w:r w:rsidR="007B7F1E">
        <w:rPr>
          <w:rFonts w:ascii="Times New Roman" w:eastAsia="Times New Roman" w:hAnsi="Times New Roman" w:cs="Times New Roman"/>
          <w:sz w:val="24"/>
          <w:szCs w:val="24"/>
          <w:lang w:val="hr-HR" w:eastAsia="hr-HR"/>
        </w:rPr>
        <w:t>gradonačelnik</w:t>
      </w:r>
      <w:r w:rsidRPr="00B810A6">
        <w:rPr>
          <w:rFonts w:ascii="Times New Roman" w:eastAsia="Times New Roman" w:hAnsi="Times New Roman" w:cs="Times New Roman"/>
          <w:sz w:val="24"/>
          <w:szCs w:val="24"/>
          <w:lang w:val="hr-HR" w:eastAsia="hr-HR"/>
        </w:rPr>
        <w:t xml:space="preserve">, odnosno Porezna uprava na temelju Odluke o </w:t>
      </w:r>
      <w:r w:rsidR="00B97277">
        <w:rPr>
          <w:rFonts w:ascii="Times New Roman" w:eastAsia="Times New Roman" w:hAnsi="Times New Roman" w:cs="Times New Roman"/>
          <w:sz w:val="24"/>
          <w:szCs w:val="24"/>
          <w:lang w:val="hr-HR" w:eastAsia="hr-HR"/>
        </w:rPr>
        <w:t>gradskim porezima – pročišćeni tekst</w:t>
      </w:r>
      <w:r w:rsidRPr="00B810A6">
        <w:rPr>
          <w:rFonts w:ascii="Times New Roman" w:eastAsia="Times New Roman" w:hAnsi="Times New Roman" w:cs="Times New Roman"/>
          <w:sz w:val="24"/>
          <w:szCs w:val="24"/>
          <w:lang w:val="hr-HR" w:eastAsia="hr-HR"/>
        </w:rPr>
        <w:t xml:space="preserve"> (Službeni glasnik Grada </w:t>
      </w:r>
      <w:r w:rsidR="00B97277">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w:t>
      </w:r>
      <w:r w:rsidR="00B97277">
        <w:rPr>
          <w:rFonts w:ascii="Times New Roman" w:eastAsia="Times New Roman" w:hAnsi="Times New Roman" w:cs="Times New Roman"/>
          <w:sz w:val="24"/>
          <w:szCs w:val="24"/>
          <w:lang w:val="hr-HR" w:eastAsia="hr-HR"/>
        </w:rPr>
        <w:t>2</w:t>
      </w:r>
      <w:r w:rsidRPr="00B810A6">
        <w:rPr>
          <w:rFonts w:ascii="Times New Roman" w:eastAsia="Times New Roman" w:hAnsi="Times New Roman" w:cs="Times New Roman"/>
          <w:sz w:val="24"/>
          <w:szCs w:val="24"/>
          <w:lang w:val="hr-HR" w:eastAsia="hr-HR"/>
        </w:rPr>
        <w:t>/</w:t>
      </w:r>
      <w:r w:rsidR="00B97277">
        <w:rPr>
          <w:rFonts w:ascii="Times New Roman" w:eastAsia="Times New Roman" w:hAnsi="Times New Roman" w:cs="Times New Roman"/>
          <w:sz w:val="24"/>
          <w:szCs w:val="24"/>
          <w:lang w:val="hr-HR" w:eastAsia="hr-HR"/>
        </w:rPr>
        <w:t>21</w:t>
      </w:r>
      <w:r w:rsidRPr="00B810A6">
        <w:rPr>
          <w:rFonts w:ascii="Times New Roman" w:eastAsia="Times New Roman" w:hAnsi="Times New Roman" w:cs="Times New Roman"/>
          <w:sz w:val="24"/>
          <w:szCs w:val="24"/>
          <w:lang w:val="hr-HR" w:eastAsia="hr-HR"/>
        </w:rPr>
        <w:t>).</w:t>
      </w:r>
    </w:p>
    <w:p w14:paraId="7DAFCA18" w14:textId="5BE8E531" w:rsidR="00B70879" w:rsidRDefault="00B70879"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0AD66FD" w14:textId="6754B7BF" w:rsidR="00B70879" w:rsidRDefault="00B70879"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67E927B6" w14:textId="0538A78D" w:rsidR="007977EE" w:rsidRPr="00B810A6" w:rsidRDefault="007977EE" w:rsidP="007977EE">
      <w:pPr>
        <w:shd w:val="clear" w:color="auto" w:fill="FFFFFF"/>
        <w:spacing w:after="0" w:line="240" w:lineRule="auto"/>
        <w:jc w:val="center"/>
        <w:rPr>
          <w:rFonts w:ascii="Times New Roman" w:eastAsia="Times New Roman" w:hAnsi="Times New Roman" w:cs="Times New Roman"/>
          <w:b/>
          <w:bCs/>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508D3">
        <w:rPr>
          <w:rFonts w:ascii="Times New Roman" w:eastAsia="Times New Roman" w:hAnsi="Times New Roman" w:cs="Times New Roman"/>
          <w:b/>
          <w:bCs/>
          <w:sz w:val="24"/>
          <w:szCs w:val="24"/>
          <w:lang w:val="hr-HR" w:eastAsia="hr-HR"/>
        </w:rPr>
        <w:t>29</w:t>
      </w:r>
      <w:r w:rsidRPr="00B810A6">
        <w:rPr>
          <w:rFonts w:ascii="Times New Roman" w:eastAsia="Times New Roman" w:hAnsi="Times New Roman" w:cs="Times New Roman"/>
          <w:b/>
          <w:bCs/>
          <w:sz w:val="24"/>
          <w:szCs w:val="24"/>
          <w:lang w:val="hr-HR" w:eastAsia="hr-HR"/>
        </w:rPr>
        <w:t>.</w:t>
      </w:r>
    </w:p>
    <w:p w14:paraId="76A56481" w14:textId="77777777" w:rsidR="007977EE" w:rsidRPr="00B810A6" w:rsidRDefault="007977EE" w:rsidP="007977EE">
      <w:pPr>
        <w:shd w:val="clear" w:color="auto" w:fill="FFFFFF"/>
        <w:spacing w:after="0" w:line="240" w:lineRule="auto"/>
        <w:jc w:val="center"/>
        <w:rPr>
          <w:rFonts w:ascii="Times New Roman" w:eastAsia="Times New Roman" w:hAnsi="Times New Roman" w:cs="Times New Roman"/>
          <w:b/>
          <w:bCs/>
          <w:sz w:val="24"/>
          <w:szCs w:val="24"/>
          <w:lang w:val="hr-HR" w:eastAsia="hr-HR"/>
        </w:rPr>
      </w:pPr>
    </w:p>
    <w:p w14:paraId="420D9E93" w14:textId="77777777" w:rsidR="00B84B56" w:rsidRPr="00B810A6" w:rsidRDefault="00B84B56" w:rsidP="00B84B56">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Ako se naknadno utvrdi da su proračunska sredstva nezakonito i/ili neopravdano isplaćena, odnosno da nisu korištena zakonito, namjenski i svrhovito, Grad odnosno proračunski korisnik dužan je odmah zahtijevati njihov povrat u Proračun.</w:t>
      </w:r>
    </w:p>
    <w:p w14:paraId="1F895508" w14:textId="76E02063" w:rsidR="00C079F0" w:rsidRDefault="00B84B56" w:rsidP="003074A9">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za povrat sredstava iz stavka 1. ovoga članka, s podacima za uplatu u Proračun, korisniku dostavlja gradsko upravno tijelo koje je dalo nalog za plaćanje.</w:t>
      </w:r>
    </w:p>
    <w:p w14:paraId="0F477D4A" w14:textId="2E5FC6E9" w:rsidR="007B7F1E" w:rsidRDefault="007B7F1E" w:rsidP="003074A9">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p>
    <w:p w14:paraId="7B590BA4" w14:textId="77777777" w:rsidR="001508D3" w:rsidRDefault="001508D3" w:rsidP="00C079F0">
      <w:pPr>
        <w:shd w:val="clear" w:color="auto" w:fill="FFFFFF"/>
        <w:spacing w:after="0" w:line="240" w:lineRule="auto"/>
        <w:jc w:val="both"/>
        <w:rPr>
          <w:rFonts w:ascii="Times New Roman" w:eastAsia="Times New Roman" w:hAnsi="Times New Roman" w:cs="Times New Roman"/>
          <w:b/>
          <w:bCs/>
          <w:sz w:val="24"/>
          <w:szCs w:val="24"/>
          <w:lang w:val="hr-HR" w:eastAsia="hr-HR"/>
        </w:rPr>
      </w:pPr>
    </w:p>
    <w:p w14:paraId="58274355" w14:textId="77777777" w:rsidR="001508D3" w:rsidRDefault="001508D3" w:rsidP="00C079F0">
      <w:pPr>
        <w:shd w:val="clear" w:color="auto" w:fill="FFFFFF"/>
        <w:spacing w:after="0" w:line="240" w:lineRule="auto"/>
        <w:jc w:val="both"/>
        <w:rPr>
          <w:rFonts w:ascii="Times New Roman" w:eastAsia="Times New Roman" w:hAnsi="Times New Roman" w:cs="Times New Roman"/>
          <w:b/>
          <w:bCs/>
          <w:sz w:val="24"/>
          <w:szCs w:val="24"/>
          <w:lang w:val="hr-HR" w:eastAsia="hr-HR"/>
        </w:rPr>
      </w:pPr>
    </w:p>
    <w:p w14:paraId="728FCF66" w14:textId="22209CAC"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ZAVRŠNA ODREDBA</w:t>
      </w:r>
    </w:p>
    <w:p w14:paraId="12145E7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277B532" w14:textId="7F8DA044"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r w:rsidR="001508D3">
        <w:rPr>
          <w:rFonts w:ascii="Times New Roman" w:eastAsia="Times New Roman" w:hAnsi="Times New Roman" w:cs="Times New Roman"/>
          <w:b/>
          <w:bCs/>
          <w:sz w:val="24"/>
          <w:szCs w:val="24"/>
          <w:lang w:val="hr-HR" w:eastAsia="hr-HR"/>
        </w:rPr>
        <w:t>0</w:t>
      </w:r>
      <w:r w:rsidRPr="00B810A6">
        <w:rPr>
          <w:rFonts w:ascii="Times New Roman" w:eastAsia="Times New Roman" w:hAnsi="Times New Roman" w:cs="Times New Roman"/>
          <w:b/>
          <w:bCs/>
          <w:sz w:val="24"/>
          <w:szCs w:val="24"/>
          <w:lang w:val="hr-HR" w:eastAsia="hr-HR"/>
        </w:rPr>
        <w:t>.</w:t>
      </w:r>
    </w:p>
    <w:p w14:paraId="356F161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01AEF215" w14:textId="78B3007B"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Ova će odluka biti objavljena u Službenom glasniku Grada </w:t>
      </w:r>
      <w:r w:rsidR="00B97277">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i stupa na snagu 1. siječnja 202</w:t>
      </w:r>
      <w:r w:rsidR="006C6E23">
        <w:rPr>
          <w:rFonts w:ascii="Times New Roman" w:eastAsia="Times New Roman" w:hAnsi="Times New Roman" w:cs="Times New Roman"/>
          <w:sz w:val="24"/>
          <w:szCs w:val="24"/>
          <w:lang w:val="hr-HR" w:eastAsia="hr-HR"/>
        </w:rPr>
        <w:t>6</w:t>
      </w:r>
      <w:r w:rsidRPr="00B810A6">
        <w:rPr>
          <w:rFonts w:ascii="Times New Roman" w:eastAsia="Times New Roman" w:hAnsi="Times New Roman" w:cs="Times New Roman"/>
          <w:sz w:val="24"/>
          <w:szCs w:val="24"/>
          <w:lang w:val="hr-HR" w:eastAsia="hr-HR"/>
        </w:rPr>
        <w:t>.</w:t>
      </w:r>
    </w:p>
    <w:p w14:paraId="2F89C9ED"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C91AF84" w14:textId="77777777" w:rsidR="00C079F0" w:rsidRPr="00B810A6" w:rsidRDefault="00C079F0" w:rsidP="00AE16C7">
      <w:pPr>
        <w:shd w:val="clear" w:color="auto" w:fill="FFFFFF"/>
        <w:spacing w:after="0" w:line="240" w:lineRule="auto"/>
        <w:jc w:val="both"/>
        <w:rPr>
          <w:rFonts w:ascii="Calibri" w:eastAsia="Times New Roman" w:hAnsi="Calibri" w:cs="Calibri"/>
          <w:lang w:val="hr-HR" w:eastAsia="hr-HR"/>
        </w:rPr>
      </w:pPr>
    </w:p>
    <w:p w14:paraId="7A3FABD0"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REPUBLIKA  HRVATSKA</w:t>
      </w:r>
    </w:p>
    <w:p w14:paraId="77AF54E1"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SPLITSKO DALMATINSKA ŽUPANIJA</w:t>
      </w:r>
    </w:p>
    <w:p w14:paraId="1C582191"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p>
    <w:p w14:paraId="7C0C8BD1"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GRAD OMIŠ</w:t>
      </w:r>
    </w:p>
    <w:p w14:paraId="085CD075"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GRADSKO VIJEĆE</w:t>
      </w:r>
    </w:p>
    <w:p w14:paraId="6BB5D1F9"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Predsjednik:</w:t>
      </w:r>
    </w:p>
    <w:p w14:paraId="39452383"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p>
    <w:p w14:paraId="2C701B5A" w14:textId="2D0CDD6F" w:rsidR="002236F0" w:rsidRPr="002236F0" w:rsidRDefault="002236F0" w:rsidP="002236F0">
      <w:pPr>
        <w:spacing w:after="0" w:line="240" w:lineRule="auto"/>
        <w:jc w:val="both"/>
        <w:rPr>
          <w:rFonts w:ascii="Times New Roman" w:eastAsia="Times New Roman" w:hAnsi="Times New Roman" w:cs="Times New Roman"/>
          <w:b/>
          <w:lang w:val="de-DE" w:eastAsia="hr-HR"/>
        </w:rPr>
      </w:pPr>
      <w:r w:rsidRPr="002236F0">
        <w:rPr>
          <w:rFonts w:ascii="Times New Roman" w:eastAsia="Times New Roman" w:hAnsi="Times New Roman" w:cs="Times New Roman"/>
          <w:b/>
          <w:lang w:val="de-DE" w:eastAsia="hr-HR"/>
        </w:rPr>
        <w:t xml:space="preserve">                                              </w:t>
      </w:r>
      <w:r>
        <w:rPr>
          <w:rFonts w:ascii="Times New Roman" w:eastAsia="Times New Roman" w:hAnsi="Times New Roman" w:cs="Times New Roman"/>
          <w:b/>
          <w:lang w:val="de-DE" w:eastAsia="hr-HR"/>
        </w:rPr>
        <w:t xml:space="preserve"> </w:t>
      </w:r>
      <w:r w:rsidR="00F15A8B">
        <w:rPr>
          <w:rFonts w:ascii="Times New Roman" w:eastAsia="Times New Roman" w:hAnsi="Times New Roman" w:cs="Times New Roman"/>
          <w:b/>
          <w:lang w:val="de-DE" w:eastAsia="hr-HR"/>
        </w:rPr>
        <w:t xml:space="preserve">        </w:t>
      </w:r>
      <w:r>
        <w:rPr>
          <w:rFonts w:ascii="Times New Roman" w:eastAsia="Times New Roman" w:hAnsi="Times New Roman" w:cs="Times New Roman"/>
          <w:b/>
          <w:lang w:val="de-DE" w:eastAsia="hr-HR"/>
        </w:rPr>
        <w:t xml:space="preserve">     </w:t>
      </w:r>
      <w:r w:rsidRPr="002236F0">
        <w:rPr>
          <w:rFonts w:ascii="Times New Roman" w:eastAsia="Times New Roman" w:hAnsi="Times New Roman" w:cs="Times New Roman"/>
          <w:b/>
          <w:lang w:val="de-DE" w:eastAsia="hr-HR"/>
        </w:rPr>
        <w:t xml:space="preserve">        </w:t>
      </w:r>
      <w:r w:rsidR="00F15A8B">
        <w:rPr>
          <w:rFonts w:ascii="Times New Roman" w:eastAsia="Times New Roman" w:hAnsi="Times New Roman" w:cs="Times New Roman"/>
          <w:b/>
          <w:lang w:val="de-DE" w:eastAsia="hr-HR"/>
        </w:rPr>
        <w:t>Karlo Vukasović</w:t>
      </w:r>
      <w:r w:rsidRPr="002236F0">
        <w:rPr>
          <w:rFonts w:ascii="Times New Roman" w:eastAsia="Times New Roman" w:hAnsi="Times New Roman" w:cs="Times New Roman"/>
          <w:b/>
          <w:lang w:val="de-DE" w:eastAsia="hr-HR"/>
        </w:rPr>
        <w:t xml:space="preserve">         </w:t>
      </w:r>
    </w:p>
    <w:p w14:paraId="63D61F77" w14:textId="77777777" w:rsidR="002236F0" w:rsidRPr="002236F0" w:rsidRDefault="002236F0" w:rsidP="002236F0">
      <w:pPr>
        <w:spacing w:after="0" w:line="240" w:lineRule="auto"/>
        <w:jc w:val="both"/>
        <w:rPr>
          <w:rFonts w:ascii="Times New Roman" w:eastAsia="Times New Roman" w:hAnsi="Times New Roman" w:cs="Times New Roman"/>
          <w:b/>
          <w:lang w:val="de-DE" w:eastAsia="hr-HR"/>
        </w:rPr>
      </w:pPr>
    </w:p>
    <w:p w14:paraId="2881F4EB" w14:textId="77777777" w:rsidR="002236F0" w:rsidRPr="002236F0" w:rsidRDefault="002236F0" w:rsidP="002236F0">
      <w:pPr>
        <w:spacing w:after="0" w:line="240" w:lineRule="auto"/>
        <w:jc w:val="both"/>
        <w:rPr>
          <w:rFonts w:ascii="Times New Roman" w:eastAsia="Times New Roman" w:hAnsi="Times New Roman" w:cs="Times New Roman"/>
          <w:b/>
          <w:lang w:val="de-DE" w:eastAsia="hr-HR"/>
        </w:rPr>
      </w:pPr>
      <w:r w:rsidRPr="002236F0">
        <w:rPr>
          <w:rFonts w:ascii="Times New Roman" w:eastAsia="Times New Roman" w:hAnsi="Times New Roman" w:cs="Times New Roman"/>
          <w:b/>
          <w:lang w:val="de-DE" w:eastAsia="hr-HR"/>
        </w:rPr>
        <w:t xml:space="preserve">                                                                 </w:t>
      </w:r>
    </w:p>
    <w:p w14:paraId="1C9DA94D" w14:textId="77777777" w:rsidR="002236F0" w:rsidRPr="002236F0" w:rsidRDefault="002236F0" w:rsidP="002236F0">
      <w:pPr>
        <w:spacing w:after="0" w:line="240" w:lineRule="auto"/>
        <w:jc w:val="both"/>
        <w:rPr>
          <w:rFonts w:ascii="Times New Roman" w:eastAsia="Times New Roman" w:hAnsi="Times New Roman" w:cs="Times New Roman"/>
          <w:b/>
          <w:lang w:val="de-DE" w:eastAsia="hr-HR"/>
        </w:rPr>
      </w:pPr>
    </w:p>
    <w:p w14:paraId="67749EDA" w14:textId="3ECAFF49" w:rsidR="002236F0" w:rsidRPr="002236F0" w:rsidRDefault="002236F0" w:rsidP="002236F0">
      <w:pPr>
        <w:spacing w:after="0" w:line="240" w:lineRule="auto"/>
        <w:jc w:val="both"/>
        <w:rPr>
          <w:rFonts w:ascii="Times New Roman" w:eastAsia="Times New Roman" w:hAnsi="Times New Roman" w:cs="Times New Roman"/>
          <w:lang w:val="de-DE" w:eastAsia="hr-HR"/>
        </w:rPr>
      </w:pPr>
      <w:r w:rsidRPr="002236F0">
        <w:rPr>
          <w:rFonts w:ascii="Times New Roman" w:eastAsia="Times New Roman" w:hAnsi="Times New Roman" w:cs="Times New Roman"/>
          <w:lang w:val="de-DE" w:eastAsia="hr-HR"/>
        </w:rPr>
        <w:t>KLASA:  400-01/2</w:t>
      </w:r>
      <w:r w:rsidR="004D5FC1">
        <w:rPr>
          <w:rFonts w:ascii="Times New Roman" w:eastAsia="Times New Roman" w:hAnsi="Times New Roman" w:cs="Times New Roman"/>
          <w:lang w:val="de-DE" w:eastAsia="hr-HR"/>
        </w:rPr>
        <w:t>5</w:t>
      </w:r>
      <w:r w:rsidRPr="002236F0">
        <w:rPr>
          <w:rFonts w:ascii="Times New Roman" w:eastAsia="Times New Roman" w:hAnsi="Times New Roman" w:cs="Times New Roman"/>
          <w:lang w:val="de-DE" w:eastAsia="hr-HR"/>
        </w:rPr>
        <w:t>-01/</w:t>
      </w:r>
      <w:r w:rsidR="00291E1D">
        <w:rPr>
          <w:rFonts w:ascii="Times New Roman" w:eastAsia="Times New Roman" w:hAnsi="Times New Roman" w:cs="Times New Roman"/>
          <w:lang w:val="de-DE" w:eastAsia="hr-HR"/>
        </w:rPr>
        <w:t>1</w:t>
      </w:r>
      <w:r w:rsidR="004D5FC1">
        <w:rPr>
          <w:rFonts w:ascii="Times New Roman" w:eastAsia="Times New Roman" w:hAnsi="Times New Roman" w:cs="Times New Roman"/>
          <w:lang w:val="de-DE" w:eastAsia="hr-HR"/>
        </w:rPr>
        <w:t>1</w:t>
      </w:r>
    </w:p>
    <w:p w14:paraId="7FFEEDA7" w14:textId="68A5057A" w:rsidR="002236F0" w:rsidRPr="002236F0" w:rsidRDefault="002236F0" w:rsidP="002236F0">
      <w:pPr>
        <w:spacing w:after="0" w:line="240" w:lineRule="auto"/>
        <w:jc w:val="both"/>
        <w:rPr>
          <w:rFonts w:ascii="Times New Roman" w:eastAsia="Times New Roman" w:hAnsi="Times New Roman" w:cs="Times New Roman"/>
          <w:lang w:val="de-DE" w:eastAsia="hr-HR"/>
        </w:rPr>
      </w:pPr>
      <w:r w:rsidRPr="002236F0">
        <w:rPr>
          <w:rFonts w:ascii="Times New Roman" w:eastAsia="Times New Roman" w:hAnsi="Times New Roman" w:cs="Times New Roman"/>
          <w:lang w:val="de-DE" w:eastAsia="hr-HR"/>
        </w:rPr>
        <w:t>URBROJ: 2181-7-03-01/1-2</w:t>
      </w:r>
      <w:r w:rsidR="004D5FC1">
        <w:rPr>
          <w:rFonts w:ascii="Times New Roman" w:eastAsia="Times New Roman" w:hAnsi="Times New Roman" w:cs="Times New Roman"/>
          <w:lang w:val="de-DE" w:eastAsia="hr-HR"/>
        </w:rPr>
        <w:t>5</w:t>
      </w:r>
      <w:r w:rsidRPr="002236F0">
        <w:rPr>
          <w:rFonts w:ascii="Times New Roman" w:eastAsia="Times New Roman" w:hAnsi="Times New Roman" w:cs="Times New Roman"/>
          <w:lang w:val="de-DE" w:eastAsia="hr-HR"/>
        </w:rPr>
        <w:t>-1</w:t>
      </w:r>
    </w:p>
    <w:p w14:paraId="71F0256A" w14:textId="3B0D28A5" w:rsidR="002236F0" w:rsidRPr="002236F0" w:rsidRDefault="002236F0" w:rsidP="002236F0">
      <w:pPr>
        <w:spacing w:after="0" w:line="240" w:lineRule="auto"/>
        <w:jc w:val="both"/>
        <w:rPr>
          <w:rFonts w:ascii="Times New Roman" w:eastAsia="Times New Roman" w:hAnsi="Times New Roman" w:cs="Times New Roman"/>
          <w:lang w:val="de-DE" w:eastAsia="hr-HR"/>
        </w:rPr>
      </w:pPr>
      <w:r w:rsidRPr="002236F0">
        <w:rPr>
          <w:rFonts w:ascii="Times New Roman" w:eastAsia="Times New Roman" w:hAnsi="Times New Roman" w:cs="Times New Roman"/>
          <w:lang w:val="de-DE" w:eastAsia="hr-HR"/>
        </w:rPr>
        <w:t xml:space="preserve">Omiš, </w:t>
      </w:r>
      <w:r w:rsidR="00DF4928">
        <w:rPr>
          <w:rFonts w:ascii="Times New Roman" w:eastAsia="Times New Roman" w:hAnsi="Times New Roman" w:cs="Times New Roman"/>
          <w:lang w:val="de-DE" w:eastAsia="hr-HR"/>
        </w:rPr>
        <w:t>5</w:t>
      </w:r>
      <w:r w:rsidR="001F0048">
        <w:rPr>
          <w:rFonts w:ascii="Times New Roman" w:eastAsia="Times New Roman" w:hAnsi="Times New Roman" w:cs="Times New Roman"/>
          <w:lang w:val="de-DE" w:eastAsia="hr-HR"/>
        </w:rPr>
        <w:t xml:space="preserve">. </w:t>
      </w:r>
      <w:r w:rsidR="006F4A2A">
        <w:rPr>
          <w:rFonts w:ascii="Times New Roman" w:eastAsia="Times New Roman" w:hAnsi="Times New Roman" w:cs="Times New Roman"/>
          <w:lang w:val="de-DE" w:eastAsia="hr-HR"/>
        </w:rPr>
        <w:t xml:space="preserve"> prosinca</w:t>
      </w:r>
      <w:r w:rsidRPr="002236F0">
        <w:rPr>
          <w:rFonts w:ascii="Times New Roman" w:eastAsia="Times New Roman" w:hAnsi="Times New Roman" w:cs="Times New Roman"/>
          <w:lang w:val="de-DE" w:eastAsia="hr-HR"/>
        </w:rPr>
        <w:t xml:space="preserve">  202</w:t>
      </w:r>
      <w:r w:rsidR="004D5FC1">
        <w:rPr>
          <w:rFonts w:ascii="Times New Roman" w:eastAsia="Times New Roman" w:hAnsi="Times New Roman" w:cs="Times New Roman"/>
          <w:lang w:val="de-DE" w:eastAsia="hr-HR"/>
        </w:rPr>
        <w:t>5</w:t>
      </w:r>
      <w:r w:rsidRPr="002236F0">
        <w:rPr>
          <w:rFonts w:ascii="Times New Roman" w:eastAsia="Times New Roman" w:hAnsi="Times New Roman" w:cs="Times New Roman"/>
          <w:lang w:val="de-DE" w:eastAsia="hr-HR"/>
        </w:rPr>
        <w:t>. g.</w:t>
      </w:r>
    </w:p>
    <w:p w14:paraId="24D83631" w14:textId="77777777" w:rsidR="002236F0" w:rsidRPr="002236F0" w:rsidRDefault="002236F0" w:rsidP="002236F0">
      <w:pPr>
        <w:spacing w:after="0" w:line="240" w:lineRule="auto"/>
        <w:jc w:val="both"/>
        <w:rPr>
          <w:rFonts w:ascii="Times New Roman" w:eastAsia="Times New Roman" w:hAnsi="Times New Roman" w:cs="Times New Roman"/>
          <w:lang w:val="de-DE" w:eastAsia="hr-HR"/>
        </w:rPr>
      </w:pPr>
    </w:p>
    <w:p w14:paraId="6C072967" w14:textId="77777777" w:rsidR="00E60983" w:rsidRPr="00B810A6" w:rsidRDefault="00E60983">
      <w:pPr>
        <w:rPr>
          <w:lang w:val="hr-HR"/>
        </w:rPr>
      </w:pPr>
    </w:p>
    <w:sectPr w:rsidR="00E60983" w:rsidRPr="00B810A6" w:rsidSect="008857FA">
      <w:pgSz w:w="11906" w:h="16838"/>
      <w:pgMar w:top="1134" w:right="1418" w:bottom="147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F0"/>
    <w:rsid w:val="00007C18"/>
    <w:rsid w:val="00011C14"/>
    <w:rsid w:val="00024A10"/>
    <w:rsid w:val="00027094"/>
    <w:rsid w:val="000445FA"/>
    <w:rsid w:val="00047DBB"/>
    <w:rsid w:val="000725F2"/>
    <w:rsid w:val="00073492"/>
    <w:rsid w:val="0007538D"/>
    <w:rsid w:val="000901C1"/>
    <w:rsid w:val="0009332F"/>
    <w:rsid w:val="000B073E"/>
    <w:rsid w:val="000C40B8"/>
    <w:rsid w:val="000D0698"/>
    <w:rsid w:val="000D4DBC"/>
    <w:rsid w:val="000F295F"/>
    <w:rsid w:val="000F5CCD"/>
    <w:rsid w:val="00101B08"/>
    <w:rsid w:val="001128F6"/>
    <w:rsid w:val="00135593"/>
    <w:rsid w:val="001508D3"/>
    <w:rsid w:val="00165174"/>
    <w:rsid w:val="00166259"/>
    <w:rsid w:val="001678F0"/>
    <w:rsid w:val="001802DE"/>
    <w:rsid w:val="00181607"/>
    <w:rsid w:val="00185777"/>
    <w:rsid w:val="001C0BFB"/>
    <w:rsid w:val="001D2606"/>
    <w:rsid w:val="001D4E5A"/>
    <w:rsid w:val="001E0BEC"/>
    <w:rsid w:val="001E667D"/>
    <w:rsid w:val="001F0048"/>
    <w:rsid w:val="00200B49"/>
    <w:rsid w:val="002070D9"/>
    <w:rsid w:val="00220319"/>
    <w:rsid w:val="002236F0"/>
    <w:rsid w:val="002409EC"/>
    <w:rsid w:val="00243A92"/>
    <w:rsid w:val="002825A8"/>
    <w:rsid w:val="00291E1D"/>
    <w:rsid w:val="00293AA9"/>
    <w:rsid w:val="002B3621"/>
    <w:rsid w:val="002C1514"/>
    <w:rsid w:val="002D2B8E"/>
    <w:rsid w:val="002E27FA"/>
    <w:rsid w:val="002E541F"/>
    <w:rsid w:val="002F04F0"/>
    <w:rsid w:val="002F318D"/>
    <w:rsid w:val="002F7830"/>
    <w:rsid w:val="003074A9"/>
    <w:rsid w:val="00334F96"/>
    <w:rsid w:val="00340512"/>
    <w:rsid w:val="00341562"/>
    <w:rsid w:val="0037075E"/>
    <w:rsid w:val="00376937"/>
    <w:rsid w:val="00383099"/>
    <w:rsid w:val="003A2A13"/>
    <w:rsid w:val="003A6BF5"/>
    <w:rsid w:val="003C176B"/>
    <w:rsid w:val="003C6A14"/>
    <w:rsid w:val="003F0186"/>
    <w:rsid w:val="003F19C8"/>
    <w:rsid w:val="00403CC9"/>
    <w:rsid w:val="004055A4"/>
    <w:rsid w:val="00410F5F"/>
    <w:rsid w:val="00427C23"/>
    <w:rsid w:val="00460CC8"/>
    <w:rsid w:val="00461A37"/>
    <w:rsid w:val="004745E7"/>
    <w:rsid w:val="0047738B"/>
    <w:rsid w:val="004B7445"/>
    <w:rsid w:val="004C1A1A"/>
    <w:rsid w:val="004D391B"/>
    <w:rsid w:val="004D5FC1"/>
    <w:rsid w:val="004F1E93"/>
    <w:rsid w:val="0050465B"/>
    <w:rsid w:val="0054371E"/>
    <w:rsid w:val="00570D73"/>
    <w:rsid w:val="00570DAD"/>
    <w:rsid w:val="005758B8"/>
    <w:rsid w:val="00584EAF"/>
    <w:rsid w:val="0059206D"/>
    <w:rsid w:val="005A3846"/>
    <w:rsid w:val="005B27F9"/>
    <w:rsid w:val="005C3536"/>
    <w:rsid w:val="005C728F"/>
    <w:rsid w:val="005D2F1C"/>
    <w:rsid w:val="005D6D47"/>
    <w:rsid w:val="005E1575"/>
    <w:rsid w:val="005F0440"/>
    <w:rsid w:val="00603607"/>
    <w:rsid w:val="00612FB9"/>
    <w:rsid w:val="006305FD"/>
    <w:rsid w:val="006422E3"/>
    <w:rsid w:val="00654734"/>
    <w:rsid w:val="00660A44"/>
    <w:rsid w:val="00666475"/>
    <w:rsid w:val="006926F6"/>
    <w:rsid w:val="006A0627"/>
    <w:rsid w:val="006A5550"/>
    <w:rsid w:val="006C6E23"/>
    <w:rsid w:val="006F0B9B"/>
    <w:rsid w:val="006F4A2A"/>
    <w:rsid w:val="00702D2E"/>
    <w:rsid w:val="007100A7"/>
    <w:rsid w:val="0071228A"/>
    <w:rsid w:val="007354FA"/>
    <w:rsid w:val="00762535"/>
    <w:rsid w:val="00764471"/>
    <w:rsid w:val="00770006"/>
    <w:rsid w:val="00770765"/>
    <w:rsid w:val="00772501"/>
    <w:rsid w:val="007977EE"/>
    <w:rsid w:val="007B7F1E"/>
    <w:rsid w:val="007C5241"/>
    <w:rsid w:val="007D5E0C"/>
    <w:rsid w:val="00810C0E"/>
    <w:rsid w:val="00884DDA"/>
    <w:rsid w:val="008857FA"/>
    <w:rsid w:val="0089191C"/>
    <w:rsid w:val="00891DD9"/>
    <w:rsid w:val="008A12E3"/>
    <w:rsid w:val="008A78ED"/>
    <w:rsid w:val="008B149B"/>
    <w:rsid w:val="008F3BC7"/>
    <w:rsid w:val="0092429C"/>
    <w:rsid w:val="00932755"/>
    <w:rsid w:val="00947A3A"/>
    <w:rsid w:val="009635E5"/>
    <w:rsid w:val="00991F16"/>
    <w:rsid w:val="009C784B"/>
    <w:rsid w:val="009D2B04"/>
    <w:rsid w:val="009E1BDA"/>
    <w:rsid w:val="009F1669"/>
    <w:rsid w:val="009F6F7D"/>
    <w:rsid w:val="00A01811"/>
    <w:rsid w:val="00A150B1"/>
    <w:rsid w:val="00A208AA"/>
    <w:rsid w:val="00A51AAA"/>
    <w:rsid w:val="00A53E9B"/>
    <w:rsid w:val="00A61BC9"/>
    <w:rsid w:val="00A62CE4"/>
    <w:rsid w:val="00A74D25"/>
    <w:rsid w:val="00A772EC"/>
    <w:rsid w:val="00A826FA"/>
    <w:rsid w:val="00A94D30"/>
    <w:rsid w:val="00AB2FAF"/>
    <w:rsid w:val="00AB3283"/>
    <w:rsid w:val="00AB41EB"/>
    <w:rsid w:val="00AB7CB6"/>
    <w:rsid w:val="00AE16C7"/>
    <w:rsid w:val="00AE6ECB"/>
    <w:rsid w:val="00AE7323"/>
    <w:rsid w:val="00B02E45"/>
    <w:rsid w:val="00B0706E"/>
    <w:rsid w:val="00B370D3"/>
    <w:rsid w:val="00B40BFD"/>
    <w:rsid w:val="00B54572"/>
    <w:rsid w:val="00B70879"/>
    <w:rsid w:val="00B810A6"/>
    <w:rsid w:val="00B84B56"/>
    <w:rsid w:val="00B966A8"/>
    <w:rsid w:val="00B97277"/>
    <w:rsid w:val="00B97C00"/>
    <w:rsid w:val="00BE6361"/>
    <w:rsid w:val="00C079F0"/>
    <w:rsid w:val="00C7653D"/>
    <w:rsid w:val="00C77D9E"/>
    <w:rsid w:val="00C85124"/>
    <w:rsid w:val="00C90854"/>
    <w:rsid w:val="00C936F0"/>
    <w:rsid w:val="00D01BAD"/>
    <w:rsid w:val="00D46CC8"/>
    <w:rsid w:val="00D81E60"/>
    <w:rsid w:val="00D86E3C"/>
    <w:rsid w:val="00DA41E8"/>
    <w:rsid w:val="00DB3268"/>
    <w:rsid w:val="00DB472A"/>
    <w:rsid w:val="00DB7829"/>
    <w:rsid w:val="00DB78D2"/>
    <w:rsid w:val="00DC7537"/>
    <w:rsid w:val="00DE0ED4"/>
    <w:rsid w:val="00DF4928"/>
    <w:rsid w:val="00DF512B"/>
    <w:rsid w:val="00E0482E"/>
    <w:rsid w:val="00E34D65"/>
    <w:rsid w:val="00E37592"/>
    <w:rsid w:val="00E40E1B"/>
    <w:rsid w:val="00E569A3"/>
    <w:rsid w:val="00E5748F"/>
    <w:rsid w:val="00E60983"/>
    <w:rsid w:val="00E610C5"/>
    <w:rsid w:val="00EA387B"/>
    <w:rsid w:val="00EC6903"/>
    <w:rsid w:val="00EF0B73"/>
    <w:rsid w:val="00F06F84"/>
    <w:rsid w:val="00F15A8B"/>
    <w:rsid w:val="00F37ECD"/>
    <w:rsid w:val="00F42CB9"/>
    <w:rsid w:val="00F50AA0"/>
    <w:rsid w:val="00F54C1E"/>
    <w:rsid w:val="00F957F1"/>
    <w:rsid w:val="00FA06FB"/>
    <w:rsid w:val="00FD17CE"/>
    <w:rsid w:val="00FD3E16"/>
    <w:rsid w:val="00FE0C85"/>
    <w:rsid w:val="00FE311E"/>
    <w:rsid w:val="00FF1D92"/>
    <w:rsid w:val="00FF34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0007"/>
  <w15:chartTrackingRefBased/>
  <w15:docId w15:val="{168BE56B-16CF-44EF-BC10-57C1DFD2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50B1"/>
    <w:pPr>
      <w:spacing w:before="100" w:beforeAutospacing="1" w:after="100" w:afterAutospacing="1" w:line="240" w:lineRule="auto"/>
    </w:pPr>
    <w:rPr>
      <w:rFonts w:ascii="Times New Roman" w:eastAsiaTheme="minorEastAsia" w:hAnsi="Times New Roman" w:cs="Times New Roman"/>
      <w:sz w:val="24"/>
      <w:szCs w:val="24"/>
      <w:lang w:val="hr-HR" w:eastAsia="hr-HR"/>
    </w:rPr>
  </w:style>
  <w:style w:type="paragraph" w:customStyle="1" w:styleId="xmsonormal">
    <w:name w:val="x_msonormal"/>
    <w:basedOn w:val="Normal"/>
    <w:uiPriority w:val="99"/>
    <w:semiHidden/>
    <w:rsid w:val="00FF34A9"/>
    <w:pPr>
      <w:spacing w:after="0" w:line="240" w:lineRule="auto"/>
    </w:pPr>
    <w:rPr>
      <w:rFonts w:ascii="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093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32F"/>
    <w:rPr>
      <w:rFonts w:ascii="Segoe UI" w:hAnsi="Segoe UI" w:cs="Segoe UI"/>
      <w:sz w:val="18"/>
      <w:szCs w:val="18"/>
      <w:lang w:val="en-US"/>
    </w:rPr>
  </w:style>
  <w:style w:type="character" w:customStyle="1" w:styleId="preformatted-text">
    <w:name w:val="preformatted-text"/>
    <w:basedOn w:val="DefaultParagraphFont"/>
    <w:rsid w:val="00F5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828">
      <w:bodyDiv w:val="1"/>
      <w:marLeft w:val="0"/>
      <w:marRight w:val="0"/>
      <w:marTop w:val="0"/>
      <w:marBottom w:val="0"/>
      <w:divBdr>
        <w:top w:val="none" w:sz="0" w:space="0" w:color="auto"/>
        <w:left w:val="none" w:sz="0" w:space="0" w:color="auto"/>
        <w:bottom w:val="none" w:sz="0" w:space="0" w:color="auto"/>
        <w:right w:val="none" w:sz="0" w:space="0" w:color="auto"/>
      </w:divBdr>
    </w:div>
    <w:div w:id="220290214">
      <w:bodyDiv w:val="1"/>
      <w:marLeft w:val="0"/>
      <w:marRight w:val="0"/>
      <w:marTop w:val="0"/>
      <w:marBottom w:val="0"/>
      <w:divBdr>
        <w:top w:val="none" w:sz="0" w:space="0" w:color="auto"/>
        <w:left w:val="none" w:sz="0" w:space="0" w:color="auto"/>
        <w:bottom w:val="none" w:sz="0" w:space="0" w:color="auto"/>
        <w:right w:val="none" w:sz="0" w:space="0" w:color="auto"/>
      </w:divBdr>
    </w:div>
    <w:div w:id="537932377">
      <w:bodyDiv w:val="1"/>
      <w:marLeft w:val="0"/>
      <w:marRight w:val="0"/>
      <w:marTop w:val="0"/>
      <w:marBottom w:val="0"/>
      <w:divBdr>
        <w:top w:val="none" w:sz="0" w:space="0" w:color="auto"/>
        <w:left w:val="none" w:sz="0" w:space="0" w:color="auto"/>
        <w:bottom w:val="none" w:sz="0" w:space="0" w:color="auto"/>
        <w:right w:val="none" w:sz="0" w:space="0" w:color="auto"/>
      </w:divBdr>
    </w:div>
    <w:div w:id="788739644">
      <w:bodyDiv w:val="1"/>
      <w:marLeft w:val="0"/>
      <w:marRight w:val="0"/>
      <w:marTop w:val="0"/>
      <w:marBottom w:val="0"/>
      <w:divBdr>
        <w:top w:val="none" w:sz="0" w:space="0" w:color="auto"/>
        <w:left w:val="none" w:sz="0" w:space="0" w:color="auto"/>
        <w:bottom w:val="none" w:sz="0" w:space="0" w:color="auto"/>
        <w:right w:val="none" w:sz="0" w:space="0" w:color="auto"/>
      </w:divBdr>
    </w:div>
    <w:div w:id="1073628249">
      <w:bodyDiv w:val="1"/>
      <w:marLeft w:val="0"/>
      <w:marRight w:val="0"/>
      <w:marTop w:val="0"/>
      <w:marBottom w:val="0"/>
      <w:divBdr>
        <w:top w:val="none" w:sz="0" w:space="0" w:color="auto"/>
        <w:left w:val="none" w:sz="0" w:space="0" w:color="auto"/>
        <w:bottom w:val="none" w:sz="0" w:space="0" w:color="auto"/>
        <w:right w:val="none" w:sz="0" w:space="0" w:color="auto"/>
      </w:divBdr>
    </w:div>
    <w:div w:id="1417903363">
      <w:bodyDiv w:val="1"/>
      <w:marLeft w:val="0"/>
      <w:marRight w:val="0"/>
      <w:marTop w:val="0"/>
      <w:marBottom w:val="0"/>
      <w:divBdr>
        <w:top w:val="none" w:sz="0" w:space="0" w:color="auto"/>
        <w:left w:val="none" w:sz="0" w:space="0" w:color="auto"/>
        <w:bottom w:val="none" w:sz="0" w:space="0" w:color="auto"/>
        <w:right w:val="none" w:sz="0" w:space="0" w:color="auto"/>
      </w:divBdr>
    </w:div>
    <w:div w:id="1501505200">
      <w:bodyDiv w:val="1"/>
      <w:marLeft w:val="0"/>
      <w:marRight w:val="0"/>
      <w:marTop w:val="0"/>
      <w:marBottom w:val="0"/>
      <w:divBdr>
        <w:top w:val="none" w:sz="0" w:space="0" w:color="auto"/>
        <w:left w:val="none" w:sz="0" w:space="0" w:color="auto"/>
        <w:bottom w:val="none" w:sz="0" w:space="0" w:color="auto"/>
        <w:right w:val="none" w:sz="0" w:space="0" w:color="auto"/>
      </w:divBdr>
    </w:div>
    <w:div w:id="1832142273">
      <w:bodyDiv w:val="1"/>
      <w:marLeft w:val="0"/>
      <w:marRight w:val="0"/>
      <w:marTop w:val="0"/>
      <w:marBottom w:val="0"/>
      <w:divBdr>
        <w:top w:val="none" w:sz="0" w:space="0" w:color="auto"/>
        <w:left w:val="none" w:sz="0" w:space="0" w:color="auto"/>
        <w:bottom w:val="none" w:sz="0" w:space="0" w:color="auto"/>
        <w:right w:val="none" w:sz="0" w:space="0" w:color="auto"/>
      </w:divBdr>
    </w:div>
    <w:div w:id="211458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0DB70-62A2-493D-9383-01597A02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3425</Words>
  <Characters>19528</Characters>
  <Application>Microsoft Office Word</Application>
  <DocSecurity>0</DocSecurity>
  <Lines>162</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Smailagic</dc:creator>
  <cp:keywords/>
  <dc:description/>
  <cp:lastModifiedBy>Meri Smailagic</cp:lastModifiedBy>
  <cp:revision>14</cp:revision>
  <cp:lastPrinted>2025-11-17T13:10:00Z</cp:lastPrinted>
  <dcterms:created xsi:type="dcterms:W3CDTF">2024-11-15T13:24:00Z</dcterms:created>
  <dcterms:modified xsi:type="dcterms:W3CDTF">2026-01-05T16:38:00Z</dcterms:modified>
</cp:coreProperties>
</file>